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913" w:rsidRPr="003E61F2" w:rsidRDefault="005F67C2" w:rsidP="005F67C2">
      <w:pPr>
        <w:spacing w:after="0" w:line="240" w:lineRule="auto"/>
        <w:jc w:val="center"/>
        <w:rPr>
          <w:rFonts w:cstheme="minorHAnsi"/>
          <w:b/>
          <w:sz w:val="28"/>
        </w:rPr>
      </w:pPr>
      <w:bookmarkStart w:id="0" w:name="_GoBack"/>
      <w:bookmarkEnd w:id="0"/>
      <w:r w:rsidRPr="003E61F2">
        <w:rPr>
          <w:rFonts w:cstheme="minorHAnsi"/>
          <w:b/>
          <w:sz w:val="28"/>
        </w:rPr>
        <w:t xml:space="preserve">9-1-1 </w:t>
      </w:r>
      <w:r w:rsidR="001D439D" w:rsidRPr="003E61F2">
        <w:rPr>
          <w:rFonts w:cstheme="minorHAnsi"/>
          <w:b/>
          <w:sz w:val="28"/>
        </w:rPr>
        <w:t>ARM</w:t>
      </w:r>
      <w:r w:rsidR="000E0961" w:rsidRPr="003E61F2">
        <w:rPr>
          <w:rFonts w:cstheme="minorHAnsi"/>
          <w:b/>
          <w:sz w:val="28"/>
        </w:rPr>
        <w:t>-Rule Making</w:t>
      </w:r>
      <w:r w:rsidRPr="003E61F2">
        <w:rPr>
          <w:rFonts w:cstheme="minorHAnsi"/>
          <w:b/>
          <w:sz w:val="28"/>
        </w:rPr>
        <w:t xml:space="preserve"> Subcommittee Meeting</w:t>
      </w:r>
    </w:p>
    <w:p w:rsidR="005F67C2" w:rsidRPr="003E61F2" w:rsidRDefault="002839DF" w:rsidP="002839DF">
      <w:pPr>
        <w:tabs>
          <w:tab w:val="center" w:pos="4680"/>
          <w:tab w:val="left" w:pos="6210"/>
        </w:tabs>
        <w:spacing w:after="0" w:line="240" w:lineRule="auto"/>
        <w:rPr>
          <w:rFonts w:cstheme="minorHAnsi"/>
          <w:b/>
          <w:sz w:val="28"/>
        </w:rPr>
      </w:pPr>
      <w:r w:rsidRPr="003E61F2">
        <w:rPr>
          <w:rFonts w:cstheme="minorHAnsi"/>
          <w:b/>
          <w:sz w:val="28"/>
        </w:rPr>
        <w:tab/>
      </w:r>
      <w:r w:rsidR="00C213E1" w:rsidRPr="003E61F2">
        <w:rPr>
          <w:rFonts w:cstheme="minorHAnsi"/>
          <w:b/>
          <w:sz w:val="28"/>
        </w:rPr>
        <w:t>Thurs</w:t>
      </w:r>
      <w:r w:rsidR="005F67C2" w:rsidRPr="003E61F2">
        <w:rPr>
          <w:rFonts w:cstheme="minorHAnsi"/>
          <w:b/>
          <w:sz w:val="28"/>
        </w:rPr>
        <w:t xml:space="preserve">day, </w:t>
      </w:r>
      <w:r w:rsidR="00324B7C">
        <w:rPr>
          <w:rFonts w:cstheme="minorHAnsi"/>
          <w:b/>
          <w:sz w:val="28"/>
        </w:rPr>
        <w:t>Feb. 8</w:t>
      </w:r>
      <w:r w:rsidR="005F67C2" w:rsidRPr="003E61F2">
        <w:rPr>
          <w:rFonts w:cstheme="minorHAnsi"/>
          <w:b/>
          <w:sz w:val="28"/>
        </w:rPr>
        <w:t>, 201</w:t>
      </w:r>
      <w:r w:rsidR="00C213E1" w:rsidRPr="003E61F2">
        <w:rPr>
          <w:rFonts w:cstheme="minorHAnsi"/>
          <w:b/>
          <w:sz w:val="28"/>
        </w:rPr>
        <w:t>8</w:t>
      </w:r>
    </w:p>
    <w:p w:rsidR="005F67C2" w:rsidRPr="003E61F2" w:rsidRDefault="00C213E1" w:rsidP="005F67C2">
      <w:pPr>
        <w:spacing w:after="0" w:line="240" w:lineRule="auto"/>
        <w:jc w:val="center"/>
        <w:rPr>
          <w:rFonts w:cstheme="minorHAnsi"/>
          <w:b/>
          <w:sz w:val="28"/>
        </w:rPr>
      </w:pPr>
      <w:r w:rsidRPr="003E61F2">
        <w:rPr>
          <w:rFonts w:cstheme="minorHAnsi"/>
          <w:b/>
          <w:sz w:val="28"/>
        </w:rPr>
        <w:t xml:space="preserve">Conference Call </w:t>
      </w:r>
      <w:r w:rsidR="00DB27A1" w:rsidRPr="003E61F2">
        <w:rPr>
          <w:rFonts w:cstheme="minorHAnsi"/>
          <w:b/>
          <w:sz w:val="28"/>
        </w:rPr>
        <w:t>Minutes</w:t>
      </w:r>
    </w:p>
    <w:p w:rsidR="00EE798B" w:rsidRPr="00EE798B" w:rsidRDefault="00EE798B" w:rsidP="005F67C2">
      <w:pPr>
        <w:spacing w:after="0" w:line="240" w:lineRule="auto"/>
        <w:rPr>
          <w:rFonts w:cstheme="minorHAnsi"/>
          <w:b/>
          <w:sz w:val="14"/>
        </w:rPr>
      </w:pPr>
    </w:p>
    <w:p w:rsidR="00B93BAD" w:rsidRPr="001A77A3" w:rsidRDefault="00B93BAD" w:rsidP="005F67C2">
      <w:pPr>
        <w:spacing w:after="0" w:line="240" w:lineRule="auto"/>
        <w:rPr>
          <w:rFonts w:cstheme="minorHAnsi"/>
        </w:rPr>
        <w:sectPr w:rsidR="00B93BAD" w:rsidRPr="001A77A3" w:rsidSect="003743F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296" w:bottom="1152" w:left="1296" w:header="720" w:footer="720" w:gutter="0"/>
          <w:cols w:space="720"/>
          <w:titlePg/>
          <w:docGrid w:linePitch="360"/>
        </w:sectPr>
      </w:pPr>
      <w:r w:rsidRPr="001A77A3">
        <w:rPr>
          <w:rFonts w:cstheme="minorHAnsi"/>
          <w:b/>
        </w:rPr>
        <w:t>Present</w:t>
      </w:r>
    </w:p>
    <w:p w:rsidR="00CA514D" w:rsidRPr="001A77A3" w:rsidRDefault="00CA514D" w:rsidP="00CA514D">
      <w:pPr>
        <w:spacing w:after="0" w:line="240" w:lineRule="auto"/>
        <w:rPr>
          <w:rFonts w:cstheme="minorHAnsi"/>
        </w:rPr>
      </w:pPr>
      <w:r w:rsidRPr="001A77A3">
        <w:rPr>
          <w:rFonts w:cstheme="minorHAnsi"/>
        </w:rPr>
        <w:t xml:space="preserve">Geoff Feiss, MTA, Subcommittee Chair </w:t>
      </w:r>
    </w:p>
    <w:p w:rsidR="00E56F07" w:rsidRPr="001A77A3" w:rsidRDefault="00E56F07" w:rsidP="00E56F07">
      <w:pPr>
        <w:spacing w:after="0" w:line="240" w:lineRule="auto"/>
      </w:pPr>
      <w:r w:rsidRPr="001A77A3">
        <w:rPr>
          <w:rFonts w:cstheme="minorHAnsi"/>
        </w:rPr>
        <w:t xml:space="preserve">Liz Brooks, </w:t>
      </w:r>
      <w:r w:rsidRPr="001A77A3">
        <w:t xml:space="preserve">Flathead Co. </w:t>
      </w:r>
    </w:p>
    <w:p w:rsidR="003743F0" w:rsidRPr="001A77A3" w:rsidRDefault="003743F0" w:rsidP="003743F0">
      <w:pPr>
        <w:spacing w:after="0" w:line="240" w:lineRule="auto"/>
        <w:rPr>
          <w:rFonts w:cstheme="minorHAnsi"/>
        </w:rPr>
      </w:pPr>
      <w:r w:rsidRPr="001A77A3">
        <w:rPr>
          <w:rFonts w:cstheme="minorHAnsi"/>
        </w:rPr>
        <w:t xml:space="preserve">Steve Hadden, Jefferson Co. </w:t>
      </w:r>
    </w:p>
    <w:p w:rsidR="00151423" w:rsidRPr="001A77A3" w:rsidRDefault="00DB27A1" w:rsidP="00B93BAD">
      <w:pPr>
        <w:spacing w:after="0" w:line="240" w:lineRule="auto"/>
        <w:rPr>
          <w:rFonts w:cstheme="minorHAnsi"/>
        </w:rPr>
      </w:pPr>
      <w:r w:rsidRPr="001A77A3">
        <w:rPr>
          <w:rFonts w:cstheme="minorHAnsi"/>
        </w:rPr>
        <w:t>Bill Nyby</w:t>
      </w:r>
      <w:r w:rsidR="00D434F0" w:rsidRPr="001A77A3">
        <w:rPr>
          <w:rFonts w:cstheme="minorHAnsi"/>
        </w:rPr>
        <w:t xml:space="preserve">, Sheridan Co. </w:t>
      </w:r>
      <w:r w:rsidRPr="001A77A3">
        <w:rPr>
          <w:rFonts w:cstheme="minorHAnsi"/>
        </w:rPr>
        <w:t xml:space="preserve"> </w:t>
      </w:r>
    </w:p>
    <w:p w:rsidR="00720A50" w:rsidRPr="001A77A3" w:rsidRDefault="00720A50" w:rsidP="00B93BAD">
      <w:pPr>
        <w:spacing w:after="0" w:line="240" w:lineRule="auto"/>
        <w:rPr>
          <w:rFonts w:cstheme="minorHAnsi"/>
        </w:rPr>
      </w:pPr>
      <w:r w:rsidRPr="001A77A3">
        <w:rPr>
          <w:rFonts w:cstheme="minorHAnsi"/>
        </w:rPr>
        <w:t>Jennie Stapp</w:t>
      </w:r>
      <w:r w:rsidR="00E56F07" w:rsidRPr="001A77A3">
        <w:rPr>
          <w:rFonts w:cstheme="minorHAnsi"/>
        </w:rPr>
        <w:t>, MSL</w:t>
      </w:r>
    </w:p>
    <w:p w:rsidR="00E56F07" w:rsidRPr="001A77A3" w:rsidRDefault="00E56F07" w:rsidP="00973B08">
      <w:pPr>
        <w:pStyle w:val="NoSpacing"/>
        <w:rPr>
          <w:rFonts w:asciiTheme="minorHAnsi" w:hAnsiTheme="minorHAnsi" w:cstheme="minorHAnsi"/>
        </w:rPr>
        <w:sectPr w:rsidR="00E56F07" w:rsidRPr="001A77A3" w:rsidSect="003743F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267" w:bottom="1440" w:left="1296" w:header="720" w:footer="720" w:gutter="0"/>
          <w:cols w:num="2" w:space="180"/>
          <w:docGrid w:linePitch="360"/>
        </w:sectPr>
      </w:pPr>
    </w:p>
    <w:p w:rsidR="00417921" w:rsidRPr="001A77A3" w:rsidRDefault="00417921" w:rsidP="00722E1D">
      <w:pPr>
        <w:spacing w:after="0" w:line="240" w:lineRule="auto"/>
        <w:rPr>
          <w:rFonts w:cstheme="minorHAnsi"/>
          <w:b/>
        </w:rPr>
      </w:pPr>
    </w:p>
    <w:p w:rsidR="00E56F07" w:rsidRPr="001A77A3" w:rsidRDefault="00E56F07" w:rsidP="00E56F07">
      <w:pPr>
        <w:spacing w:after="0" w:line="240" w:lineRule="auto"/>
        <w:rPr>
          <w:rFonts w:cstheme="minorHAnsi"/>
          <w:b/>
        </w:rPr>
      </w:pPr>
      <w:r w:rsidRPr="001A77A3">
        <w:rPr>
          <w:rFonts w:cstheme="minorHAnsi"/>
          <w:b/>
        </w:rPr>
        <w:t>Absent:</w:t>
      </w:r>
    </w:p>
    <w:p w:rsidR="003743F0" w:rsidRPr="001A77A3" w:rsidRDefault="003743F0" w:rsidP="003743F0">
      <w:pPr>
        <w:spacing w:after="0" w:line="240" w:lineRule="auto"/>
        <w:rPr>
          <w:rFonts w:cstheme="minorHAnsi"/>
        </w:rPr>
      </w:pPr>
      <w:r w:rsidRPr="001A77A3">
        <w:rPr>
          <w:rFonts w:cstheme="minorHAnsi"/>
        </w:rPr>
        <w:t xml:space="preserve">Adriane Beck, </w:t>
      </w:r>
      <w:r w:rsidRPr="001A77A3">
        <w:t xml:space="preserve">Missoula Co. </w:t>
      </w:r>
      <w:r w:rsidRPr="001A77A3">
        <w:rPr>
          <w:rFonts w:cstheme="minorHAnsi"/>
        </w:rPr>
        <w:t xml:space="preserve"> </w:t>
      </w:r>
    </w:p>
    <w:p w:rsidR="003743F0" w:rsidRPr="001A77A3" w:rsidRDefault="003743F0" w:rsidP="003743F0">
      <w:pPr>
        <w:spacing w:after="0" w:line="240" w:lineRule="auto"/>
        <w:rPr>
          <w:rFonts w:cstheme="minorHAnsi"/>
        </w:rPr>
      </w:pPr>
      <w:r w:rsidRPr="001A77A3">
        <w:rPr>
          <w:rFonts w:cstheme="minorHAnsi"/>
        </w:rPr>
        <w:t>Kim Burdick, Chouteau Co.</w:t>
      </w:r>
    </w:p>
    <w:p w:rsidR="003743F0" w:rsidRPr="001A77A3" w:rsidRDefault="003743F0" w:rsidP="003743F0">
      <w:pPr>
        <w:spacing w:after="0" w:line="240" w:lineRule="auto"/>
        <w:rPr>
          <w:rFonts w:cstheme="minorHAnsi"/>
        </w:rPr>
      </w:pPr>
      <w:r w:rsidRPr="001A77A3">
        <w:rPr>
          <w:rFonts w:cstheme="minorHAnsi"/>
        </w:rPr>
        <w:t xml:space="preserve">Denis Pitman, Yellowstone Co. </w:t>
      </w:r>
    </w:p>
    <w:p w:rsidR="00E56F07" w:rsidRPr="001A77A3" w:rsidRDefault="00E56F07" w:rsidP="00722E1D">
      <w:pPr>
        <w:spacing w:after="0" w:line="240" w:lineRule="auto"/>
        <w:rPr>
          <w:rFonts w:cstheme="minorHAnsi"/>
          <w:b/>
        </w:rPr>
      </w:pPr>
    </w:p>
    <w:p w:rsidR="00E56F07" w:rsidRPr="001A77A3" w:rsidRDefault="00E56F07" w:rsidP="00722E1D">
      <w:pPr>
        <w:spacing w:after="0" w:line="240" w:lineRule="auto"/>
        <w:rPr>
          <w:rFonts w:cstheme="minorHAnsi"/>
          <w:b/>
        </w:rPr>
      </w:pPr>
      <w:r w:rsidRPr="001A77A3">
        <w:rPr>
          <w:rFonts w:cstheme="minorHAnsi"/>
          <w:b/>
        </w:rPr>
        <w:t>Staff</w:t>
      </w:r>
    </w:p>
    <w:p w:rsidR="00E56F07" w:rsidRPr="001A77A3" w:rsidRDefault="00E56F07" w:rsidP="00E56F07">
      <w:pPr>
        <w:spacing w:after="0" w:line="240" w:lineRule="auto"/>
        <w:rPr>
          <w:rFonts w:cstheme="minorHAnsi"/>
        </w:rPr>
      </w:pPr>
      <w:r w:rsidRPr="001A77A3">
        <w:rPr>
          <w:rFonts w:cstheme="minorHAnsi"/>
        </w:rPr>
        <w:t>Don Harris, DOA</w:t>
      </w:r>
      <w:r w:rsidRPr="001A77A3">
        <w:rPr>
          <w:rFonts w:cstheme="minorHAnsi"/>
        </w:rPr>
        <w:tab/>
      </w:r>
      <w:r w:rsidRPr="001A77A3">
        <w:rPr>
          <w:rFonts w:cstheme="minorHAnsi"/>
        </w:rPr>
        <w:tab/>
      </w:r>
      <w:r w:rsidRPr="001A77A3">
        <w:rPr>
          <w:rFonts w:cstheme="minorHAnsi"/>
        </w:rPr>
        <w:tab/>
      </w:r>
      <w:r w:rsidRPr="001A77A3">
        <w:rPr>
          <w:rFonts w:cstheme="minorHAnsi"/>
        </w:rPr>
        <w:tab/>
      </w:r>
      <w:r w:rsidRPr="001A77A3">
        <w:rPr>
          <w:rFonts w:cstheme="minorHAnsi"/>
        </w:rPr>
        <w:tab/>
        <w:t>Quinn Ness, PSCB</w:t>
      </w:r>
    </w:p>
    <w:p w:rsidR="00E56F07" w:rsidRPr="001A77A3" w:rsidRDefault="00E56F07" w:rsidP="00EE798B">
      <w:pPr>
        <w:spacing w:after="0" w:line="240" w:lineRule="auto"/>
      </w:pPr>
      <w:r w:rsidRPr="001A77A3">
        <w:t>Wing Spooner, PSCB</w:t>
      </w:r>
      <w:r w:rsidRPr="001A77A3">
        <w:tab/>
      </w:r>
      <w:r w:rsidRPr="001A77A3">
        <w:tab/>
      </w:r>
      <w:r w:rsidRPr="001A77A3">
        <w:tab/>
      </w:r>
      <w:r w:rsidRPr="001A77A3">
        <w:tab/>
      </w:r>
      <w:r w:rsidRPr="001A77A3">
        <w:tab/>
        <w:t>Rhonda Sullivan, PSCB</w:t>
      </w:r>
    </w:p>
    <w:p w:rsidR="00EE798B" w:rsidRPr="001A77A3" w:rsidRDefault="00EE798B" w:rsidP="00EE798B">
      <w:pPr>
        <w:spacing w:after="0" w:line="240" w:lineRule="auto"/>
      </w:pPr>
    </w:p>
    <w:p w:rsidR="00E56F07" w:rsidRPr="001A77A3" w:rsidRDefault="00CA514D" w:rsidP="00E56F07">
      <w:pPr>
        <w:pStyle w:val="NoSpacing"/>
        <w:rPr>
          <w:rFonts w:asciiTheme="minorHAnsi" w:hAnsiTheme="minorHAnsi" w:cstheme="minorHAnsi"/>
          <w:b/>
        </w:rPr>
      </w:pPr>
      <w:r>
        <w:rPr>
          <w:rFonts w:asciiTheme="minorHAnsi" w:hAnsiTheme="minorHAnsi" w:cstheme="minorHAnsi"/>
          <w:b/>
        </w:rPr>
        <w:t>Guests</w:t>
      </w:r>
    </w:p>
    <w:p w:rsidR="00E56F07" w:rsidRPr="001A77A3" w:rsidRDefault="00E56F07" w:rsidP="00EE798B">
      <w:pPr>
        <w:spacing w:after="0" w:line="240" w:lineRule="auto"/>
      </w:pPr>
      <w:r w:rsidRPr="001A77A3">
        <w:t>Sandra Barrows, Barrows Consulting</w:t>
      </w:r>
    </w:p>
    <w:p w:rsidR="00BF5568" w:rsidRPr="001A77A3" w:rsidRDefault="00BF5568" w:rsidP="00DD3449">
      <w:pPr>
        <w:pStyle w:val="NoSpacing"/>
        <w:rPr>
          <w:rFonts w:asciiTheme="minorHAnsi" w:hAnsiTheme="minorHAnsi" w:cstheme="minorHAnsi"/>
        </w:rPr>
      </w:pPr>
    </w:p>
    <w:p w:rsidR="00C213E1" w:rsidRPr="001A77A3" w:rsidRDefault="000D6050" w:rsidP="00DD3449">
      <w:pPr>
        <w:pStyle w:val="NoSpacing"/>
        <w:rPr>
          <w:rFonts w:asciiTheme="minorHAnsi" w:hAnsiTheme="minorHAnsi" w:cstheme="minorHAnsi"/>
        </w:rPr>
      </w:pPr>
      <w:r w:rsidRPr="001A77A3">
        <w:rPr>
          <w:rFonts w:asciiTheme="minorHAnsi" w:hAnsiTheme="minorHAnsi" w:cstheme="minorHAnsi"/>
          <w:b/>
        </w:rPr>
        <w:t>Call to Order</w:t>
      </w:r>
      <w:r w:rsidRPr="001A77A3">
        <w:rPr>
          <w:rFonts w:asciiTheme="minorHAnsi" w:hAnsiTheme="minorHAnsi" w:cstheme="minorHAnsi"/>
        </w:rPr>
        <w:t xml:space="preserve">: </w:t>
      </w:r>
      <w:bookmarkStart w:id="1" w:name="_Hlk503433288"/>
      <w:r w:rsidRPr="001A77A3">
        <w:rPr>
          <w:rFonts w:asciiTheme="minorHAnsi" w:hAnsiTheme="minorHAnsi" w:cstheme="minorHAnsi"/>
        </w:rPr>
        <w:t xml:space="preserve">Geoff Feiss </w:t>
      </w:r>
      <w:bookmarkEnd w:id="1"/>
      <w:r w:rsidRPr="001A77A3">
        <w:rPr>
          <w:rFonts w:asciiTheme="minorHAnsi" w:hAnsiTheme="minorHAnsi" w:cstheme="minorHAnsi"/>
        </w:rPr>
        <w:t xml:space="preserve">called the meeting to order. </w:t>
      </w:r>
      <w:r w:rsidR="006028E7" w:rsidRPr="001A77A3">
        <w:rPr>
          <w:rFonts w:asciiTheme="minorHAnsi" w:hAnsiTheme="minorHAnsi" w:cstheme="minorHAnsi"/>
        </w:rPr>
        <w:t xml:space="preserve">Introductions were made. </w:t>
      </w:r>
    </w:p>
    <w:p w:rsidR="000D6050" w:rsidRPr="001A77A3" w:rsidRDefault="000D6050" w:rsidP="00DD3449">
      <w:pPr>
        <w:pStyle w:val="NoSpacing"/>
        <w:rPr>
          <w:rFonts w:asciiTheme="minorHAnsi" w:hAnsiTheme="minorHAnsi" w:cstheme="minorHAnsi"/>
        </w:rPr>
      </w:pPr>
    </w:p>
    <w:p w:rsidR="00C213E1" w:rsidRPr="001A77A3" w:rsidRDefault="000D6050" w:rsidP="00DD3449">
      <w:pPr>
        <w:pStyle w:val="NoSpacing"/>
        <w:rPr>
          <w:rFonts w:asciiTheme="minorHAnsi" w:hAnsiTheme="minorHAnsi" w:cstheme="minorHAnsi"/>
        </w:rPr>
      </w:pPr>
      <w:r w:rsidRPr="001A77A3">
        <w:rPr>
          <w:rFonts w:asciiTheme="minorHAnsi" w:hAnsiTheme="minorHAnsi" w:cstheme="minorHAnsi"/>
          <w:b/>
        </w:rPr>
        <w:t xml:space="preserve">Action Item: Adoption of Meeting </w:t>
      </w:r>
      <w:r w:rsidR="001D439D" w:rsidRPr="001A77A3">
        <w:rPr>
          <w:rFonts w:asciiTheme="minorHAnsi" w:hAnsiTheme="minorHAnsi" w:cstheme="minorHAnsi"/>
          <w:b/>
        </w:rPr>
        <w:t>Minutes:</w:t>
      </w:r>
      <w:r w:rsidR="001D439D" w:rsidRPr="001A77A3">
        <w:rPr>
          <w:rFonts w:asciiTheme="minorHAnsi" w:hAnsiTheme="minorHAnsi" w:cstheme="minorHAnsi"/>
        </w:rPr>
        <w:t xml:space="preserve"> </w:t>
      </w:r>
    </w:p>
    <w:p w:rsidR="00C213E1" w:rsidRPr="001A77A3" w:rsidRDefault="00C213E1" w:rsidP="00DD3449">
      <w:pPr>
        <w:pStyle w:val="NoSpacing"/>
        <w:rPr>
          <w:rFonts w:asciiTheme="minorHAnsi" w:hAnsiTheme="minorHAnsi" w:cstheme="minorHAnsi"/>
        </w:rPr>
      </w:pPr>
      <w:r w:rsidRPr="001A77A3">
        <w:rPr>
          <w:rFonts w:asciiTheme="minorHAnsi" w:hAnsiTheme="minorHAnsi" w:cstheme="minorHAnsi"/>
          <w:u w:val="single"/>
        </w:rPr>
        <w:t>Motion</w:t>
      </w:r>
      <w:r w:rsidRPr="001A77A3">
        <w:rPr>
          <w:rFonts w:asciiTheme="minorHAnsi" w:hAnsiTheme="minorHAnsi" w:cstheme="minorHAnsi"/>
        </w:rPr>
        <w:t xml:space="preserve">: </w:t>
      </w:r>
      <w:r w:rsidR="003743F0" w:rsidRPr="001A77A3">
        <w:rPr>
          <w:rFonts w:asciiTheme="minorHAnsi" w:hAnsiTheme="minorHAnsi" w:cstheme="minorHAnsi"/>
        </w:rPr>
        <w:t>Jennie Stapp</w:t>
      </w:r>
      <w:r w:rsidR="00E56F07" w:rsidRPr="001A77A3">
        <w:rPr>
          <w:rFonts w:asciiTheme="minorHAnsi" w:hAnsiTheme="minorHAnsi" w:cstheme="minorHAnsi"/>
        </w:rPr>
        <w:t xml:space="preserve"> </w:t>
      </w:r>
      <w:r w:rsidRPr="001A77A3">
        <w:rPr>
          <w:rFonts w:asciiTheme="minorHAnsi" w:hAnsiTheme="minorHAnsi" w:cstheme="minorHAnsi"/>
        </w:rPr>
        <w:t>made a motion to approve the m</w:t>
      </w:r>
      <w:r w:rsidR="00720A50" w:rsidRPr="001A77A3">
        <w:rPr>
          <w:rFonts w:asciiTheme="minorHAnsi" w:hAnsiTheme="minorHAnsi" w:cstheme="minorHAnsi"/>
        </w:rPr>
        <w:t xml:space="preserve">inutes from the </w:t>
      </w:r>
      <w:r w:rsidR="00324B7C" w:rsidRPr="001A77A3">
        <w:rPr>
          <w:rFonts w:asciiTheme="minorHAnsi" w:hAnsiTheme="minorHAnsi" w:cstheme="minorHAnsi"/>
        </w:rPr>
        <w:t>Jan. 11</w:t>
      </w:r>
      <w:r w:rsidRPr="001A77A3">
        <w:rPr>
          <w:rFonts w:asciiTheme="minorHAnsi" w:hAnsiTheme="minorHAnsi" w:cstheme="minorHAnsi"/>
        </w:rPr>
        <w:t xml:space="preserve"> </w:t>
      </w:r>
      <w:r w:rsidR="00720A50" w:rsidRPr="001A77A3">
        <w:rPr>
          <w:rFonts w:asciiTheme="minorHAnsi" w:hAnsiTheme="minorHAnsi" w:cstheme="minorHAnsi"/>
        </w:rPr>
        <w:t>meeting</w:t>
      </w:r>
      <w:r w:rsidRPr="001A77A3">
        <w:rPr>
          <w:rFonts w:asciiTheme="minorHAnsi" w:hAnsiTheme="minorHAnsi" w:cstheme="minorHAnsi"/>
        </w:rPr>
        <w:t xml:space="preserve">. </w:t>
      </w:r>
      <w:r w:rsidR="003743F0" w:rsidRPr="001A77A3">
        <w:rPr>
          <w:rFonts w:asciiTheme="minorHAnsi" w:hAnsiTheme="minorHAnsi" w:cstheme="minorHAnsi"/>
        </w:rPr>
        <w:t>Geoff</w:t>
      </w:r>
      <w:r w:rsidR="00E56F07" w:rsidRPr="001A77A3">
        <w:rPr>
          <w:rFonts w:asciiTheme="minorHAnsi" w:hAnsiTheme="minorHAnsi" w:cstheme="minorHAnsi"/>
        </w:rPr>
        <w:t xml:space="preserve"> </w:t>
      </w:r>
      <w:r w:rsidRPr="001A77A3">
        <w:rPr>
          <w:rFonts w:asciiTheme="minorHAnsi" w:hAnsiTheme="minorHAnsi" w:cstheme="minorHAnsi"/>
        </w:rPr>
        <w:t>seconded.</w:t>
      </w:r>
      <w:r w:rsidR="006028E7" w:rsidRPr="001A77A3">
        <w:rPr>
          <w:rFonts w:asciiTheme="minorHAnsi" w:hAnsiTheme="minorHAnsi" w:cstheme="minorHAnsi"/>
        </w:rPr>
        <w:t xml:space="preserve"> </w:t>
      </w:r>
      <w:r w:rsidRPr="001A77A3">
        <w:rPr>
          <w:rFonts w:asciiTheme="minorHAnsi" w:hAnsiTheme="minorHAnsi" w:cstheme="minorHAnsi"/>
        </w:rPr>
        <w:t xml:space="preserve">The minutes were approved. </w:t>
      </w:r>
    </w:p>
    <w:p w:rsidR="00DB27A1" w:rsidRPr="001A77A3" w:rsidRDefault="00DB27A1" w:rsidP="00DD3449">
      <w:pPr>
        <w:pStyle w:val="NoSpacing"/>
        <w:rPr>
          <w:rFonts w:asciiTheme="minorHAnsi" w:hAnsiTheme="minorHAnsi" w:cstheme="minorHAnsi"/>
        </w:rPr>
      </w:pPr>
    </w:p>
    <w:p w:rsidR="000D6050" w:rsidRPr="001A77A3" w:rsidRDefault="00CA514D" w:rsidP="00DD3449">
      <w:pPr>
        <w:pStyle w:val="NoSpacing"/>
        <w:rPr>
          <w:rFonts w:asciiTheme="minorHAnsi" w:hAnsiTheme="minorHAnsi" w:cstheme="minorHAnsi"/>
        </w:rPr>
      </w:pPr>
      <w:r>
        <w:rPr>
          <w:rFonts w:asciiTheme="minorHAnsi" w:hAnsiTheme="minorHAnsi" w:cstheme="minorHAnsi"/>
          <w:b/>
        </w:rPr>
        <w:t xml:space="preserve">Review of </w:t>
      </w:r>
      <w:r w:rsidR="000D6050" w:rsidRPr="001A77A3">
        <w:rPr>
          <w:rFonts w:asciiTheme="minorHAnsi" w:hAnsiTheme="minorHAnsi" w:cstheme="minorHAnsi"/>
          <w:b/>
        </w:rPr>
        <w:t>DRAFT 9-1-1 Grant Program Guidelines</w:t>
      </w:r>
      <w:r w:rsidR="000D6050" w:rsidRPr="001A77A3">
        <w:rPr>
          <w:rFonts w:asciiTheme="minorHAnsi" w:hAnsiTheme="minorHAnsi" w:cstheme="minorHAnsi"/>
        </w:rPr>
        <w:t xml:space="preserve">: </w:t>
      </w:r>
    </w:p>
    <w:p w:rsidR="00324B7C" w:rsidRPr="001A77A3" w:rsidRDefault="00CA514D" w:rsidP="00DD3449">
      <w:pPr>
        <w:pStyle w:val="NoSpacing"/>
        <w:rPr>
          <w:rFonts w:asciiTheme="minorHAnsi" w:hAnsiTheme="minorHAnsi" w:cstheme="minorHAnsi"/>
        </w:rPr>
      </w:pPr>
      <w:r w:rsidRPr="00CA514D">
        <w:rPr>
          <w:rFonts w:asciiTheme="minorHAnsi" w:hAnsiTheme="minorHAnsi" w:cstheme="minorHAnsi"/>
          <w:b/>
          <w:bCs/>
          <w:szCs w:val="24"/>
        </w:rPr>
        <w:t>2. Program Funding</w:t>
      </w:r>
      <w:r>
        <w:rPr>
          <w:rFonts w:asciiTheme="minorHAnsi" w:hAnsiTheme="minorHAnsi" w:cstheme="minorHAnsi"/>
        </w:rPr>
        <w:t>:</w:t>
      </w:r>
      <w:r w:rsidRPr="00CA514D">
        <w:rPr>
          <w:rFonts w:asciiTheme="minorHAnsi" w:hAnsiTheme="minorHAnsi" w:cstheme="minorHAnsi"/>
        </w:rPr>
        <w:t xml:space="preserve"> </w:t>
      </w:r>
      <w:r>
        <w:rPr>
          <w:rFonts w:asciiTheme="minorHAnsi" w:hAnsiTheme="minorHAnsi" w:cstheme="minorHAnsi"/>
        </w:rPr>
        <w:t>The revenue estimate of</w:t>
      </w:r>
      <w:r w:rsidR="007343AA" w:rsidRPr="001A77A3">
        <w:rPr>
          <w:rFonts w:asciiTheme="minorHAnsi" w:hAnsiTheme="minorHAnsi" w:cstheme="minorHAnsi"/>
        </w:rPr>
        <w:t xml:space="preserve"> $3.125 million </w:t>
      </w:r>
      <w:r>
        <w:rPr>
          <w:rFonts w:asciiTheme="minorHAnsi" w:hAnsiTheme="minorHAnsi" w:cstheme="minorHAnsi"/>
        </w:rPr>
        <w:t>may need to be reduced to $3 million upon final publishing because l</w:t>
      </w:r>
      <w:r w:rsidR="000D07E6" w:rsidRPr="001A77A3">
        <w:rPr>
          <w:rFonts w:asciiTheme="minorHAnsi" w:hAnsiTheme="minorHAnsi" w:cstheme="minorHAnsi"/>
        </w:rPr>
        <w:t xml:space="preserve">ast quarter </w:t>
      </w:r>
      <w:r>
        <w:rPr>
          <w:rFonts w:asciiTheme="minorHAnsi" w:hAnsiTheme="minorHAnsi" w:cstheme="minorHAnsi"/>
        </w:rPr>
        <w:t xml:space="preserve">9-1-1 </w:t>
      </w:r>
      <w:r w:rsidR="000D07E6" w:rsidRPr="001A77A3">
        <w:rPr>
          <w:rFonts w:asciiTheme="minorHAnsi" w:hAnsiTheme="minorHAnsi" w:cstheme="minorHAnsi"/>
        </w:rPr>
        <w:t xml:space="preserve">collections were </w:t>
      </w:r>
      <w:r>
        <w:rPr>
          <w:rFonts w:asciiTheme="minorHAnsi" w:hAnsiTheme="minorHAnsi" w:cstheme="minorHAnsi"/>
        </w:rPr>
        <w:t>down</w:t>
      </w:r>
      <w:r w:rsidR="008952BB">
        <w:rPr>
          <w:rFonts w:asciiTheme="minorHAnsi" w:hAnsiTheme="minorHAnsi" w:cstheme="minorHAnsi"/>
        </w:rPr>
        <w:t xml:space="preserve"> slightly</w:t>
      </w:r>
      <w:r>
        <w:rPr>
          <w:rFonts w:asciiTheme="minorHAnsi" w:hAnsiTheme="minorHAnsi" w:cstheme="minorHAnsi"/>
        </w:rPr>
        <w:t>. The decrease does not appear to be a trend—just</w:t>
      </w:r>
      <w:r w:rsidR="008952BB">
        <w:rPr>
          <w:rFonts w:asciiTheme="minorHAnsi" w:hAnsiTheme="minorHAnsi" w:cstheme="minorHAnsi"/>
        </w:rPr>
        <w:t xml:space="preserve"> a</w:t>
      </w:r>
      <w:r>
        <w:rPr>
          <w:rFonts w:asciiTheme="minorHAnsi" w:hAnsiTheme="minorHAnsi" w:cstheme="minorHAnsi"/>
        </w:rPr>
        <w:t xml:space="preserve"> </w:t>
      </w:r>
      <w:r w:rsidR="007343AA" w:rsidRPr="001A77A3">
        <w:rPr>
          <w:rFonts w:asciiTheme="minorHAnsi" w:hAnsiTheme="minorHAnsi" w:cstheme="minorHAnsi"/>
        </w:rPr>
        <w:t xml:space="preserve">one-quarter blip. </w:t>
      </w:r>
      <w:r w:rsidR="001012DD">
        <w:rPr>
          <w:rFonts w:asciiTheme="minorHAnsi" w:hAnsiTheme="minorHAnsi" w:cstheme="minorHAnsi"/>
        </w:rPr>
        <w:t>Second q</w:t>
      </w:r>
      <w:r w:rsidR="007343AA" w:rsidRPr="001A77A3">
        <w:rPr>
          <w:rFonts w:asciiTheme="minorHAnsi" w:hAnsiTheme="minorHAnsi" w:cstheme="minorHAnsi"/>
        </w:rPr>
        <w:t xml:space="preserve">uarter </w:t>
      </w:r>
      <w:r w:rsidR="000E1F3C">
        <w:rPr>
          <w:rFonts w:asciiTheme="minorHAnsi" w:hAnsiTheme="minorHAnsi" w:cstheme="minorHAnsi"/>
        </w:rPr>
        <w:t xml:space="preserve">collections </w:t>
      </w:r>
      <w:r w:rsidR="007343AA" w:rsidRPr="001A77A3">
        <w:rPr>
          <w:rFonts w:asciiTheme="minorHAnsi" w:hAnsiTheme="minorHAnsi" w:cstheme="minorHAnsi"/>
        </w:rPr>
        <w:t xml:space="preserve">last </w:t>
      </w:r>
      <w:r w:rsidR="0072143E">
        <w:rPr>
          <w:rFonts w:asciiTheme="minorHAnsi" w:hAnsiTheme="minorHAnsi" w:cstheme="minorHAnsi"/>
        </w:rPr>
        <w:t xml:space="preserve">fiscal </w:t>
      </w:r>
      <w:r w:rsidR="007343AA" w:rsidRPr="001A77A3">
        <w:rPr>
          <w:rFonts w:asciiTheme="minorHAnsi" w:hAnsiTheme="minorHAnsi" w:cstheme="minorHAnsi"/>
        </w:rPr>
        <w:t xml:space="preserve">year </w:t>
      </w:r>
      <w:r w:rsidR="000E1F3C">
        <w:rPr>
          <w:rFonts w:asciiTheme="minorHAnsi" w:hAnsiTheme="minorHAnsi" w:cstheme="minorHAnsi"/>
        </w:rPr>
        <w:t xml:space="preserve">were </w:t>
      </w:r>
      <w:r w:rsidR="007343AA" w:rsidRPr="001A77A3">
        <w:rPr>
          <w:rFonts w:asciiTheme="minorHAnsi" w:hAnsiTheme="minorHAnsi" w:cstheme="minorHAnsi"/>
        </w:rPr>
        <w:t xml:space="preserve">also </w:t>
      </w:r>
      <w:r w:rsidR="00715425">
        <w:rPr>
          <w:rFonts w:asciiTheme="minorHAnsi" w:hAnsiTheme="minorHAnsi" w:cstheme="minorHAnsi"/>
        </w:rPr>
        <w:t xml:space="preserve">down. </w:t>
      </w:r>
      <w:r w:rsidR="007343AA" w:rsidRPr="001A77A3">
        <w:rPr>
          <w:rFonts w:asciiTheme="minorHAnsi" w:hAnsiTheme="minorHAnsi" w:cstheme="minorHAnsi"/>
        </w:rPr>
        <w:t>Rhonda explained</w:t>
      </w:r>
      <w:r w:rsidR="00715425">
        <w:rPr>
          <w:rFonts w:asciiTheme="minorHAnsi" w:hAnsiTheme="minorHAnsi" w:cstheme="minorHAnsi"/>
        </w:rPr>
        <w:t xml:space="preserve"> that </w:t>
      </w:r>
      <w:r w:rsidR="00DC0095">
        <w:rPr>
          <w:rFonts w:asciiTheme="minorHAnsi" w:hAnsiTheme="minorHAnsi" w:cstheme="minorHAnsi"/>
        </w:rPr>
        <w:t>the total amount of funds available each quarter can</w:t>
      </w:r>
      <w:r w:rsidR="00715425">
        <w:rPr>
          <w:rFonts w:asciiTheme="minorHAnsi" w:hAnsiTheme="minorHAnsi" w:cstheme="minorHAnsi"/>
        </w:rPr>
        <w:t xml:space="preserve"> depend on when </w:t>
      </w:r>
      <w:r w:rsidR="00DC0095">
        <w:rPr>
          <w:rFonts w:asciiTheme="minorHAnsi" w:hAnsiTheme="minorHAnsi" w:cstheme="minorHAnsi"/>
        </w:rPr>
        <w:t xml:space="preserve">telecommunications </w:t>
      </w:r>
      <w:r w:rsidR="00715425">
        <w:rPr>
          <w:rFonts w:asciiTheme="minorHAnsi" w:hAnsiTheme="minorHAnsi" w:cstheme="minorHAnsi"/>
        </w:rPr>
        <w:t xml:space="preserve">providers </w:t>
      </w:r>
      <w:r w:rsidR="00DC0095">
        <w:rPr>
          <w:rFonts w:asciiTheme="minorHAnsi" w:hAnsiTheme="minorHAnsi" w:cstheme="minorHAnsi"/>
        </w:rPr>
        <w:t xml:space="preserve">remit the collected 9-1-1 fees to the Department of Revenue (DOR) and when DOR transfers the funds into the Department of Administration’s account. </w:t>
      </w:r>
      <w:r w:rsidR="00715425">
        <w:rPr>
          <w:rFonts w:asciiTheme="minorHAnsi" w:hAnsiTheme="minorHAnsi" w:cstheme="minorHAnsi"/>
        </w:rPr>
        <w:t xml:space="preserve"> </w:t>
      </w:r>
    </w:p>
    <w:p w:rsidR="007343AA" w:rsidRPr="001A77A3" w:rsidRDefault="007343AA" w:rsidP="00DD3449">
      <w:pPr>
        <w:pStyle w:val="NoSpacing"/>
        <w:rPr>
          <w:rFonts w:asciiTheme="minorHAnsi" w:hAnsiTheme="minorHAnsi" w:cstheme="minorHAnsi"/>
        </w:rPr>
      </w:pPr>
    </w:p>
    <w:p w:rsidR="007C0CF7" w:rsidRDefault="007343AA" w:rsidP="00DD3449">
      <w:pPr>
        <w:pStyle w:val="NoSpacing"/>
        <w:rPr>
          <w:rFonts w:asciiTheme="minorHAnsi" w:hAnsiTheme="minorHAnsi" w:cstheme="minorHAnsi"/>
        </w:rPr>
      </w:pPr>
      <w:r w:rsidRPr="001A77A3">
        <w:rPr>
          <w:rFonts w:asciiTheme="minorHAnsi" w:hAnsiTheme="minorHAnsi" w:cstheme="minorHAnsi"/>
          <w:b/>
        </w:rPr>
        <w:t>Section B. Program Glossary of Terms:</w:t>
      </w:r>
      <w:r w:rsidRPr="001A77A3">
        <w:rPr>
          <w:rFonts w:asciiTheme="minorHAnsi" w:hAnsiTheme="minorHAnsi" w:cstheme="minorHAnsi"/>
        </w:rPr>
        <w:t xml:space="preserve"> </w:t>
      </w:r>
    </w:p>
    <w:p w:rsidR="007343AA" w:rsidRPr="001A77A3" w:rsidRDefault="00C41D7A" w:rsidP="007C0CF7">
      <w:pPr>
        <w:pStyle w:val="NoSpacing"/>
        <w:numPr>
          <w:ilvl w:val="0"/>
          <w:numId w:val="10"/>
        </w:numPr>
        <w:rPr>
          <w:rFonts w:asciiTheme="minorHAnsi" w:hAnsiTheme="minorHAnsi" w:cstheme="minorHAnsi"/>
        </w:rPr>
      </w:pPr>
      <w:r>
        <w:rPr>
          <w:rFonts w:asciiTheme="minorHAnsi" w:hAnsiTheme="minorHAnsi" w:cstheme="minorHAnsi"/>
        </w:rPr>
        <w:t xml:space="preserve">The definition of a </w:t>
      </w:r>
      <w:r w:rsidRPr="001A77A3">
        <w:rPr>
          <w:rFonts w:asciiTheme="minorHAnsi" w:hAnsiTheme="minorHAnsi" w:cstheme="minorHAnsi"/>
        </w:rPr>
        <w:t>“Certified Local Government”</w:t>
      </w:r>
      <w:r>
        <w:rPr>
          <w:rFonts w:asciiTheme="minorHAnsi" w:hAnsiTheme="minorHAnsi" w:cstheme="minorHAnsi"/>
        </w:rPr>
        <w:t xml:space="preserve"> is pending the final </w:t>
      </w:r>
      <w:r w:rsidR="007343AA" w:rsidRPr="001A77A3">
        <w:rPr>
          <w:rFonts w:asciiTheme="minorHAnsi" w:hAnsiTheme="minorHAnsi" w:cstheme="minorHAnsi"/>
        </w:rPr>
        <w:t xml:space="preserve">adoption of </w:t>
      </w:r>
      <w:r>
        <w:rPr>
          <w:rFonts w:asciiTheme="minorHAnsi" w:hAnsiTheme="minorHAnsi" w:cstheme="minorHAnsi"/>
        </w:rPr>
        <w:t xml:space="preserve">administrative </w:t>
      </w:r>
      <w:r w:rsidR="007343AA" w:rsidRPr="001A77A3">
        <w:rPr>
          <w:rFonts w:asciiTheme="minorHAnsi" w:hAnsiTheme="minorHAnsi" w:cstheme="minorHAnsi"/>
        </w:rPr>
        <w:t>rules</w:t>
      </w:r>
      <w:r>
        <w:rPr>
          <w:rFonts w:asciiTheme="minorHAnsi" w:hAnsiTheme="minorHAnsi" w:cstheme="minorHAnsi"/>
        </w:rPr>
        <w:t xml:space="preserve">. A definition will be </w:t>
      </w:r>
      <w:r w:rsidR="007343AA" w:rsidRPr="001A77A3">
        <w:rPr>
          <w:rFonts w:asciiTheme="minorHAnsi" w:hAnsiTheme="minorHAnsi" w:cstheme="minorHAnsi"/>
        </w:rPr>
        <w:t>develop</w:t>
      </w:r>
      <w:r>
        <w:rPr>
          <w:rFonts w:asciiTheme="minorHAnsi" w:hAnsiTheme="minorHAnsi" w:cstheme="minorHAnsi"/>
        </w:rPr>
        <w:t xml:space="preserve">ed based on those rules and the local government certification process. </w:t>
      </w:r>
      <w:r w:rsidR="007343AA" w:rsidRPr="001A77A3">
        <w:rPr>
          <w:rFonts w:asciiTheme="minorHAnsi" w:hAnsiTheme="minorHAnsi" w:cstheme="minorHAnsi"/>
        </w:rPr>
        <w:t xml:space="preserve"> </w:t>
      </w:r>
    </w:p>
    <w:p w:rsidR="007343AA" w:rsidRPr="001A77A3" w:rsidRDefault="00C41D7A" w:rsidP="007C0CF7">
      <w:pPr>
        <w:pStyle w:val="NoSpacing"/>
        <w:numPr>
          <w:ilvl w:val="0"/>
          <w:numId w:val="10"/>
        </w:numPr>
        <w:rPr>
          <w:rFonts w:asciiTheme="minorHAnsi" w:hAnsiTheme="minorHAnsi" w:cstheme="minorHAnsi"/>
        </w:rPr>
      </w:pPr>
      <w:r>
        <w:rPr>
          <w:rFonts w:asciiTheme="minorHAnsi" w:hAnsiTheme="minorHAnsi" w:cstheme="minorHAnsi"/>
        </w:rPr>
        <w:t>Quinn proposed striking the d</w:t>
      </w:r>
      <w:r w:rsidR="007343AA" w:rsidRPr="001A77A3">
        <w:rPr>
          <w:rFonts w:asciiTheme="minorHAnsi" w:hAnsiTheme="minorHAnsi" w:cstheme="minorHAnsi"/>
        </w:rPr>
        <w:t xml:space="preserve">efinition of “Eligible </w:t>
      </w:r>
      <w:r w:rsidRPr="001A77A3">
        <w:rPr>
          <w:rFonts w:asciiTheme="minorHAnsi" w:hAnsiTheme="minorHAnsi" w:cstheme="minorHAnsi"/>
        </w:rPr>
        <w:t>Private Telecommunications Provider</w:t>
      </w:r>
      <w:r w:rsidR="007343AA" w:rsidRPr="001A77A3">
        <w:rPr>
          <w:rFonts w:asciiTheme="minorHAnsi" w:hAnsiTheme="minorHAnsi" w:cstheme="minorHAnsi"/>
        </w:rPr>
        <w:t>” because it is redundant</w:t>
      </w:r>
      <w:r>
        <w:rPr>
          <w:rFonts w:asciiTheme="minorHAnsi" w:hAnsiTheme="minorHAnsi" w:cstheme="minorHAnsi"/>
        </w:rPr>
        <w:t xml:space="preserve"> with the definition for a “</w:t>
      </w:r>
      <w:r w:rsidRPr="00C41D7A">
        <w:rPr>
          <w:rFonts w:asciiTheme="minorHAnsi" w:hAnsiTheme="minorHAnsi" w:cstheme="minorHAnsi"/>
        </w:rPr>
        <w:t>Private Telecommunications Provider</w:t>
      </w:r>
      <w:r w:rsidR="007343AA" w:rsidRPr="001A77A3">
        <w:rPr>
          <w:rFonts w:asciiTheme="minorHAnsi" w:hAnsiTheme="minorHAnsi" w:cstheme="minorHAnsi"/>
        </w:rPr>
        <w:t>.</w:t>
      </w:r>
      <w:r>
        <w:rPr>
          <w:rFonts w:asciiTheme="minorHAnsi" w:hAnsiTheme="minorHAnsi" w:cstheme="minorHAnsi"/>
        </w:rPr>
        <w:t>”</w:t>
      </w:r>
      <w:r w:rsidR="007343AA" w:rsidRPr="001A77A3">
        <w:rPr>
          <w:rFonts w:asciiTheme="minorHAnsi" w:hAnsiTheme="minorHAnsi" w:cstheme="minorHAnsi"/>
        </w:rPr>
        <w:t xml:space="preserve"> </w:t>
      </w:r>
      <w:r>
        <w:rPr>
          <w:rFonts w:asciiTheme="minorHAnsi" w:hAnsiTheme="minorHAnsi" w:cstheme="minorHAnsi"/>
        </w:rPr>
        <w:t>This mad</w:t>
      </w:r>
      <w:r w:rsidR="007343AA" w:rsidRPr="001A77A3">
        <w:rPr>
          <w:rFonts w:asciiTheme="minorHAnsi" w:hAnsiTheme="minorHAnsi" w:cstheme="minorHAnsi"/>
        </w:rPr>
        <w:t xml:space="preserve">e sense </w:t>
      </w:r>
      <w:r>
        <w:rPr>
          <w:rFonts w:asciiTheme="minorHAnsi" w:hAnsiTheme="minorHAnsi" w:cstheme="minorHAnsi"/>
        </w:rPr>
        <w:t xml:space="preserve">to Geoff </w:t>
      </w:r>
      <w:r w:rsidR="007343AA" w:rsidRPr="001A77A3">
        <w:rPr>
          <w:rFonts w:asciiTheme="minorHAnsi" w:hAnsiTheme="minorHAnsi" w:cstheme="minorHAnsi"/>
        </w:rPr>
        <w:t xml:space="preserve">because the definition </w:t>
      </w:r>
      <w:r>
        <w:rPr>
          <w:rFonts w:asciiTheme="minorHAnsi" w:hAnsiTheme="minorHAnsi" w:cstheme="minorHAnsi"/>
        </w:rPr>
        <w:t>for a “</w:t>
      </w:r>
      <w:r w:rsidRPr="00C41D7A">
        <w:rPr>
          <w:rFonts w:asciiTheme="minorHAnsi" w:hAnsiTheme="minorHAnsi" w:cstheme="minorHAnsi"/>
        </w:rPr>
        <w:t>Private Telecommunications Provider</w:t>
      </w:r>
      <w:r>
        <w:rPr>
          <w:rFonts w:asciiTheme="minorHAnsi" w:hAnsiTheme="minorHAnsi" w:cstheme="minorHAnsi"/>
        </w:rPr>
        <w:t>”</w:t>
      </w:r>
      <w:r w:rsidR="007343AA" w:rsidRPr="001A77A3">
        <w:rPr>
          <w:rFonts w:asciiTheme="minorHAnsi" w:hAnsiTheme="minorHAnsi" w:cstheme="minorHAnsi"/>
        </w:rPr>
        <w:t xml:space="preserve"> is sufficient. </w:t>
      </w:r>
    </w:p>
    <w:p w:rsidR="007C0CF7" w:rsidRDefault="007C0CF7" w:rsidP="007C0CF7">
      <w:pPr>
        <w:pStyle w:val="NoSpacing"/>
        <w:numPr>
          <w:ilvl w:val="0"/>
          <w:numId w:val="10"/>
        </w:numPr>
        <w:rPr>
          <w:rFonts w:asciiTheme="minorHAnsi" w:hAnsiTheme="minorHAnsi" w:cstheme="minorHAnsi"/>
        </w:rPr>
      </w:pPr>
      <w:r>
        <w:rPr>
          <w:rFonts w:asciiTheme="minorHAnsi" w:hAnsiTheme="minorHAnsi" w:cstheme="minorHAnsi"/>
        </w:rPr>
        <w:t>Staff proposed moving the text of the s</w:t>
      </w:r>
      <w:r w:rsidR="007343AA" w:rsidRPr="001A77A3">
        <w:rPr>
          <w:rFonts w:asciiTheme="minorHAnsi" w:hAnsiTheme="minorHAnsi" w:cstheme="minorHAnsi"/>
        </w:rPr>
        <w:t xml:space="preserve">econd paragraph </w:t>
      </w:r>
      <w:r>
        <w:rPr>
          <w:rFonts w:asciiTheme="minorHAnsi" w:hAnsiTheme="minorHAnsi" w:cstheme="minorHAnsi"/>
        </w:rPr>
        <w:t xml:space="preserve">under </w:t>
      </w:r>
      <w:r w:rsidRPr="001A77A3">
        <w:rPr>
          <w:rFonts w:asciiTheme="minorHAnsi" w:hAnsiTheme="minorHAnsi" w:cstheme="minorHAnsi"/>
        </w:rPr>
        <w:t xml:space="preserve">“Eligible Private Telecommunications Provider” </w:t>
      </w:r>
      <w:r>
        <w:rPr>
          <w:rFonts w:asciiTheme="minorHAnsi" w:hAnsiTheme="minorHAnsi" w:cstheme="minorHAnsi"/>
        </w:rPr>
        <w:t xml:space="preserve">to Section C: </w:t>
      </w:r>
      <w:r w:rsidRPr="001A77A3">
        <w:rPr>
          <w:rFonts w:asciiTheme="minorHAnsi" w:hAnsiTheme="minorHAnsi" w:cstheme="minorHAnsi"/>
        </w:rPr>
        <w:t>“Eligible Applicants</w:t>
      </w:r>
      <w:r>
        <w:rPr>
          <w:rFonts w:asciiTheme="minorHAnsi" w:hAnsiTheme="minorHAnsi" w:cstheme="minorHAnsi"/>
        </w:rPr>
        <w:t xml:space="preserve">.” </w:t>
      </w:r>
      <w:r w:rsidRPr="001A77A3">
        <w:rPr>
          <w:rFonts w:asciiTheme="minorHAnsi" w:hAnsiTheme="minorHAnsi" w:cstheme="minorHAnsi"/>
        </w:rPr>
        <w:t xml:space="preserve"> </w:t>
      </w:r>
    </w:p>
    <w:p w:rsidR="007C0CF7" w:rsidRDefault="007C0CF7" w:rsidP="00DD3449">
      <w:pPr>
        <w:pStyle w:val="NoSpacing"/>
        <w:numPr>
          <w:ilvl w:val="0"/>
          <w:numId w:val="10"/>
        </w:numPr>
        <w:rPr>
          <w:rFonts w:asciiTheme="minorHAnsi" w:hAnsiTheme="minorHAnsi" w:cstheme="minorHAnsi"/>
        </w:rPr>
      </w:pPr>
      <w:r>
        <w:rPr>
          <w:rFonts w:asciiTheme="minorHAnsi" w:hAnsiTheme="minorHAnsi" w:cstheme="minorHAnsi"/>
        </w:rPr>
        <w:t xml:space="preserve">The “In-Kind Contribution” paragraph better fits in Section E: </w:t>
      </w:r>
      <w:r w:rsidR="007343AA" w:rsidRPr="001A77A3">
        <w:rPr>
          <w:rFonts w:asciiTheme="minorHAnsi" w:hAnsiTheme="minorHAnsi" w:cstheme="minorHAnsi"/>
        </w:rPr>
        <w:t xml:space="preserve">“Eligible </w:t>
      </w:r>
      <w:r>
        <w:rPr>
          <w:rFonts w:asciiTheme="minorHAnsi" w:hAnsiTheme="minorHAnsi" w:cstheme="minorHAnsi"/>
        </w:rPr>
        <w:t xml:space="preserve">Match.” </w:t>
      </w:r>
      <w:r w:rsidR="007343AA" w:rsidRPr="001A77A3">
        <w:rPr>
          <w:rFonts w:asciiTheme="minorHAnsi" w:hAnsiTheme="minorHAnsi" w:cstheme="minorHAnsi"/>
        </w:rPr>
        <w:t xml:space="preserve"> </w:t>
      </w:r>
    </w:p>
    <w:p w:rsidR="00A80DE6" w:rsidRDefault="007C0CF7" w:rsidP="00DD3449">
      <w:pPr>
        <w:pStyle w:val="NoSpacing"/>
        <w:numPr>
          <w:ilvl w:val="0"/>
          <w:numId w:val="10"/>
        </w:numPr>
        <w:rPr>
          <w:rFonts w:asciiTheme="minorHAnsi" w:hAnsiTheme="minorHAnsi" w:cstheme="minorHAnsi"/>
        </w:rPr>
      </w:pPr>
      <w:r>
        <w:rPr>
          <w:rFonts w:asciiTheme="minorHAnsi" w:hAnsiTheme="minorHAnsi" w:cstheme="minorHAnsi"/>
        </w:rPr>
        <w:t xml:space="preserve">The </w:t>
      </w:r>
      <w:r w:rsidRPr="007C0CF7">
        <w:rPr>
          <w:rFonts w:asciiTheme="minorHAnsi" w:hAnsiTheme="minorHAnsi" w:cstheme="minorHAnsi"/>
        </w:rPr>
        <w:t>word “eligible” was stricken</w:t>
      </w:r>
      <w:r>
        <w:rPr>
          <w:rFonts w:asciiTheme="minorHAnsi" w:hAnsiTheme="minorHAnsi" w:cstheme="minorHAnsi"/>
        </w:rPr>
        <w:t xml:space="preserve"> from the definition of “</w:t>
      </w:r>
      <w:r w:rsidR="007343AA" w:rsidRPr="007C0CF7">
        <w:rPr>
          <w:rFonts w:asciiTheme="minorHAnsi" w:hAnsiTheme="minorHAnsi" w:cstheme="minorHAnsi"/>
        </w:rPr>
        <w:t>Resolution</w:t>
      </w:r>
      <w:r>
        <w:rPr>
          <w:rFonts w:asciiTheme="minorHAnsi" w:hAnsiTheme="minorHAnsi" w:cstheme="minorHAnsi"/>
        </w:rPr>
        <w:t xml:space="preserve">” </w:t>
      </w:r>
      <w:r w:rsidR="007343AA" w:rsidRPr="007C0CF7">
        <w:rPr>
          <w:rFonts w:asciiTheme="minorHAnsi" w:hAnsiTheme="minorHAnsi" w:cstheme="minorHAnsi"/>
        </w:rPr>
        <w:t xml:space="preserve">because it is redundant. </w:t>
      </w:r>
      <w:r w:rsidR="007343AA" w:rsidRPr="00A80DE6">
        <w:rPr>
          <w:rFonts w:asciiTheme="minorHAnsi" w:hAnsiTheme="minorHAnsi" w:cstheme="minorHAnsi"/>
        </w:rPr>
        <w:t xml:space="preserve">Geoff </w:t>
      </w:r>
      <w:r w:rsidRPr="00A80DE6">
        <w:rPr>
          <w:rFonts w:asciiTheme="minorHAnsi" w:hAnsiTheme="minorHAnsi" w:cstheme="minorHAnsi"/>
        </w:rPr>
        <w:t xml:space="preserve">believes </w:t>
      </w:r>
      <w:r w:rsidR="007343AA" w:rsidRPr="00A80DE6">
        <w:rPr>
          <w:rFonts w:asciiTheme="minorHAnsi" w:hAnsiTheme="minorHAnsi" w:cstheme="minorHAnsi"/>
        </w:rPr>
        <w:t xml:space="preserve">that </w:t>
      </w:r>
      <w:r w:rsidR="00A80DE6" w:rsidRPr="00A80DE6">
        <w:rPr>
          <w:rFonts w:asciiTheme="minorHAnsi" w:hAnsiTheme="minorHAnsi" w:cstheme="minorHAnsi"/>
        </w:rPr>
        <w:t xml:space="preserve">the </w:t>
      </w:r>
      <w:r w:rsidR="007343AA" w:rsidRPr="00A80DE6">
        <w:rPr>
          <w:rFonts w:asciiTheme="minorHAnsi" w:hAnsiTheme="minorHAnsi" w:cstheme="minorHAnsi"/>
        </w:rPr>
        <w:t xml:space="preserve">sentence </w:t>
      </w:r>
      <w:r w:rsidRPr="00A80DE6">
        <w:rPr>
          <w:rFonts w:asciiTheme="minorHAnsi" w:hAnsiTheme="minorHAnsi" w:cstheme="minorHAnsi"/>
        </w:rPr>
        <w:t xml:space="preserve">at the end of this definition, “A resolution is required before grant funds can be committed by the Department” </w:t>
      </w:r>
      <w:r w:rsidR="007343AA" w:rsidRPr="00A80DE6">
        <w:rPr>
          <w:rFonts w:asciiTheme="minorHAnsi" w:hAnsiTheme="minorHAnsi" w:cstheme="minorHAnsi"/>
        </w:rPr>
        <w:t>doesn’t belong there</w:t>
      </w:r>
      <w:r w:rsidRPr="00A80DE6">
        <w:rPr>
          <w:rFonts w:asciiTheme="minorHAnsi" w:hAnsiTheme="minorHAnsi" w:cstheme="minorHAnsi"/>
        </w:rPr>
        <w:t xml:space="preserve"> because it appears to be more of a </w:t>
      </w:r>
      <w:r w:rsidRPr="00A80DE6">
        <w:rPr>
          <w:rFonts w:asciiTheme="minorHAnsi" w:hAnsiTheme="minorHAnsi" w:cstheme="minorHAnsi"/>
        </w:rPr>
        <w:lastRenderedPageBreak/>
        <w:t xml:space="preserve">rule rather than a definition. </w:t>
      </w:r>
      <w:r w:rsidR="00A80DE6" w:rsidRPr="00A80DE6">
        <w:rPr>
          <w:rFonts w:asciiTheme="minorHAnsi" w:hAnsiTheme="minorHAnsi" w:cstheme="minorHAnsi"/>
        </w:rPr>
        <w:t xml:space="preserve">It was proposed to move that sentence to </w:t>
      </w:r>
      <w:r w:rsidR="007343AA" w:rsidRPr="00A80DE6">
        <w:rPr>
          <w:rFonts w:asciiTheme="minorHAnsi" w:hAnsiTheme="minorHAnsi" w:cstheme="minorHAnsi"/>
        </w:rPr>
        <w:t>Section C</w:t>
      </w:r>
      <w:r w:rsidR="00A80DE6" w:rsidRPr="00A80DE6">
        <w:rPr>
          <w:rFonts w:asciiTheme="minorHAnsi" w:hAnsiTheme="minorHAnsi" w:cstheme="minorHAnsi"/>
        </w:rPr>
        <w:t>:</w:t>
      </w:r>
      <w:r w:rsidR="007343AA" w:rsidRPr="00A80DE6">
        <w:rPr>
          <w:rFonts w:asciiTheme="minorHAnsi" w:hAnsiTheme="minorHAnsi" w:cstheme="minorHAnsi"/>
        </w:rPr>
        <w:t xml:space="preserve"> Eligible Applicants. </w:t>
      </w:r>
    </w:p>
    <w:p w:rsidR="007343AA" w:rsidRPr="004E0852" w:rsidRDefault="00A80DE6" w:rsidP="00DD3449">
      <w:pPr>
        <w:pStyle w:val="NoSpacing"/>
        <w:numPr>
          <w:ilvl w:val="0"/>
          <w:numId w:val="10"/>
        </w:numPr>
        <w:rPr>
          <w:rFonts w:asciiTheme="minorHAnsi" w:hAnsiTheme="minorHAnsi" w:cstheme="minorHAnsi"/>
        </w:rPr>
      </w:pPr>
      <w:r w:rsidRPr="004E0852">
        <w:rPr>
          <w:rFonts w:asciiTheme="minorHAnsi" w:hAnsiTheme="minorHAnsi" w:cstheme="minorHAnsi"/>
        </w:rPr>
        <w:t>Steve Hadden asked for clarification of the procedure for determining the “</w:t>
      </w:r>
      <w:r w:rsidR="007343AA" w:rsidRPr="004E0852">
        <w:rPr>
          <w:rFonts w:asciiTheme="minorHAnsi" w:hAnsiTheme="minorHAnsi" w:cstheme="minorHAnsi"/>
        </w:rPr>
        <w:t>Start Date</w:t>
      </w:r>
      <w:r w:rsidRPr="004E0852">
        <w:rPr>
          <w:rFonts w:asciiTheme="minorHAnsi" w:hAnsiTheme="minorHAnsi" w:cstheme="minorHAnsi"/>
        </w:rPr>
        <w:t>.”</w:t>
      </w:r>
      <w:r w:rsidR="007343AA" w:rsidRPr="004E0852">
        <w:rPr>
          <w:rFonts w:asciiTheme="minorHAnsi" w:hAnsiTheme="minorHAnsi" w:cstheme="minorHAnsi"/>
        </w:rPr>
        <w:t xml:space="preserve"> </w:t>
      </w:r>
      <w:r w:rsidRPr="004E0852">
        <w:rPr>
          <w:rFonts w:asciiTheme="minorHAnsi" w:hAnsiTheme="minorHAnsi" w:cstheme="minorHAnsi"/>
        </w:rPr>
        <w:t xml:space="preserve">Quinn explained that the Start Date is </w:t>
      </w:r>
      <w:r w:rsidR="007343AA" w:rsidRPr="004E0852">
        <w:rPr>
          <w:rFonts w:asciiTheme="minorHAnsi" w:hAnsiTheme="minorHAnsi" w:cstheme="minorHAnsi"/>
        </w:rPr>
        <w:t xml:space="preserve">the date that the </w:t>
      </w:r>
      <w:r w:rsidRPr="004E0852">
        <w:rPr>
          <w:rFonts w:asciiTheme="minorHAnsi" w:hAnsiTheme="minorHAnsi" w:cstheme="minorHAnsi"/>
        </w:rPr>
        <w:t xml:space="preserve">department officially makes the award of grant funds </w:t>
      </w:r>
      <w:r w:rsidR="004972E4" w:rsidRPr="004E0852">
        <w:rPr>
          <w:rFonts w:asciiTheme="minorHAnsi" w:hAnsiTheme="minorHAnsi" w:cstheme="minorHAnsi"/>
        </w:rPr>
        <w:t>and is typically used as</w:t>
      </w:r>
      <w:r w:rsidRPr="004E0852">
        <w:rPr>
          <w:rFonts w:asciiTheme="minorHAnsi" w:hAnsiTheme="minorHAnsi" w:cstheme="minorHAnsi"/>
        </w:rPr>
        <w:t xml:space="preserve"> the effective date of the grant contract</w:t>
      </w:r>
      <w:r w:rsidR="004E0852" w:rsidRPr="004E0852">
        <w:rPr>
          <w:rFonts w:asciiTheme="minorHAnsi" w:hAnsiTheme="minorHAnsi" w:cstheme="minorHAnsi"/>
        </w:rPr>
        <w:t xml:space="preserve">. </w:t>
      </w:r>
      <w:r w:rsidRPr="004E0852">
        <w:rPr>
          <w:rFonts w:asciiTheme="minorHAnsi" w:hAnsiTheme="minorHAnsi" w:cstheme="minorHAnsi"/>
        </w:rPr>
        <w:t xml:space="preserve"> </w:t>
      </w:r>
      <w:r w:rsidR="004E0852">
        <w:rPr>
          <w:rFonts w:asciiTheme="minorHAnsi" w:hAnsiTheme="minorHAnsi" w:cstheme="minorHAnsi"/>
        </w:rPr>
        <w:t>Steve verified that t</w:t>
      </w:r>
      <w:r w:rsidR="007343AA" w:rsidRPr="004E0852">
        <w:rPr>
          <w:rFonts w:asciiTheme="minorHAnsi" w:hAnsiTheme="minorHAnsi" w:cstheme="minorHAnsi"/>
        </w:rPr>
        <w:t xml:space="preserve">here is still an obligation on the part of </w:t>
      </w:r>
      <w:r w:rsidR="00DC0095">
        <w:rPr>
          <w:rFonts w:asciiTheme="minorHAnsi" w:hAnsiTheme="minorHAnsi" w:cstheme="minorHAnsi"/>
        </w:rPr>
        <w:t xml:space="preserve">a </w:t>
      </w:r>
      <w:r w:rsidR="007343AA" w:rsidRPr="004E0852">
        <w:rPr>
          <w:rFonts w:asciiTheme="minorHAnsi" w:hAnsiTheme="minorHAnsi" w:cstheme="minorHAnsi"/>
        </w:rPr>
        <w:t xml:space="preserve">local government </w:t>
      </w:r>
      <w:r w:rsidR="004E0852" w:rsidRPr="004E0852">
        <w:rPr>
          <w:rFonts w:asciiTheme="minorHAnsi" w:hAnsiTheme="minorHAnsi" w:cstheme="minorHAnsi"/>
        </w:rPr>
        <w:t xml:space="preserve">to sign some sort of contract that indicates their understanding of what the funds will be used for. </w:t>
      </w:r>
      <w:r w:rsidR="004E0852">
        <w:rPr>
          <w:rFonts w:asciiTheme="minorHAnsi" w:hAnsiTheme="minorHAnsi" w:cstheme="minorHAnsi"/>
        </w:rPr>
        <w:t>Quinn clarified that when the Department makes an official award, t</w:t>
      </w:r>
      <w:r w:rsidR="007343AA" w:rsidRPr="004E0852">
        <w:rPr>
          <w:rFonts w:asciiTheme="minorHAnsi" w:hAnsiTheme="minorHAnsi" w:cstheme="minorHAnsi"/>
        </w:rPr>
        <w:t xml:space="preserve">ypically </w:t>
      </w:r>
      <w:r w:rsidR="004E0852">
        <w:rPr>
          <w:rFonts w:asciiTheme="minorHAnsi" w:hAnsiTheme="minorHAnsi" w:cstheme="minorHAnsi"/>
        </w:rPr>
        <w:t xml:space="preserve">the </w:t>
      </w:r>
      <w:r w:rsidR="00DC0095">
        <w:rPr>
          <w:rFonts w:asciiTheme="minorHAnsi" w:hAnsiTheme="minorHAnsi" w:cstheme="minorHAnsi"/>
        </w:rPr>
        <w:t xml:space="preserve">award </w:t>
      </w:r>
      <w:r w:rsidR="004E0852">
        <w:rPr>
          <w:rFonts w:asciiTheme="minorHAnsi" w:hAnsiTheme="minorHAnsi" w:cstheme="minorHAnsi"/>
        </w:rPr>
        <w:t xml:space="preserve">date becomes the </w:t>
      </w:r>
      <w:r w:rsidR="00DC0095">
        <w:rPr>
          <w:rFonts w:asciiTheme="minorHAnsi" w:hAnsiTheme="minorHAnsi" w:cstheme="minorHAnsi"/>
        </w:rPr>
        <w:t>contract start date</w:t>
      </w:r>
      <w:r w:rsidR="004E0852">
        <w:rPr>
          <w:rFonts w:asciiTheme="minorHAnsi" w:hAnsiTheme="minorHAnsi" w:cstheme="minorHAnsi"/>
        </w:rPr>
        <w:t xml:space="preserve">. The department will issue </w:t>
      </w:r>
      <w:r w:rsidR="007343AA" w:rsidRPr="004E0852">
        <w:rPr>
          <w:rFonts w:asciiTheme="minorHAnsi" w:hAnsiTheme="minorHAnsi" w:cstheme="minorHAnsi"/>
        </w:rPr>
        <w:t>an award letter notifying the county that an award was made</w:t>
      </w:r>
      <w:r w:rsidR="004E0852">
        <w:rPr>
          <w:rFonts w:asciiTheme="minorHAnsi" w:hAnsiTheme="minorHAnsi" w:cstheme="minorHAnsi"/>
        </w:rPr>
        <w:t>, and a grant contract would follow.</w:t>
      </w:r>
    </w:p>
    <w:p w:rsidR="007343AA" w:rsidRPr="001A77A3" w:rsidRDefault="007343AA" w:rsidP="00DD3449">
      <w:pPr>
        <w:pStyle w:val="NoSpacing"/>
        <w:rPr>
          <w:rFonts w:asciiTheme="minorHAnsi" w:hAnsiTheme="minorHAnsi" w:cstheme="minorHAnsi"/>
        </w:rPr>
      </w:pPr>
    </w:p>
    <w:p w:rsidR="002A7810" w:rsidRDefault="007343AA" w:rsidP="00DD3449">
      <w:pPr>
        <w:pStyle w:val="NoSpacing"/>
        <w:rPr>
          <w:rFonts w:asciiTheme="minorHAnsi" w:hAnsiTheme="minorHAnsi" w:cstheme="minorHAnsi"/>
        </w:rPr>
      </w:pPr>
      <w:r w:rsidRPr="004E0852">
        <w:rPr>
          <w:rFonts w:asciiTheme="minorHAnsi" w:hAnsiTheme="minorHAnsi" w:cstheme="minorHAnsi"/>
          <w:b/>
        </w:rPr>
        <w:t>C</w:t>
      </w:r>
      <w:r w:rsidR="004E0852">
        <w:rPr>
          <w:rFonts w:asciiTheme="minorHAnsi" w:hAnsiTheme="minorHAnsi" w:cstheme="minorHAnsi"/>
          <w:b/>
        </w:rPr>
        <w:t>.</w:t>
      </w:r>
      <w:r w:rsidR="00F174E6" w:rsidRPr="004E0852">
        <w:rPr>
          <w:rFonts w:asciiTheme="minorHAnsi" w:hAnsiTheme="minorHAnsi" w:cstheme="minorHAnsi"/>
          <w:b/>
        </w:rPr>
        <w:t xml:space="preserve"> </w:t>
      </w:r>
      <w:r w:rsidR="004E0852" w:rsidRPr="004E0852">
        <w:rPr>
          <w:rFonts w:asciiTheme="minorHAnsi" w:hAnsiTheme="minorHAnsi" w:cstheme="minorHAnsi"/>
          <w:b/>
        </w:rPr>
        <w:t>ELIGIBLE APPLICANTS</w:t>
      </w:r>
    </w:p>
    <w:p w:rsidR="004B6C20" w:rsidRDefault="004E0852" w:rsidP="00DD3449">
      <w:pPr>
        <w:pStyle w:val="NoSpacing"/>
        <w:rPr>
          <w:rFonts w:asciiTheme="minorHAnsi" w:hAnsiTheme="minorHAnsi" w:cstheme="minorHAnsi"/>
        </w:rPr>
      </w:pPr>
      <w:r>
        <w:rPr>
          <w:rFonts w:asciiTheme="minorHAnsi" w:hAnsiTheme="minorHAnsi" w:cstheme="minorHAnsi"/>
        </w:rPr>
        <w:t xml:space="preserve">Discussion took place </w:t>
      </w:r>
      <w:r w:rsidR="00DC0095">
        <w:rPr>
          <w:rFonts w:asciiTheme="minorHAnsi" w:hAnsiTheme="minorHAnsi" w:cstheme="minorHAnsi"/>
        </w:rPr>
        <w:t xml:space="preserve">regarding </w:t>
      </w:r>
      <w:r>
        <w:rPr>
          <w:rFonts w:asciiTheme="minorHAnsi" w:hAnsiTheme="minorHAnsi" w:cstheme="minorHAnsi"/>
        </w:rPr>
        <w:t>the definition of an eligible private telecommun</w:t>
      </w:r>
      <w:r w:rsidR="004B6C20">
        <w:rPr>
          <w:rFonts w:asciiTheme="minorHAnsi" w:hAnsiTheme="minorHAnsi" w:cstheme="minorHAnsi"/>
        </w:rPr>
        <w:t>i</w:t>
      </w:r>
      <w:r>
        <w:rPr>
          <w:rFonts w:asciiTheme="minorHAnsi" w:hAnsiTheme="minorHAnsi" w:cstheme="minorHAnsi"/>
        </w:rPr>
        <w:t xml:space="preserve">cations provider. </w:t>
      </w:r>
      <w:r w:rsidR="004B6C20">
        <w:rPr>
          <w:rFonts w:asciiTheme="minorHAnsi" w:hAnsiTheme="minorHAnsi" w:cstheme="minorHAnsi"/>
        </w:rPr>
        <w:t>Geoff pointed out that to be eligible, the telecommunications provider should not have to work through a local</w:t>
      </w:r>
      <w:r w:rsidR="00DC0095">
        <w:rPr>
          <w:rFonts w:asciiTheme="minorHAnsi" w:hAnsiTheme="minorHAnsi" w:cstheme="minorHAnsi"/>
        </w:rPr>
        <w:t xml:space="preserve"> government</w:t>
      </w:r>
      <w:r w:rsidR="004B6C20">
        <w:rPr>
          <w:rFonts w:asciiTheme="minorHAnsi" w:hAnsiTheme="minorHAnsi" w:cstheme="minorHAnsi"/>
        </w:rPr>
        <w:t xml:space="preserve"> entity because a private telecommunications provider can apply for a grant </w:t>
      </w:r>
      <w:r w:rsidR="00DC0095">
        <w:rPr>
          <w:rFonts w:asciiTheme="minorHAnsi" w:hAnsiTheme="minorHAnsi" w:cstheme="minorHAnsi"/>
        </w:rPr>
        <w:t>directly</w:t>
      </w:r>
      <w:r w:rsidR="004B6C20">
        <w:rPr>
          <w:rFonts w:asciiTheme="minorHAnsi" w:hAnsiTheme="minorHAnsi" w:cstheme="minorHAnsi"/>
        </w:rPr>
        <w:t xml:space="preserve"> if desired.  Quinn explained that this is a policy issue related to whether the 9-1-1 Advisory Council and the department should make a grant to a private telecom</w:t>
      </w:r>
      <w:r w:rsidR="00DC0095">
        <w:rPr>
          <w:rFonts w:asciiTheme="minorHAnsi" w:hAnsiTheme="minorHAnsi" w:cstheme="minorHAnsi"/>
        </w:rPr>
        <w:t>munications</w:t>
      </w:r>
      <w:r w:rsidR="004B6C20">
        <w:rPr>
          <w:rFonts w:asciiTheme="minorHAnsi" w:hAnsiTheme="minorHAnsi" w:cstheme="minorHAnsi"/>
        </w:rPr>
        <w:t xml:space="preserve"> company for a </w:t>
      </w:r>
      <w:r w:rsidR="00DC0095">
        <w:rPr>
          <w:rFonts w:asciiTheme="minorHAnsi" w:hAnsiTheme="minorHAnsi" w:cstheme="minorHAnsi"/>
        </w:rPr>
        <w:t xml:space="preserve">9-1-1 </w:t>
      </w:r>
      <w:r w:rsidR="004B6C20">
        <w:rPr>
          <w:rFonts w:asciiTheme="minorHAnsi" w:hAnsiTheme="minorHAnsi" w:cstheme="minorHAnsi"/>
        </w:rPr>
        <w:t xml:space="preserve">project in a local government jurisdiction that is not supported by that jurisdiction. This is </w:t>
      </w:r>
      <w:r w:rsidR="00DC0095">
        <w:rPr>
          <w:rFonts w:asciiTheme="minorHAnsi" w:hAnsiTheme="minorHAnsi" w:cstheme="minorHAnsi"/>
        </w:rPr>
        <w:t xml:space="preserve">also </w:t>
      </w:r>
      <w:proofErr w:type="gramStart"/>
      <w:r w:rsidR="00DC0095">
        <w:rPr>
          <w:rFonts w:asciiTheme="minorHAnsi" w:hAnsiTheme="minorHAnsi" w:cstheme="minorHAnsi"/>
        </w:rPr>
        <w:t>a potential</w:t>
      </w:r>
      <w:r w:rsidR="004B6C20">
        <w:rPr>
          <w:rFonts w:asciiTheme="minorHAnsi" w:hAnsiTheme="minorHAnsi" w:cstheme="minorHAnsi"/>
        </w:rPr>
        <w:t xml:space="preserve"> criteria</w:t>
      </w:r>
      <w:proofErr w:type="gramEnd"/>
      <w:r w:rsidR="004B6C20">
        <w:rPr>
          <w:rFonts w:asciiTheme="minorHAnsi" w:hAnsiTheme="minorHAnsi" w:cstheme="minorHAnsi"/>
        </w:rPr>
        <w:t xml:space="preserve"> by which to judge </w:t>
      </w:r>
      <w:r w:rsidR="002A7810">
        <w:rPr>
          <w:rFonts w:asciiTheme="minorHAnsi" w:hAnsiTheme="minorHAnsi" w:cstheme="minorHAnsi"/>
        </w:rPr>
        <w:t xml:space="preserve">or score </w:t>
      </w:r>
      <w:r w:rsidR="004B6C20">
        <w:rPr>
          <w:rFonts w:asciiTheme="minorHAnsi" w:hAnsiTheme="minorHAnsi" w:cstheme="minorHAnsi"/>
        </w:rPr>
        <w:t xml:space="preserve">an application.  </w:t>
      </w:r>
      <w:r w:rsidR="002A7810">
        <w:rPr>
          <w:rFonts w:asciiTheme="minorHAnsi" w:hAnsiTheme="minorHAnsi" w:cstheme="minorHAnsi"/>
        </w:rPr>
        <w:t>This discussion can be moved to s</w:t>
      </w:r>
      <w:r w:rsidR="002A7810" w:rsidRPr="001A77A3">
        <w:rPr>
          <w:rFonts w:asciiTheme="minorHAnsi" w:hAnsiTheme="minorHAnsi" w:cstheme="minorHAnsi"/>
        </w:rPr>
        <w:t xml:space="preserve">ection </w:t>
      </w:r>
      <w:r w:rsidR="002A7810" w:rsidRPr="002A7810">
        <w:rPr>
          <w:rFonts w:asciiTheme="minorHAnsi" w:hAnsiTheme="minorHAnsi" w:cstheme="minorHAnsi"/>
          <w:b/>
        </w:rPr>
        <w:t>F. APPLICATION AND GRANT AWARDS</w:t>
      </w:r>
      <w:r w:rsidR="002A7810" w:rsidRPr="001A77A3">
        <w:rPr>
          <w:rFonts w:asciiTheme="minorHAnsi" w:hAnsiTheme="minorHAnsi" w:cstheme="minorHAnsi"/>
        </w:rPr>
        <w:t>.</w:t>
      </w:r>
    </w:p>
    <w:p w:rsidR="004B6C20" w:rsidRDefault="004B6C20" w:rsidP="00DD3449">
      <w:pPr>
        <w:pStyle w:val="NoSpacing"/>
        <w:rPr>
          <w:rFonts w:asciiTheme="minorHAnsi" w:hAnsiTheme="minorHAnsi" w:cstheme="minorHAnsi"/>
        </w:rPr>
      </w:pPr>
    </w:p>
    <w:p w:rsidR="002A7810" w:rsidRPr="001A77A3" w:rsidRDefault="004B6C20" w:rsidP="002A7810">
      <w:pPr>
        <w:pStyle w:val="NoSpacing"/>
        <w:rPr>
          <w:rFonts w:asciiTheme="minorHAnsi" w:hAnsiTheme="minorHAnsi" w:cstheme="minorHAnsi"/>
        </w:rPr>
      </w:pPr>
      <w:r>
        <w:rPr>
          <w:rFonts w:asciiTheme="minorHAnsi" w:hAnsiTheme="minorHAnsi" w:cstheme="minorHAnsi"/>
        </w:rPr>
        <w:t xml:space="preserve">The following wording was agreed upon: </w:t>
      </w:r>
      <w:r w:rsidR="00E71D57">
        <w:rPr>
          <w:rFonts w:asciiTheme="minorHAnsi" w:hAnsiTheme="minorHAnsi" w:cstheme="minorHAnsi"/>
        </w:rPr>
        <w:t>“</w:t>
      </w:r>
      <w:r w:rsidR="002A7810" w:rsidRPr="001A77A3">
        <w:rPr>
          <w:rFonts w:asciiTheme="minorHAnsi" w:hAnsiTheme="minorHAnsi" w:cstheme="minorHAnsi"/>
        </w:rPr>
        <w:t xml:space="preserve">The two </w:t>
      </w:r>
      <w:r w:rsidR="002A7810">
        <w:rPr>
          <w:rFonts w:asciiTheme="minorHAnsi" w:hAnsiTheme="minorHAnsi" w:cstheme="minorHAnsi"/>
        </w:rPr>
        <w:t xml:space="preserve">statutorily </w:t>
      </w:r>
      <w:r w:rsidR="002A7810" w:rsidRPr="001A77A3">
        <w:rPr>
          <w:rFonts w:asciiTheme="minorHAnsi" w:hAnsiTheme="minorHAnsi" w:cstheme="minorHAnsi"/>
        </w:rPr>
        <w:t xml:space="preserve">eligible applicants are: </w:t>
      </w:r>
      <w:r w:rsidR="002A7810">
        <w:rPr>
          <w:rFonts w:asciiTheme="minorHAnsi" w:hAnsiTheme="minorHAnsi" w:cstheme="minorHAnsi"/>
        </w:rPr>
        <w:t xml:space="preserve">private </w:t>
      </w:r>
      <w:r w:rsidR="002A7810" w:rsidRPr="001A77A3">
        <w:rPr>
          <w:rFonts w:asciiTheme="minorHAnsi" w:hAnsiTheme="minorHAnsi" w:cstheme="minorHAnsi"/>
        </w:rPr>
        <w:t>telecommunications provider</w:t>
      </w:r>
      <w:r w:rsidR="002A7810">
        <w:rPr>
          <w:rFonts w:asciiTheme="minorHAnsi" w:hAnsiTheme="minorHAnsi" w:cstheme="minorHAnsi"/>
        </w:rPr>
        <w:t>s</w:t>
      </w:r>
      <w:r w:rsidR="002A7810" w:rsidRPr="001A77A3">
        <w:rPr>
          <w:rFonts w:asciiTheme="minorHAnsi" w:hAnsiTheme="minorHAnsi" w:cstheme="minorHAnsi"/>
        </w:rPr>
        <w:t xml:space="preserve"> and certified </w:t>
      </w:r>
      <w:r w:rsidR="002A7810">
        <w:rPr>
          <w:rFonts w:asciiTheme="minorHAnsi" w:hAnsiTheme="minorHAnsi" w:cstheme="minorHAnsi"/>
        </w:rPr>
        <w:t xml:space="preserve">local </w:t>
      </w:r>
      <w:r w:rsidR="002A7810" w:rsidRPr="001A77A3">
        <w:rPr>
          <w:rFonts w:asciiTheme="minorHAnsi" w:hAnsiTheme="minorHAnsi" w:cstheme="minorHAnsi"/>
        </w:rPr>
        <w:t>government</w:t>
      </w:r>
      <w:r w:rsidR="002A7810">
        <w:rPr>
          <w:rFonts w:asciiTheme="minorHAnsi" w:hAnsiTheme="minorHAnsi" w:cstheme="minorHAnsi"/>
        </w:rPr>
        <w:t xml:space="preserve"> entities</w:t>
      </w:r>
      <w:r w:rsidR="002A7810" w:rsidRPr="001A77A3">
        <w:rPr>
          <w:rFonts w:asciiTheme="minorHAnsi" w:hAnsiTheme="minorHAnsi" w:cstheme="minorHAnsi"/>
        </w:rPr>
        <w:t xml:space="preserve">. </w:t>
      </w:r>
      <w:r w:rsidR="002A7810">
        <w:rPr>
          <w:rFonts w:asciiTheme="minorHAnsi" w:hAnsiTheme="minorHAnsi" w:cstheme="minorHAnsi"/>
        </w:rPr>
        <w:t xml:space="preserve"> A</w:t>
      </w:r>
      <w:r w:rsidR="002A7810" w:rsidRPr="001A77A3">
        <w:rPr>
          <w:rFonts w:asciiTheme="minorHAnsi" w:hAnsiTheme="minorHAnsi" w:cstheme="minorHAnsi"/>
        </w:rPr>
        <w:t xml:space="preserve"> statutory reference</w:t>
      </w:r>
      <w:r w:rsidR="002A7810">
        <w:rPr>
          <w:rFonts w:asciiTheme="minorHAnsi" w:hAnsiTheme="minorHAnsi" w:cstheme="minorHAnsi"/>
        </w:rPr>
        <w:t xml:space="preserve"> can be added later</w:t>
      </w:r>
      <w:r w:rsidR="002A7810" w:rsidRPr="001A77A3">
        <w:rPr>
          <w:rFonts w:asciiTheme="minorHAnsi" w:hAnsiTheme="minorHAnsi" w:cstheme="minorHAnsi"/>
        </w:rPr>
        <w:t>.</w:t>
      </w:r>
      <w:r w:rsidR="00E71D57">
        <w:rPr>
          <w:rFonts w:asciiTheme="minorHAnsi" w:hAnsiTheme="minorHAnsi" w:cstheme="minorHAnsi"/>
        </w:rPr>
        <w:t xml:space="preserve">” </w:t>
      </w:r>
    </w:p>
    <w:p w:rsidR="002A7810" w:rsidRPr="001A77A3" w:rsidRDefault="002A7810" w:rsidP="00DD3449">
      <w:pPr>
        <w:pStyle w:val="NoSpacing"/>
        <w:rPr>
          <w:rFonts w:asciiTheme="minorHAnsi" w:hAnsiTheme="minorHAnsi" w:cstheme="minorHAnsi"/>
        </w:rPr>
      </w:pPr>
    </w:p>
    <w:p w:rsidR="00F174E6" w:rsidRPr="001A77A3" w:rsidRDefault="00F174E6" w:rsidP="00F174E6">
      <w:pPr>
        <w:pStyle w:val="NoSpacing"/>
        <w:rPr>
          <w:rFonts w:asciiTheme="minorHAnsi" w:hAnsiTheme="minorHAnsi" w:cstheme="minorHAnsi"/>
          <w:b/>
        </w:rPr>
      </w:pPr>
      <w:r w:rsidRPr="001A77A3">
        <w:rPr>
          <w:rFonts w:asciiTheme="minorHAnsi" w:hAnsiTheme="minorHAnsi" w:cstheme="minorHAnsi"/>
          <w:b/>
        </w:rPr>
        <w:t xml:space="preserve">D. ELIGIBLE USES OF FUNDS </w:t>
      </w:r>
    </w:p>
    <w:p w:rsidR="00F174E6" w:rsidRPr="001A77A3" w:rsidRDefault="00222C64" w:rsidP="00DD3449">
      <w:pPr>
        <w:pStyle w:val="NoSpacing"/>
        <w:rPr>
          <w:rFonts w:asciiTheme="minorHAnsi" w:hAnsiTheme="minorHAnsi" w:cstheme="minorHAnsi"/>
        </w:rPr>
      </w:pPr>
      <w:r>
        <w:rPr>
          <w:rFonts w:asciiTheme="minorHAnsi" w:hAnsiTheme="minorHAnsi" w:cstheme="minorHAnsi"/>
        </w:rPr>
        <w:t xml:space="preserve">This section lists the eligible uses of fund that are in statute. </w:t>
      </w:r>
      <w:r w:rsidR="00F174E6" w:rsidRPr="001A77A3">
        <w:rPr>
          <w:rFonts w:asciiTheme="minorHAnsi" w:hAnsiTheme="minorHAnsi" w:cstheme="minorHAnsi"/>
        </w:rPr>
        <w:t>Geoff had suggested adding “infrastructure”</w:t>
      </w:r>
      <w:r w:rsidR="00A87041">
        <w:rPr>
          <w:rFonts w:asciiTheme="minorHAnsi" w:hAnsiTheme="minorHAnsi" w:cstheme="minorHAnsi"/>
        </w:rPr>
        <w:t xml:space="preserve"> to the list, </w:t>
      </w:r>
      <w:r w:rsidR="00F174E6" w:rsidRPr="001A77A3">
        <w:rPr>
          <w:rFonts w:asciiTheme="minorHAnsi" w:hAnsiTheme="minorHAnsi" w:cstheme="minorHAnsi"/>
        </w:rPr>
        <w:t xml:space="preserve">but this </w:t>
      </w:r>
      <w:r w:rsidR="00A87041">
        <w:rPr>
          <w:rFonts w:asciiTheme="minorHAnsi" w:hAnsiTheme="minorHAnsi" w:cstheme="minorHAnsi"/>
        </w:rPr>
        <w:t xml:space="preserve">use </w:t>
      </w:r>
      <w:r w:rsidR="00F174E6" w:rsidRPr="001A77A3">
        <w:rPr>
          <w:rFonts w:asciiTheme="minorHAnsi" w:hAnsiTheme="minorHAnsi" w:cstheme="minorHAnsi"/>
        </w:rPr>
        <w:t>was not included in the statute</w:t>
      </w:r>
      <w:r w:rsidR="00A87041">
        <w:rPr>
          <w:rFonts w:asciiTheme="minorHAnsi" w:hAnsiTheme="minorHAnsi" w:cstheme="minorHAnsi"/>
        </w:rPr>
        <w:t xml:space="preserve">. Geoff indicated that the key language is emergency telecommunications systems or </w:t>
      </w:r>
      <w:r w:rsidR="00DC0095">
        <w:rPr>
          <w:rFonts w:asciiTheme="minorHAnsi" w:hAnsiTheme="minorHAnsi" w:cstheme="minorHAnsi"/>
        </w:rPr>
        <w:t>“</w:t>
      </w:r>
      <w:r w:rsidR="00A87041">
        <w:rPr>
          <w:rFonts w:asciiTheme="minorHAnsi" w:hAnsiTheme="minorHAnsi" w:cstheme="minorHAnsi"/>
        </w:rPr>
        <w:t>9-1-1 systems</w:t>
      </w:r>
      <w:r w:rsidR="00DC0095">
        <w:rPr>
          <w:rFonts w:asciiTheme="minorHAnsi" w:hAnsiTheme="minorHAnsi" w:cstheme="minorHAnsi"/>
        </w:rPr>
        <w:t>”</w:t>
      </w:r>
      <w:r w:rsidR="00A87041">
        <w:rPr>
          <w:rFonts w:asciiTheme="minorHAnsi" w:hAnsiTheme="minorHAnsi" w:cstheme="minorHAnsi"/>
        </w:rPr>
        <w:t xml:space="preserve">, and to a certain extent, infrastructure is implied. </w:t>
      </w:r>
      <w:r w:rsidR="00F174E6" w:rsidRPr="001A77A3">
        <w:rPr>
          <w:rFonts w:asciiTheme="minorHAnsi" w:hAnsiTheme="minorHAnsi" w:cstheme="minorHAnsi"/>
        </w:rPr>
        <w:t xml:space="preserve"> </w:t>
      </w:r>
      <w:r w:rsidR="00A87041">
        <w:rPr>
          <w:rFonts w:asciiTheme="minorHAnsi" w:hAnsiTheme="minorHAnsi" w:cstheme="minorHAnsi"/>
        </w:rPr>
        <w:t>We could add the</w:t>
      </w:r>
      <w:r w:rsidR="00F174E6" w:rsidRPr="001A77A3">
        <w:rPr>
          <w:rFonts w:asciiTheme="minorHAnsi" w:hAnsiTheme="minorHAnsi" w:cstheme="minorHAnsi"/>
        </w:rPr>
        <w:t xml:space="preserve"> </w:t>
      </w:r>
      <w:r w:rsidR="004D4AB8" w:rsidRPr="001A77A3">
        <w:rPr>
          <w:rFonts w:asciiTheme="minorHAnsi" w:hAnsiTheme="minorHAnsi" w:cstheme="minorHAnsi"/>
        </w:rPr>
        <w:t xml:space="preserve">statutory definition </w:t>
      </w:r>
      <w:r w:rsidR="00A87041">
        <w:rPr>
          <w:rFonts w:asciiTheme="minorHAnsi" w:hAnsiTheme="minorHAnsi" w:cstheme="minorHAnsi"/>
        </w:rPr>
        <w:t xml:space="preserve">of a </w:t>
      </w:r>
      <w:r w:rsidR="00DC0095">
        <w:rPr>
          <w:rFonts w:asciiTheme="minorHAnsi" w:hAnsiTheme="minorHAnsi" w:cstheme="minorHAnsi"/>
        </w:rPr>
        <w:t>“</w:t>
      </w:r>
      <w:r w:rsidR="00A87041">
        <w:rPr>
          <w:rFonts w:asciiTheme="minorHAnsi" w:hAnsiTheme="minorHAnsi" w:cstheme="minorHAnsi"/>
        </w:rPr>
        <w:t>9-1-1 system</w:t>
      </w:r>
      <w:r w:rsidR="00DC0095">
        <w:rPr>
          <w:rFonts w:asciiTheme="minorHAnsi" w:hAnsiTheme="minorHAnsi" w:cstheme="minorHAnsi"/>
        </w:rPr>
        <w:t>”</w:t>
      </w:r>
      <w:r w:rsidR="00A87041">
        <w:rPr>
          <w:rFonts w:asciiTheme="minorHAnsi" w:hAnsiTheme="minorHAnsi" w:cstheme="minorHAnsi"/>
        </w:rPr>
        <w:t xml:space="preserve"> and include it </w:t>
      </w:r>
      <w:r w:rsidR="004D4AB8" w:rsidRPr="001A77A3">
        <w:rPr>
          <w:rFonts w:asciiTheme="minorHAnsi" w:hAnsiTheme="minorHAnsi" w:cstheme="minorHAnsi"/>
        </w:rPr>
        <w:t xml:space="preserve">in </w:t>
      </w:r>
      <w:r w:rsidR="00A87041">
        <w:rPr>
          <w:rFonts w:asciiTheme="minorHAnsi" w:hAnsiTheme="minorHAnsi" w:cstheme="minorHAnsi"/>
        </w:rPr>
        <w:t xml:space="preserve">a </w:t>
      </w:r>
      <w:r w:rsidR="004D4AB8" w:rsidRPr="001A77A3">
        <w:rPr>
          <w:rFonts w:asciiTheme="minorHAnsi" w:hAnsiTheme="minorHAnsi" w:cstheme="minorHAnsi"/>
        </w:rPr>
        <w:t xml:space="preserve">glossary of terms. </w:t>
      </w:r>
      <w:r w:rsidR="00A87041">
        <w:rPr>
          <w:rFonts w:asciiTheme="minorHAnsi" w:hAnsiTheme="minorHAnsi" w:cstheme="minorHAnsi"/>
        </w:rPr>
        <w:t xml:space="preserve">This will be included in the next draft for review.  </w:t>
      </w:r>
    </w:p>
    <w:p w:rsidR="004D4AB8" w:rsidRPr="001A77A3" w:rsidRDefault="004D4AB8" w:rsidP="00DD3449">
      <w:pPr>
        <w:pStyle w:val="NoSpacing"/>
        <w:rPr>
          <w:rFonts w:asciiTheme="minorHAnsi" w:hAnsiTheme="minorHAnsi" w:cstheme="minorHAnsi"/>
        </w:rPr>
      </w:pPr>
    </w:p>
    <w:p w:rsidR="004D4AB8" w:rsidRPr="001A77A3" w:rsidRDefault="004D4AB8" w:rsidP="00DD3449">
      <w:pPr>
        <w:pStyle w:val="NoSpacing"/>
        <w:rPr>
          <w:rFonts w:asciiTheme="minorHAnsi" w:hAnsiTheme="minorHAnsi" w:cstheme="minorHAnsi"/>
        </w:rPr>
      </w:pPr>
      <w:r w:rsidRPr="00A87041">
        <w:rPr>
          <w:rFonts w:asciiTheme="minorHAnsi" w:hAnsiTheme="minorHAnsi" w:cstheme="minorHAnsi"/>
          <w:u w:val="single"/>
        </w:rPr>
        <w:t>Technology Standards</w:t>
      </w:r>
      <w:r w:rsidRPr="001A77A3">
        <w:rPr>
          <w:rFonts w:asciiTheme="minorHAnsi" w:hAnsiTheme="minorHAnsi" w:cstheme="minorHAnsi"/>
        </w:rPr>
        <w:t xml:space="preserve"> – </w:t>
      </w:r>
      <w:r w:rsidR="00A87041">
        <w:rPr>
          <w:rFonts w:asciiTheme="minorHAnsi" w:hAnsiTheme="minorHAnsi" w:cstheme="minorHAnsi"/>
        </w:rPr>
        <w:t xml:space="preserve">This section is being deferred until the Statewide 9-1-1 Plan has been developed. So, this section will be </w:t>
      </w:r>
      <w:r w:rsidR="004D6B71">
        <w:rPr>
          <w:rFonts w:asciiTheme="minorHAnsi" w:hAnsiTheme="minorHAnsi" w:cstheme="minorHAnsi"/>
        </w:rPr>
        <w:t>revisited,</w:t>
      </w:r>
      <w:r w:rsidR="00A87041">
        <w:rPr>
          <w:rFonts w:asciiTheme="minorHAnsi" w:hAnsiTheme="minorHAnsi" w:cstheme="minorHAnsi"/>
        </w:rPr>
        <w:t xml:space="preserve"> and rules</w:t>
      </w:r>
      <w:r w:rsidRPr="001A77A3">
        <w:rPr>
          <w:rFonts w:asciiTheme="minorHAnsi" w:hAnsiTheme="minorHAnsi" w:cstheme="minorHAnsi"/>
        </w:rPr>
        <w:t xml:space="preserve"> will need to </w:t>
      </w:r>
      <w:r w:rsidR="004D6B71" w:rsidRPr="001A77A3">
        <w:rPr>
          <w:rFonts w:asciiTheme="minorHAnsi" w:hAnsiTheme="minorHAnsi" w:cstheme="minorHAnsi"/>
        </w:rPr>
        <w:t>be revised</w:t>
      </w:r>
      <w:r w:rsidRPr="001A77A3">
        <w:rPr>
          <w:rFonts w:asciiTheme="minorHAnsi" w:hAnsiTheme="minorHAnsi" w:cstheme="minorHAnsi"/>
        </w:rPr>
        <w:t xml:space="preserve"> after the plan is adopted. Guidelines will need to be updated </w:t>
      </w:r>
      <w:r w:rsidR="00A87041">
        <w:rPr>
          <w:rFonts w:asciiTheme="minorHAnsi" w:hAnsiTheme="minorHAnsi" w:cstheme="minorHAnsi"/>
        </w:rPr>
        <w:t>and the rule</w:t>
      </w:r>
      <w:r w:rsidR="002F5629">
        <w:rPr>
          <w:rFonts w:asciiTheme="minorHAnsi" w:hAnsiTheme="minorHAnsi" w:cstheme="minorHAnsi"/>
        </w:rPr>
        <w:t>-making</w:t>
      </w:r>
      <w:r w:rsidR="00A87041">
        <w:rPr>
          <w:rFonts w:asciiTheme="minorHAnsi" w:hAnsiTheme="minorHAnsi" w:cstheme="minorHAnsi"/>
        </w:rPr>
        <w:t xml:space="preserve"> process repeated </w:t>
      </w:r>
      <w:r w:rsidRPr="001A77A3">
        <w:rPr>
          <w:rFonts w:asciiTheme="minorHAnsi" w:hAnsiTheme="minorHAnsi" w:cstheme="minorHAnsi"/>
        </w:rPr>
        <w:t xml:space="preserve">at a later date. </w:t>
      </w:r>
      <w:r w:rsidR="00A87041">
        <w:rPr>
          <w:rFonts w:asciiTheme="minorHAnsi" w:hAnsiTheme="minorHAnsi" w:cstheme="minorHAnsi"/>
        </w:rPr>
        <w:t xml:space="preserve">All references to the Statewide Plan and its contents have been removed. </w:t>
      </w:r>
      <w:r w:rsidRPr="001A77A3">
        <w:rPr>
          <w:rFonts w:asciiTheme="minorHAnsi" w:hAnsiTheme="minorHAnsi" w:cstheme="minorHAnsi"/>
        </w:rPr>
        <w:t>Geoff</w:t>
      </w:r>
      <w:r w:rsidR="00A87041">
        <w:rPr>
          <w:rFonts w:asciiTheme="minorHAnsi" w:hAnsiTheme="minorHAnsi" w:cstheme="minorHAnsi"/>
        </w:rPr>
        <w:t xml:space="preserve"> noted that </w:t>
      </w:r>
      <w:r w:rsidR="00DC0095">
        <w:rPr>
          <w:rFonts w:asciiTheme="minorHAnsi" w:hAnsiTheme="minorHAnsi" w:cstheme="minorHAnsi"/>
        </w:rPr>
        <w:t xml:space="preserve">telecommunications </w:t>
      </w:r>
      <w:r w:rsidR="00A87041">
        <w:rPr>
          <w:rFonts w:asciiTheme="minorHAnsi" w:hAnsiTheme="minorHAnsi" w:cstheme="minorHAnsi"/>
        </w:rPr>
        <w:t xml:space="preserve">providers </w:t>
      </w:r>
      <w:r w:rsidR="004D6B71">
        <w:rPr>
          <w:rFonts w:asciiTheme="minorHAnsi" w:hAnsiTheme="minorHAnsi" w:cstheme="minorHAnsi"/>
        </w:rPr>
        <w:t>must</w:t>
      </w:r>
      <w:r w:rsidR="00A87041">
        <w:rPr>
          <w:rFonts w:asciiTheme="minorHAnsi" w:hAnsiTheme="minorHAnsi" w:cstheme="minorHAnsi"/>
        </w:rPr>
        <w:t xml:space="preserve"> comply with certain federal</w:t>
      </w:r>
      <w:r w:rsidR="00EC022C">
        <w:rPr>
          <w:rFonts w:asciiTheme="minorHAnsi" w:hAnsiTheme="minorHAnsi" w:cstheme="minorHAnsi"/>
        </w:rPr>
        <w:t xml:space="preserve"> standards, too, and we will have to make sure that when state standards are being developed, federal ones are not being</w:t>
      </w:r>
      <w:r w:rsidR="00EC022C" w:rsidRPr="00EC022C">
        <w:rPr>
          <w:rFonts w:asciiTheme="minorHAnsi" w:hAnsiTheme="minorHAnsi" w:cstheme="minorHAnsi"/>
        </w:rPr>
        <w:t xml:space="preserve"> </w:t>
      </w:r>
      <w:r w:rsidR="00EC022C">
        <w:rPr>
          <w:rFonts w:asciiTheme="minorHAnsi" w:hAnsiTheme="minorHAnsi" w:cstheme="minorHAnsi"/>
        </w:rPr>
        <w:t xml:space="preserve">broken. </w:t>
      </w:r>
      <w:r w:rsidRPr="001A77A3">
        <w:rPr>
          <w:rFonts w:asciiTheme="minorHAnsi" w:hAnsiTheme="minorHAnsi" w:cstheme="minorHAnsi"/>
        </w:rPr>
        <w:t xml:space="preserve"> </w:t>
      </w:r>
      <w:r w:rsidR="00EC022C">
        <w:rPr>
          <w:rFonts w:asciiTheme="minorHAnsi" w:hAnsiTheme="minorHAnsi" w:cstheme="minorHAnsi"/>
        </w:rPr>
        <w:t>The</w:t>
      </w:r>
      <w:r w:rsidRPr="001A77A3">
        <w:rPr>
          <w:rFonts w:asciiTheme="minorHAnsi" w:hAnsiTheme="minorHAnsi" w:cstheme="minorHAnsi"/>
        </w:rPr>
        <w:t xml:space="preserve"> FCC </w:t>
      </w:r>
      <w:r w:rsidR="00EC022C">
        <w:rPr>
          <w:rFonts w:asciiTheme="minorHAnsi" w:hAnsiTheme="minorHAnsi" w:cstheme="minorHAnsi"/>
        </w:rPr>
        <w:t xml:space="preserve">also has </w:t>
      </w:r>
      <w:r w:rsidR="004D6B71">
        <w:rPr>
          <w:rFonts w:asciiTheme="minorHAnsi" w:hAnsiTheme="minorHAnsi" w:cstheme="minorHAnsi"/>
        </w:rPr>
        <w:t>several</w:t>
      </w:r>
      <w:r w:rsidR="00EC022C">
        <w:rPr>
          <w:rFonts w:asciiTheme="minorHAnsi" w:hAnsiTheme="minorHAnsi" w:cstheme="minorHAnsi"/>
        </w:rPr>
        <w:t xml:space="preserve"> </w:t>
      </w:r>
      <w:r w:rsidRPr="001A77A3">
        <w:rPr>
          <w:rFonts w:asciiTheme="minorHAnsi" w:hAnsiTheme="minorHAnsi" w:cstheme="minorHAnsi"/>
        </w:rPr>
        <w:t>requirements</w:t>
      </w:r>
      <w:r w:rsidR="00EC022C">
        <w:rPr>
          <w:rFonts w:asciiTheme="minorHAnsi" w:hAnsiTheme="minorHAnsi" w:cstheme="minorHAnsi"/>
        </w:rPr>
        <w:t xml:space="preserve"> for wireless providers</w:t>
      </w:r>
      <w:r w:rsidRPr="001A77A3">
        <w:rPr>
          <w:rFonts w:asciiTheme="minorHAnsi" w:hAnsiTheme="minorHAnsi" w:cstheme="minorHAnsi"/>
        </w:rPr>
        <w:t xml:space="preserve">, </w:t>
      </w:r>
      <w:r w:rsidR="00EC022C">
        <w:rPr>
          <w:rFonts w:asciiTheme="minorHAnsi" w:hAnsiTheme="minorHAnsi" w:cstheme="minorHAnsi"/>
        </w:rPr>
        <w:t>such as location specifics and other operational technical requirements.</w:t>
      </w:r>
      <w:r w:rsidRPr="001A77A3">
        <w:rPr>
          <w:rFonts w:asciiTheme="minorHAnsi" w:hAnsiTheme="minorHAnsi" w:cstheme="minorHAnsi"/>
        </w:rPr>
        <w:t xml:space="preserve"> </w:t>
      </w:r>
      <w:r w:rsidR="00EC022C">
        <w:rPr>
          <w:rFonts w:asciiTheme="minorHAnsi" w:hAnsiTheme="minorHAnsi" w:cstheme="minorHAnsi"/>
        </w:rPr>
        <w:t xml:space="preserve">Quinn clarified that the </w:t>
      </w:r>
      <w:r w:rsidRPr="001A77A3">
        <w:rPr>
          <w:rFonts w:asciiTheme="minorHAnsi" w:hAnsiTheme="minorHAnsi" w:cstheme="minorHAnsi"/>
        </w:rPr>
        <w:t xml:space="preserve">technology standards </w:t>
      </w:r>
      <w:r w:rsidR="00EC022C">
        <w:rPr>
          <w:rFonts w:asciiTheme="minorHAnsi" w:hAnsiTheme="minorHAnsi" w:cstheme="minorHAnsi"/>
        </w:rPr>
        <w:t xml:space="preserve">that will be in the Statewide Plan will only apply to </w:t>
      </w:r>
      <w:r w:rsidRPr="001A77A3">
        <w:rPr>
          <w:rFonts w:asciiTheme="minorHAnsi" w:hAnsiTheme="minorHAnsi" w:cstheme="minorHAnsi"/>
        </w:rPr>
        <w:t xml:space="preserve">PSAPs, not telecommunications companies. </w:t>
      </w:r>
      <w:r w:rsidR="00EC022C">
        <w:rPr>
          <w:rFonts w:asciiTheme="minorHAnsi" w:hAnsiTheme="minorHAnsi" w:cstheme="minorHAnsi"/>
        </w:rPr>
        <w:t xml:space="preserve">We have no regulatory authority over telecommunications providers. </w:t>
      </w:r>
    </w:p>
    <w:p w:rsidR="004D4AB8" w:rsidRPr="001A77A3" w:rsidRDefault="004D4AB8" w:rsidP="00DD3449">
      <w:pPr>
        <w:pStyle w:val="NoSpacing"/>
        <w:rPr>
          <w:rFonts w:asciiTheme="minorHAnsi" w:hAnsiTheme="minorHAnsi" w:cstheme="minorHAnsi"/>
        </w:rPr>
      </w:pPr>
    </w:p>
    <w:p w:rsidR="004D4AB8" w:rsidRDefault="004D4AB8" w:rsidP="00DD3449">
      <w:pPr>
        <w:pStyle w:val="NoSpacing"/>
        <w:rPr>
          <w:rFonts w:asciiTheme="minorHAnsi" w:hAnsiTheme="minorHAnsi" w:cstheme="minorHAnsi"/>
        </w:rPr>
      </w:pPr>
      <w:r w:rsidRPr="001A77A3">
        <w:rPr>
          <w:rFonts w:asciiTheme="minorHAnsi" w:hAnsiTheme="minorHAnsi" w:cstheme="minorHAnsi"/>
        </w:rPr>
        <w:t xml:space="preserve">Sandra Barrows </w:t>
      </w:r>
      <w:r w:rsidR="00EC022C">
        <w:rPr>
          <w:rFonts w:asciiTheme="minorHAnsi" w:hAnsiTheme="minorHAnsi" w:cstheme="minorHAnsi"/>
        </w:rPr>
        <w:t>expressed concern that the wording might imply that all applicants—not just PSAPs—</w:t>
      </w:r>
      <w:r w:rsidR="004D6B71">
        <w:rPr>
          <w:rFonts w:asciiTheme="minorHAnsi" w:hAnsiTheme="minorHAnsi" w:cstheme="minorHAnsi"/>
        </w:rPr>
        <w:t>must</w:t>
      </w:r>
      <w:r w:rsidR="00EC022C">
        <w:rPr>
          <w:rFonts w:asciiTheme="minorHAnsi" w:hAnsiTheme="minorHAnsi" w:cstheme="minorHAnsi"/>
        </w:rPr>
        <w:t xml:space="preserve"> meet technology standards </w:t>
      </w:r>
      <w:r w:rsidR="004D6B71">
        <w:rPr>
          <w:rFonts w:asciiTheme="minorHAnsi" w:hAnsiTheme="minorHAnsi" w:cstheme="minorHAnsi"/>
        </w:rPr>
        <w:t>to</w:t>
      </w:r>
      <w:r w:rsidR="00EC022C">
        <w:rPr>
          <w:rFonts w:asciiTheme="minorHAnsi" w:hAnsiTheme="minorHAnsi" w:cstheme="minorHAnsi"/>
        </w:rPr>
        <w:t xml:space="preserve"> get a grant.</w:t>
      </w:r>
      <w:r w:rsidR="002B0857">
        <w:rPr>
          <w:rFonts w:asciiTheme="minorHAnsi" w:hAnsiTheme="minorHAnsi" w:cstheme="minorHAnsi"/>
        </w:rPr>
        <w:t xml:space="preserve"> </w:t>
      </w:r>
      <w:r w:rsidR="00EC022C">
        <w:rPr>
          <w:rFonts w:asciiTheme="minorHAnsi" w:hAnsiTheme="minorHAnsi" w:cstheme="minorHAnsi"/>
        </w:rPr>
        <w:t>O</w:t>
      </w:r>
      <w:r w:rsidRPr="001A77A3">
        <w:rPr>
          <w:rFonts w:asciiTheme="minorHAnsi" w:hAnsiTheme="minorHAnsi" w:cstheme="minorHAnsi"/>
        </w:rPr>
        <w:t xml:space="preserve">nce </w:t>
      </w:r>
      <w:r w:rsidR="00EC022C">
        <w:rPr>
          <w:rFonts w:asciiTheme="minorHAnsi" w:hAnsiTheme="minorHAnsi" w:cstheme="minorHAnsi"/>
        </w:rPr>
        <w:t xml:space="preserve">the technology </w:t>
      </w:r>
      <w:r w:rsidRPr="001A77A3">
        <w:rPr>
          <w:rFonts w:asciiTheme="minorHAnsi" w:hAnsiTheme="minorHAnsi" w:cstheme="minorHAnsi"/>
        </w:rPr>
        <w:t xml:space="preserve">standards </w:t>
      </w:r>
      <w:r w:rsidR="00EC022C">
        <w:rPr>
          <w:rFonts w:asciiTheme="minorHAnsi" w:hAnsiTheme="minorHAnsi" w:cstheme="minorHAnsi"/>
        </w:rPr>
        <w:t xml:space="preserve">for PSAPs </w:t>
      </w:r>
      <w:r w:rsidRPr="001A77A3">
        <w:rPr>
          <w:rFonts w:asciiTheme="minorHAnsi" w:hAnsiTheme="minorHAnsi" w:cstheme="minorHAnsi"/>
        </w:rPr>
        <w:t xml:space="preserve">are developed and adopted, </w:t>
      </w:r>
      <w:r w:rsidR="00EC022C">
        <w:rPr>
          <w:rFonts w:asciiTheme="minorHAnsi" w:hAnsiTheme="minorHAnsi" w:cstheme="minorHAnsi"/>
        </w:rPr>
        <w:t xml:space="preserve">then a requirement will be included in the guidelines. The </w:t>
      </w:r>
      <w:r w:rsidRPr="001A77A3">
        <w:rPr>
          <w:rFonts w:asciiTheme="minorHAnsi" w:hAnsiTheme="minorHAnsi" w:cstheme="minorHAnsi"/>
        </w:rPr>
        <w:t xml:space="preserve">purpose </w:t>
      </w:r>
      <w:r w:rsidR="000214A1">
        <w:rPr>
          <w:rFonts w:asciiTheme="minorHAnsi" w:hAnsiTheme="minorHAnsi" w:cstheme="minorHAnsi"/>
        </w:rPr>
        <w:t>of</w:t>
      </w:r>
      <w:r w:rsidRPr="001A77A3">
        <w:rPr>
          <w:rFonts w:asciiTheme="minorHAnsi" w:hAnsiTheme="minorHAnsi" w:cstheme="minorHAnsi"/>
        </w:rPr>
        <w:t xml:space="preserve"> </w:t>
      </w:r>
      <w:r w:rsidR="00EC022C">
        <w:rPr>
          <w:rFonts w:asciiTheme="minorHAnsi" w:hAnsiTheme="minorHAnsi" w:cstheme="minorHAnsi"/>
        </w:rPr>
        <w:t xml:space="preserve">this is to ensure that </w:t>
      </w:r>
      <w:r w:rsidRPr="001A77A3">
        <w:rPr>
          <w:rFonts w:asciiTheme="minorHAnsi" w:hAnsiTheme="minorHAnsi" w:cstheme="minorHAnsi"/>
        </w:rPr>
        <w:t xml:space="preserve">that </w:t>
      </w:r>
      <w:r w:rsidR="000214A1">
        <w:rPr>
          <w:rFonts w:asciiTheme="minorHAnsi" w:hAnsiTheme="minorHAnsi" w:cstheme="minorHAnsi"/>
        </w:rPr>
        <w:t xml:space="preserve">when </w:t>
      </w:r>
      <w:r w:rsidR="00EC022C">
        <w:rPr>
          <w:rFonts w:asciiTheme="minorHAnsi" w:hAnsiTheme="minorHAnsi" w:cstheme="minorHAnsi"/>
        </w:rPr>
        <w:t xml:space="preserve">a </w:t>
      </w:r>
      <w:r w:rsidRPr="001A77A3">
        <w:rPr>
          <w:rFonts w:asciiTheme="minorHAnsi" w:hAnsiTheme="minorHAnsi" w:cstheme="minorHAnsi"/>
        </w:rPr>
        <w:t>local government</w:t>
      </w:r>
      <w:r w:rsidR="00EC022C">
        <w:rPr>
          <w:rFonts w:asciiTheme="minorHAnsi" w:hAnsiTheme="minorHAnsi" w:cstheme="minorHAnsi"/>
        </w:rPr>
        <w:t xml:space="preserve"> receives a grant</w:t>
      </w:r>
      <w:r w:rsidR="000214A1">
        <w:rPr>
          <w:rFonts w:asciiTheme="minorHAnsi" w:hAnsiTheme="minorHAnsi" w:cstheme="minorHAnsi"/>
        </w:rPr>
        <w:t xml:space="preserve">, </w:t>
      </w:r>
      <w:r w:rsidR="00EC022C">
        <w:rPr>
          <w:rFonts w:asciiTheme="minorHAnsi" w:hAnsiTheme="minorHAnsi" w:cstheme="minorHAnsi"/>
        </w:rPr>
        <w:t>those funds will be used to purchase 9</w:t>
      </w:r>
      <w:r w:rsidR="000214A1">
        <w:rPr>
          <w:rFonts w:asciiTheme="minorHAnsi" w:hAnsiTheme="minorHAnsi" w:cstheme="minorHAnsi"/>
        </w:rPr>
        <w:noBreakHyphen/>
      </w:r>
      <w:r w:rsidR="00EC022C">
        <w:rPr>
          <w:rFonts w:asciiTheme="minorHAnsi" w:hAnsiTheme="minorHAnsi" w:cstheme="minorHAnsi"/>
        </w:rPr>
        <w:t>1</w:t>
      </w:r>
      <w:r w:rsidR="00EC022C">
        <w:rPr>
          <w:rFonts w:asciiTheme="minorHAnsi" w:hAnsiTheme="minorHAnsi" w:cstheme="minorHAnsi"/>
        </w:rPr>
        <w:noBreakHyphen/>
        <w:t>1 equipment that meet</w:t>
      </w:r>
      <w:r w:rsidR="000214A1">
        <w:rPr>
          <w:rFonts w:asciiTheme="minorHAnsi" w:hAnsiTheme="minorHAnsi" w:cstheme="minorHAnsi"/>
        </w:rPr>
        <w:t>s</w:t>
      </w:r>
      <w:r w:rsidR="00EC022C">
        <w:rPr>
          <w:rFonts w:asciiTheme="minorHAnsi" w:hAnsiTheme="minorHAnsi" w:cstheme="minorHAnsi"/>
        </w:rPr>
        <w:t xml:space="preserve"> the minimum standards. </w:t>
      </w:r>
      <w:r w:rsidRPr="001A77A3">
        <w:rPr>
          <w:rFonts w:asciiTheme="minorHAnsi" w:hAnsiTheme="minorHAnsi" w:cstheme="minorHAnsi"/>
        </w:rPr>
        <w:t xml:space="preserve"> </w:t>
      </w:r>
    </w:p>
    <w:p w:rsidR="000214A1" w:rsidRDefault="000214A1" w:rsidP="00DD3449">
      <w:pPr>
        <w:pStyle w:val="NoSpacing"/>
        <w:rPr>
          <w:rFonts w:asciiTheme="minorHAnsi" w:hAnsiTheme="minorHAnsi" w:cstheme="minorHAnsi"/>
        </w:rPr>
      </w:pPr>
    </w:p>
    <w:p w:rsidR="000214A1" w:rsidRPr="001A77A3" w:rsidRDefault="000214A1" w:rsidP="00DD3449">
      <w:pPr>
        <w:pStyle w:val="NoSpacing"/>
        <w:rPr>
          <w:rFonts w:asciiTheme="minorHAnsi" w:hAnsiTheme="minorHAnsi" w:cstheme="minorHAnsi"/>
        </w:rPr>
      </w:pPr>
      <w:r w:rsidRPr="006112AC">
        <w:rPr>
          <w:rFonts w:asciiTheme="minorHAnsi" w:hAnsiTheme="minorHAnsi" w:cstheme="minorHAnsi"/>
          <w:b/>
        </w:rPr>
        <w:t>Equipment Standards</w:t>
      </w:r>
      <w:r>
        <w:rPr>
          <w:rFonts w:asciiTheme="minorHAnsi" w:hAnsiTheme="minorHAnsi" w:cstheme="minorHAnsi"/>
        </w:rPr>
        <w:t xml:space="preserve">: This language was stricken. </w:t>
      </w:r>
    </w:p>
    <w:p w:rsidR="004D4AB8" w:rsidRPr="001A77A3" w:rsidRDefault="004D4AB8" w:rsidP="00DD3449">
      <w:pPr>
        <w:pStyle w:val="NoSpacing"/>
        <w:rPr>
          <w:rFonts w:asciiTheme="minorHAnsi" w:hAnsiTheme="minorHAnsi" w:cstheme="minorHAnsi"/>
        </w:rPr>
      </w:pPr>
    </w:p>
    <w:p w:rsidR="00E02B5D" w:rsidRDefault="004D4AB8" w:rsidP="00DD3449">
      <w:pPr>
        <w:pStyle w:val="NoSpacing"/>
        <w:rPr>
          <w:rFonts w:asciiTheme="minorHAnsi" w:hAnsiTheme="minorHAnsi" w:cstheme="minorHAnsi"/>
        </w:rPr>
      </w:pPr>
      <w:r w:rsidRPr="006112AC">
        <w:rPr>
          <w:rFonts w:asciiTheme="minorHAnsi" w:hAnsiTheme="minorHAnsi" w:cstheme="minorHAnsi"/>
          <w:b/>
        </w:rPr>
        <w:t>Administrative Costs</w:t>
      </w:r>
      <w:r w:rsidRPr="006112AC">
        <w:rPr>
          <w:rFonts w:asciiTheme="minorHAnsi" w:hAnsiTheme="minorHAnsi" w:cstheme="minorHAnsi"/>
        </w:rPr>
        <w:t>:</w:t>
      </w:r>
      <w:r w:rsidRPr="001A77A3">
        <w:rPr>
          <w:rFonts w:asciiTheme="minorHAnsi" w:hAnsiTheme="minorHAnsi" w:cstheme="minorHAnsi"/>
        </w:rPr>
        <w:t xml:space="preserve"> </w:t>
      </w:r>
      <w:r w:rsidR="000214A1">
        <w:rPr>
          <w:rFonts w:asciiTheme="minorHAnsi" w:hAnsiTheme="minorHAnsi" w:cstheme="minorHAnsi"/>
        </w:rPr>
        <w:t xml:space="preserve">Quinn indicated </w:t>
      </w:r>
      <w:r w:rsidR="003169CF">
        <w:rPr>
          <w:rFonts w:asciiTheme="minorHAnsi" w:hAnsiTheme="minorHAnsi" w:cstheme="minorHAnsi"/>
        </w:rPr>
        <w:t xml:space="preserve">several comments were received on this section. </w:t>
      </w:r>
      <w:r w:rsidR="00E02B5D">
        <w:rPr>
          <w:rFonts w:asciiTheme="minorHAnsi" w:hAnsiTheme="minorHAnsi" w:cstheme="minorHAnsi"/>
        </w:rPr>
        <w:t>He also said that</w:t>
      </w:r>
      <w:r w:rsidR="000214A1">
        <w:rPr>
          <w:rFonts w:asciiTheme="minorHAnsi" w:hAnsiTheme="minorHAnsi" w:cstheme="minorHAnsi"/>
        </w:rPr>
        <w:t xml:space="preserve"> staff </w:t>
      </w:r>
      <w:r w:rsidR="00E02B5D">
        <w:rPr>
          <w:rFonts w:asciiTheme="minorHAnsi" w:hAnsiTheme="minorHAnsi" w:cstheme="minorHAnsi"/>
        </w:rPr>
        <w:t xml:space="preserve">had </w:t>
      </w:r>
      <w:r w:rsidR="000214A1">
        <w:rPr>
          <w:rFonts w:asciiTheme="minorHAnsi" w:hAnsiTheme="minorHAnsi" w:cstheme="minorHAnsi"/>
        </w:rPr>
        <w:t xml:space="preserve">benchmarked other state </w:t>
      </w:r>
      <w:r w:rsidR="00DC0095">
        <w:rPr>
          <w:rFonts w:asciiTheme="minorHAnsi" w:hAnsiTheme="minorHAnsi" w:cstheme="minorHAnsi"/>
        </w:rPr>
        <w:t>grant programs and</w:t>
      </w:r>
      <w:r w:rsidR="000214A1">
        <w:rPr>
          <w:rFonts w:asciiTheme="minorHAnsi" w:hAnsiTheme="minorHAnsi" w:cstheme="minorHAnsi"/>
        </w:rPr>
        <w:t xml:space="preserve"> came up with 8% as a </w:t>
      </w:r>
      <w:r w:rsidR="002B0857">
        <w:rPr>
          <w:rFonts w:asciiTheme="minorHAnsi" w:hAnsiTheme="minorHAnsi" w:cstheme="minorHAnsi"/>
        </w:rPr>
        <w:t>proposed</w:t>
      </w:r>
      <w:r w:rsidR="000214A1">
        <w:rPr>
          <w:rFonts w:asciiTheme="minorHAnsi" w:hAnsiTheme="minorHAnsi" w:cstheme="minorHAnsi"/>
        </w:rPr>
        <w:t xml:space="preserve"> grant administrative expense</w:t>
      </w:r>
      <w:r w:rsidR="002B0857">
        <w:rPr>
          <w:rFonts w:asciiTheme="minorHAnsi" w:hAnsiTheme="minorHAnsi" w:cstheme="minorHAnsi"/>
        </w:rPr>
        <w:t xml:space="preserve"> that local governments can apply for.</w:t>
      </w:r>
      <w:r w:rsidR="000214A1">
        <w:rPr>
          <w:rFonts w:asciiTheme="minorHAnsi" w:hAnsiTheme="minorHAnsi" w:cstheme="minorHAnsi"/>
        </w:rPr>
        <w:t xml:space="preserve"> </w:t>
      </w:r>
      <w:r w:rsidR="00E02B5D">
        <w:rPr>
          <w:rFonts w:asciiTheme="minorHAnsi" w:hAnsiTheme="minorHAnsi" w:cstheme="minorHAnsi"/>
        </w:rPr>
        <w:t xml:space="preserve">His experience has been that private companies typically do not request administrative expense reimbursement because of documentation requirements. For example, if a request were being made to reimburse an employee’s time, then information about that employee’s wage rate would be needed as well as possibly copies of their time sheet. Private companies generally do not want to release that kind of information. Quinn does not think that private companies should be excluded from requesting reimbursement of administrative costs, but typically, they may not want to request this reimbursement. </w:t>
      </w:r>
    </w:p>
    <w:p w:rsidR="00E02B5D" w:rsidRDefault="00E02B5D" w:rsidP="00DD3449">
      <w:pPr>
        <w:pStyle w:val="NoSpacing"/>
        <w:rPr>
          <w:rFonts w:asciiTheme="minorHAnsi" w:hAnsiTheme="minorHAnsi" w:cstheme="minorHAnsi"/>
        </w:rPr>
      </w:pPr>
    </w:p>
    <w:p w:rsidR="00FD442D" w:rsidRPr="001A77A3" w:rsidRDefault="00E02B5D" w:rsidP="00DD3449">
      <w:pPr>
        <w:pStyle w:val="NoSpacing"/>
        <w:rPr>
          <w:rFonts w:asciiTheme="minorHAnsi" w:hAnsiTheme="minorHAnsi" w:cstheme="minorHAnsi"/>
        </w:rPr>
      </w:pPr>
      <w:r>
        <w:rPr>
          <w:rFonts w:asciiTheme="minorHAnsi" w:hAnsiTheme="minorHAnsi" w:cstheme="minorHAnsi"/>
        </w:rPr>
        <w:t xml:space="preserve">Discussion about the percentage ensued. </w:t>
      </w:r>
      <w:r w:rsidR="004D4AB8" w:rsidRPr="001A77A3">
        <w:rPr>
          <w:rFonts w:asciiTheme="minorHAnsi" w:hAnsiTheme="minorHAnsi" w:cstheme="minorHAnsi"/>
        </w:rPr>
        <w:t xml:space="preserve">Geoff </w:t>
      </w:r>
      <w:r w:rsidR="000214A1">
        <w:rPr>
          <w:rFonts w:asciiTheme="minorHAnsi" w:hAnsiTheme="minorHAnsi" w:cstheme="minorHAnsi"/>
        </w:rPr>
        <w:t>thought that</w:t>
      </w:r>
      <w:r w:rsidR="004D4AB8" w:rsidRPr="001A77A3">
        <w:rPr>
          <w:rFonts w:asciiTheme="minorHAnsi" w:hAnsiTheme="minorHAnsi" w:cstheme="minorHAnsi"/>
        </w:rPr>
        <w:t xml:space="preserve"> 8% seem</w:t>
      </w:r>
      <w:r>
        <w:rPr>
          <w:rFonts w:asciiTheme="minorHAnsi" w:hAnsiTheme="minorHAnsi" w:cstheme="minorHAnsi"/>
        </w:rPr>
        <w:t>ed</w:t>
      </w:r>
      <w:r w:rsidR="004D4AB8" w:rsidRPr="001A77A3">
        <w:rPr>
          <w:rFonts w:asciiTheme="minorHAnsi" w:hAnsiTheme="minorHAnsi" w:cstheme="minorHAnsi"/>
        </w:rPr>
        <w:t xml:space="preserve"> high. </w:t>
      </w:r>
      <w:r w:rsidR="000214A1">
        <w:rPr>
          <w:rFonts w:asciiTheme="minorHAnsi" w:hAnsiTheme="minorHAnsi" w:cstheme="minorHAnsi"/>
        </w:rPr>
        <w:t xml:space="preserve">Quinn indicated that </w:t>
      </w:r>
      <w:r w:rsidR="00087BCA">
        <w:rPr>
          <w:rFonts w:asciiTheme="minorHAnsi" w:hAnsiTheme="minorHAnsi" w:cstheme="minorHAnsi"/>
        </w:rPr>
        <w:t xml:space="preserve">the </w:t>
      </w:r>
      <w:r w:rsidR="000214A1">
        <w:rPr>
          <w:rFonts w:asciiTheme="minorHAnsi" w:hAnsiTheme="minorHAnsi" w:cstheme="minorHAnsi"/>
        </w:rPr>
        <w:t>8% is a</w:t>
      </w:r>
      <w:r w:rsidR="002B0857">
        <w:rPr>
          <w:rFonts w:asciiTheme="minorHAnsi" w:hAnsiTheme="minorHAnsi" w:cstheme="minorHAnsi"/>
        </w:rPr>
        <w:t xml:space="preserve"> </w:t>
      </w:r>
      <w:r w:rsidR="004D4AB8" w:rsidRPr="001A77A3">
        <w:rPr>
          <w:rFonts w:asciiTheme="minorHAnsi" w:hAnsiTheme="minorHAnsi" w:cstheme="minorHAnsi"/>
        </w:rPr>
        <w:t xml:space="preserve">cap that cannot be exceeded. </w:t>
      </w:r>
      <w:r w:rsidR="00087BCA">
        <w:rPr>
          <w:rFonts w:asciiTheme="minorHAnsi" w:hAnsiTheme="minorHAnsi" w:cstheme="minorHAnsi"/>
        </w:rPr>
        <w:t>I</w:t>
      </w:r>
      <w:r w:rsidR="004D4AB8" w:rsidRPr="001A77A3">
        <w:rPr>
          <w:rFonts w:asciiTheme="minorHAnsi" w:hAnsiTheme="minorHAnsi" w:cstheme="minorHAnsi"/>
        </w:rPr>
        <w:t>f an award is made, administrative expenses will not exceed 8% of eligible expenses</w:t>
      </w:r>
      <w:r w:rsidR="00087BCA">
        <w:rPr>
          <w:rFonts w:asciiTheme="minorHAnsi" w:hAnsiTheme="minorHAnsi" w:cstheme="minorHAnsi"/>
        </w:rPr>
        <w:t xml:space="preserve"> </w:t>
      </w:r>
      <w:r w:rsidR="004D4AB8" w:rsidRPr="001A77A3">
        <w:rPr>
          <w:rFonts w:asciiTheme="minorHAnsi" w:hAnsiTheme="minorHAnsi" w:cstheme="minorHAnsi"/>
        </w:rPr>
        <w:t>incurred during the project</w:t>
      </w:r>
      <w:r w:rsidR="00087BCA">
        <w:rPr>
          <w:rFonts w:asciiTheme="minorHAnsi" w:hAnsiTheme="minorHAnsi" w:cstheme="minorHAnsi"/>
        </w:rPr>
        <w:t xml:space="preserve"> (</w:t>
      </w:r>
      <w:r w:rsidR="00087BCA" w:rsidRPr="001A77A3">
        <w:rPr>
          <w:rFonts w:asciiTheme="minorHAnsi" w:hAnsiTheme="minorHAnsi" w:cstheme="minorHAnsi"/>
        </w:rPr>
        <w:t xml:space="preserve">or </w:t>
      </w:r>
      <w:r w:rsidR="00087BCA">
        <w:rPr>
          <w:rFonts w:asciiTheme="minorHAnsi" w:hAnsiTheme="minorHAnsi" w:cstheme="minorHAnsi"/>
        </w:rPr>
        <w:t xml:space="preserve">a maximum of </w:t>
      </w:r>
      <w:r w:rsidR="00087BCA" w:rsidRPr="001A77A3">
        <w:rPr>
          <w:rFonts w:asciiTheme="minorHAnsi" w:hAnsiTheme="minorHAnsi" w:cstheme="minorHAnsi"/>
        </w:rPr>
        <w:t>$30,000</w:t>
      </w:r>
      <w:r w:rsidR="00087BCA">
        <w:rPr>
          <w:rFonts w:asciiTheme="minorHAnsi" w:hAnsiTheme="minorHAnsi" w:cstheme="minorHAnsi"/>
        </w:rPr>
        <w:t>)</w:t>
      </w:r>
      <w:r w:rsidR="004D4AB8" w:rsidRPr="001A77A3">
        <w:rPr>
          <w:rFonts w:asciiTheme="minorHAnsi" w:hAnsiTheme="minorHAnsi" w:cstheme="minorHAnsi"/>
        </w:rPr>
        <w:t xml:space="preserve">. </w:t>
      </w:r>
      <w:r w:rsidR="00087BCA">
        <w:rPr>
          <w:rFonts w:asciiTheme="minorHAnsi" w:hAnsiTheme="minorHAnsi" w:cstheme="minorHAnsi"/>
        </w:rPr>
        <w:t>The local government</w:t>
      </w:r>
      <w:r w:rsidR="004D4AB8" w:rsidRPr="001A77A3">
        <w:rPr>
          <w:rFonts w:asciiTheme="minorHAnsi" w:hAnsiTheme="minorHAnsi" w:cstheme="minorHAnsi"/>
        </w:rPr>
        <w:t xml:space="preserve"> would have to submit documentation to support </w:t>
      </w:r>
      <w:r w:rsidR="00087BCA">
        <w:rPr>
          <w:rFonts w:asciiTheme="minorHAnsi" w:hAnsiTheme="minorHAnsi" w:cstheme="minorHAnsi"/>
        </w:rPr>
        <w:t xml:space="preserve">reimbursement of </w:t>
      </w:r>
      <w:r w:rsidR="004D4AB8" w:rsidRPr="001A77A3">
        <w:rPr>
          <w:rFonts w:asciiTheme="minorHAnsi" w:hAnsiTheme="minorHAnsi" w:cstheme="minorHAnsi"/>
        </w:rPr>
        <w:t xml:space="preserve">those </w:t>
      </w:r>
      <w:r w:rsidR="00087BCA">
        <w:rPr>
          <w:rFonts w:asciiTheme="minorHAnsi" w:hAnsiTheme="minorHAnsi" w:cstheme="minorHAnsi"/>
        </w:rPr>
        <w:t xml:space="preserve">administrative </w:t>
      </w:r>
      <w:r w:rsidR="004D4AB8" w:rsidRPr="001A77A3">
        <w:rPr>
          <w:rFonts w:asciiTheme="minorHAnsi" w:hAnsiTheme="minorHAnsi" w:cstheme="minorHAnsi"/>
        </w:rPr>
        <w:t xml:space="preserve">expenses. </w:t>
      </w:r>
      <w:r w:rsidR="00087BCA">
        <w:rPr>
          <w:rFonts w:asciiTheme="minorHAnsi" w:hAnsiTheme="minorHAnsi" w:cstheme="minorHAnsi"/>
        </w:rPr>
        <w:t xml:space="preserve">If there is not a cap on administrative expenses, the potential exists for them to be more than 8% or a $30,000 maximum. </w:t>
      </w:r>
      <w:r w:rsidR="00AB0D82">
        <w:rPr>
          <w:rFonts w:asciiTheme="minorHAnsi" w:hAnsiTheme="minorHAnsi" w:cstheme="minorHAnsi"/>
        </w:rPr>
        <w:t xml:space="preserve">It’s important to provide guidance on what is an appropriate amount of administrative costs. </w:t>
      </w:r>
      <w:r w:rsidR="00087BCA">
        <w:rPr>
          <w:rFonts w:asciiTheme="minorHAnsi" w:hAnsiTheme="minorHAnsi" w:cstheme="minorHAnsi"/>
        </w:rPr>
        <w:t xml:space="preserve">Quinn explained that when managing grants, it is important to keep </w:t>
      </w:r>
      <w:r w:rsidR="00087BCA" w:rsidRPr="001A77A3">
        <w:rPr>
          <w:rFonts w:asciiTheme="minorHAnsi" w:hAnsiTheme="minorHAnsi" w:cstheme="minorHAnsi"/>
        </w:rPr>
        <w:t xml:space="preserve">grant administration </w:t>
      </w:r>
      <w:r w:rsidR="00087BCA">
        <w:rPr>
          <w:rFonts w:asciiTheme="minorHAnsi" w:hAnsiTheme="minorHAnsi" w:cstheme="minorHAnsi"/>
        </w:rPr>
        <w:t xml:space="preserve">expenses </w:t>
      </w:r>
      <w:r w:rsidR="00087BCA" w:rsidRPr="001A77A3">
        <w:rPr>
          <w:rFonts w:asciiTheme="minorHAnsi" w:hAnsiTheme="minorHAnsi" w:cstheme="minorHAnsi"/>
        </w:rPr>
        <w:t>separate from grant project</w:t>
      </w:r>
      <w:r w:rsidR="00087BCA">
        <w:rPr>
          <w:rFonts w:asciiTheme="minorHAnsi" w:hAnsiTheme="minorHAnsi" w:cstheme="minorHAnsi"/>
        </w:rPr>
        <w:t xml:space="preserve"> expenses</w:t>
      </w:r>
      <w:r w:rsidR="00087BCA" w:rsidRPr="001A77A3">
        <w:rPr>
          <w:rFonts w:asciiTheme="minorHAnsi" w:hAnsiTheme="minorHAnsi" w:cstheme="minorHAnsi"/>
        </w:rPr>
        <w:t>.</w:t>
      </w:r>
      <w:r w:rsidR="00087BCA">
        <w:rPr>
          <w:rFonts w:asciiTheme="minorHAnsi" w:hAnsiTheme="minorHAnsi" w:cstheme="minorHAnsi"/>
        </w:rPr>
        <w:t xml:space="preserve"> </w:t>
      </w:r>
      <w:r w:rsidR="00FD442D" w:rsidRPr="001A77A3">
        <w:rPr>
          <w:rFonts w:asciiTheme="minorHAnsi" w:hAnsiTheme="minorHAnsi" w:cstheme="minorHAnsi"/>
        </w:rPr>
        <w:t xml:space="preserve">Bill said his county’s </w:t>
      </w:r>
      <w:r w:rsidR="00087BCA">
        <w:rPr>
          <w:rFonts w:asciiTheme="minorHAnsi" w:hAnsiTheme="minorHAnsi" w:cstheme="minorHAnsi"/>
        </w:rPr>
        <w:t xml:space="preserve">administrative </w:t>
      </w:r>
      <w:r w:rsidR="00AB0D82">
        <w:rPr>
          <w:rFonts w:asciiTheme="minorHAnsi" w:hAnsiTheme="minorHAnsi" w:cstheme="minorHAnsi"/>
        </w:rPr>
        <w:t xml:space="preserve">reimbursement </w:t>
      </w:r>
      <w:r w:rsidR="00FD442D" w:rsidRPr="001A77A3">
        <w:rPr>
          <w:rFonts w:asciiTheme="minorHAnsi" w:hAnsiTheme="minorHAnsi" w:cstheme="minorHAnsi"/>
        </w:rPr>
        <w:t xml:space="preserve">amount </w:t>
      </w:r>
      <w:r w:rsidR="00AB0D82">
        <w:rPr>
          <w:rFonts w:asciiTheme="minorHAnsi" w:hAnsiTheme="minorHAnsi" w:cstheme="minorHAnsi"/>
        </w:rPr>
        <w:t xml:space="preserve">on grants </w:t>
      </w:r>
      <w:r w:rsidR="00FD442D" w:rsidRPr="001A77A3">
        <w:rPr>
          <w:rFonts w:asciiTheme="minorHAnsi" w:hAnsiTheme="minorHAnsi" w:cstheme="minorHAnsi"/>
        </w:rPr>
        <w:t xml:space="preserve">ranges from 4 to 7%. </w:t>
      </w:r>
      <w:r w:rsidR="00AB0D82">
        <w:rPr>
          <w:rFonts w:asciiTheme="minorHAnsi" w:hAnsiTheme="minorHAnsi" w:cstheme="minorHAnsi"/>
        </w:rPr>
        <w:t>A recent c</w:t>
      </w:r>
      <w:r w:rsidR="00FD442D" w:rsidRPr="001A77A3">
        <w:rPr>
          <w:rFonts w:asciiTheme="minorHAnsi" w:hAnsiTheme="minorHAnsi" w:cstheme="minorHAnsi"/>
        </w:rPr>
        <w:t xml:space="preserve">oal mine reclamation grant was 4.5%. He is in favor of </w:t>
      </w:r>
      <w:r w:rsidR="00AB0D82">
        <w:rPr>
          <w:rFonts w:asciiTheme="minorHAnsi" w:hAnsiTheme="minorHAnsi" w:cstheme="minorHAnsi"/>
        </w:rPr>
        <w:t xml:space="preserve">an </w:t>
      </w:r>
      <w:r w:rsidR="00FD442D" w:rsidRPr="001A77A3">
        <w:rPr>
          <w:rFonts w:asciiTheme="minorHAnsi" w:hAnsiTheme="minorHAnsi" w:cstheme="minorHAnsi"/>
        </w:rPr>
        <w:t>8%</w:t>
      </w:r>
      <w:r w:rsidR="00AB0D82">
        <w:rPr>
          <w:rFonts w:asciiTheme="minorHAnsi" w:hAnsiTheme="minorHAnsi" w:cstheme="minorHAnsi"/>
        </w:rPr>
        <w:t xml:space="preserve"> cap</w:t>
      </w:r>
      <w:r w:rsidR="00FD442D" w:rsidRPr="001A77A3">
        <w:rPr>
          <w:rFonts w:asciiTheme="minorHAnsi" w:hAnsiTheme="minorHAnsi" w:cstheme="minorHAnsi"/>
        </w:rPr>
        <w:t>. Liz agree</w:t>
      </w:r>
      <w:r w:rsidR="00AB0D82">
        <w:rPr>
          <w:rFonts w:asciiTheme="minorHAnsi" w:hAnsiTheme="minorHAnsi" w:cstheme="minorHAnsi"/>
        </w:rPr>
        <w:t>d</w:t>
      </w:r>
      <w:r w:rsidR="00FD442D" w:rsidRPr="001A77A3">
        <w:rPr>
          <w:rFonts w:asciiTheme="minorHAnsi" w:hAnsiTheme="minorHAnsi" w:cstheme="minorHAnsi"/>
        </w:rPr>
        <w:t xml:space="preserve">. </w:t>
      </w:r>
    </w:p>
    <w:p w:rsidR="00FD442D" w:rsidRPr="001A77A3" w:rsidRDefault="00FD442D" w:rsidP="00DD3449">
      <w:pPr>
        <w:pStyle w:val="NoSpacing"/>
        <w:rPr>
          <w:rFonts w:asciiTheme="minorHAnsi" w:hAnsiTheme="minorHAnsi" w:cstheme="minorHAnsi"/>
        </w:rPr>
      </w:pPr>
    </w:p>
    <w:p w:rsidR="003C171E" w:rsidRDefault="00AB0D82" w:rsidP="00DD3449">
      <w:pPr>
        <w:pStyle w:val="NoSpacing"/>
        <w:rPr>
          <w:rFonts w:asciiTheme="minorHAnsi" w:hAnsiTheme="minorHAnsi" w:cstheme="minorHAnsi"/>
        </w:rPr>
      </w:pPr>
      <w:r>
        <w:rPr>
          <w:rFonts w:asciiTheme="minorHAnsi" w:hAnsiTheme="minorHAnsi" w:cstheme="minorHAnsi"/>
        </w:rPr>
        <w:t>The public information clause was added</w:t>
      </w:r>
      <w:r w:rsidR="008D0ADB">
        <w:rPr>
          <w:rFonts w:asciiTheme="minorHAnsi" w:hAnsiTheme="minorHAnsi" w:cstheme="minorHAnsi"/>
        </w:rPr>
        <w:t xml:space="preserve"> </w:t>
      </w:r>
      <w:r w:rsidR="003C171E">
        <w:rPr>
          <w:rFonts w:asciiTheme="minorHAnsi" w:hAnsiTheme="minorHAnsi" w:cstheme="minorHAnsi"/>
        </w:rPr>
        <w:t xml:space="preserve">as follows: </w:t>
      </w:r>
    </w:p>
    <w:p w:rsidR="003C171E" w:rsidRPr="001A77A3" w:rsidRDefault="003C171E" w:rsidP="003C171E">
      <w:pPr>
        <w:spacing w:after="0" w:line="240" w:lineRule="auto"/>
        <w:ind w:left="360" w:right="475"/>
        <w:rPr>
          <w:rFonts w:cstheme="minorHAnsi"/>
          <w:i/>
        </w:rPr>
      </w:pPr>
      <w:r w:rsidRPr="001A77A3">
        <w:rPr>
          <w:rFonts w:cstheme="minorHAnsi"/>
          <w:i/>
        </w:rPr>
        <w:t>Any document prepared with public funds is subject to the public’s right to know (Article II, Section 9 of the Montana Constitution). Assisted entities Applicants need to must sign the application form acknowledging that all documents produced with 9-1-1 grant program funding are considered public documents.</w:t>
      </w:r>
    </w:p>
    <w:p w:rsidR="003C171E" w:rsidRDefault="00AB0D82" w:rsidP="00DD3449">
      <w:pPr>
        <w:pStyle w:val="NoSpacing"/>
        <w:rPr>
          <w:rFonts w:asciiTheme="minorHAnsi" w:hAnsiTheme="minorHAnsi" w:cstheme="minorHAnsi"/>
        </w:rPr>
      </w:pPr>
      <w:r>
        <w:rPr>
          <w:rFonts w:asciiTheme="minorHAnsi" w:hAnsiTheme="minorHAnsi" w:cstheme="minorHAnsi"/>
        </w:rPr>
        <w:t xml:space="preserve"> </w:t>
      </w:r>
    </w:p>
    <w:p w:rsidR="00FD442D" w:rsidRPr="001A77A3" w:rsidRDefault="008D0ADB" w:rsidP="00DD3449">
      <w:pPr>
        <w:pStyle w:val="NoSpacing"/>
        <w:rPr>
          <w:rFonts w:asciiTheme="minorHAnsi" w:hAnsiTheme="minorHAnsi" w:cstheme="minorHAnsi"/>
        </w:rPr>
      </w:pPr>
      <w:r>
        <w:rPr>
          <w:rFonts w:asciiTheme="minorHAnsi" w:hAnsiTheme="minorHAnsi" w:cstheme="minorHAnsi"/>
        </w:rPr>
        <w:t xml:space="preserve">Quinn also noted that all information about a confidentially agreement was deleted. He believes that appropriate </w:t>
      </w:r>
      <w:r w:rsidR="00FD442D" w:rsidRPr="001A77A3">
        <w:rPr>
          <w:rFonts w:asciiTheme="minorHAnsi" w:hAnsiTheme="minorHAnsi" w:cstheme="minorHAnsi"/>
        </w:rPr>
        <w:t xml:space="preserve">due diligence </w:t>
      </w:r>
      <w:r>
        <w:rPr>
          <w:rFonts w:asciiTheme="minorHAnsi" w:hAnsiTheme="minorHAnsi" w:cstheme="minorHAnsi"/>
        </w:rPr>
        <w:t xml:space="preserve">can be conducted </w:t>
      </w:r>
      <w:r w:rsidR="00FD442D" w:rsidRPr="001A77A3">
        <w:rPr>
          <w:rFonts w:asciiTheme="minorHAnsi" w:hAnsiTheme="minorHAnsi" w:cstheme="minorHAnsi"/>
        </w:rPr>
        <w:t xml:space="preserve">without </w:t>
      </w:r>
      <w:r>
        <w:rPr>
          <w:rFonts w:asciiTheme="minorHAnsi" w:hAnsiTheme="minorHAnsi" w:cstheme="minorHAnsi"/>
        </w:rPr>
        <w:t xml:space="preserve">requesting </w:t>
      </w:r>
      <w:r w:rsidR="00FD442D" w:rsidRPr="001A77A3">
        <w:rPr>
          <w:rFonts w:asciiTheme="minorHAnsi" w:hAnsiTheme="minorHAnsi" w:cstheme="minorHAnsi"/>
        </w:rPr>
        <w:t xml:space="preserve">any information that a </w:t>
      </w:r>
      <w:r>
        <w:rPr>
          <w:rFonts w:asciiTheme="minorHAnsi" w:hAnsiTheme="minorHAnsi" w:cstheme="minorHAnsi"/>
        </w:rPr>
        <w:t xml:space="preserve">private </w:t>
      </w:r>
      <w:r w:rsidR="00FD442D" w:rsidRPr="001A77A3">
        <w:rPr>
          <w:rFonts w:asciiTheme="minorHAnsi" w:hAnsiTheme="minorHAnsi" w:cstheme="minorHAnsi"/>
        </w:rPr>
        <w:t xml:space="preserve">company </w:t>
      </w:r>
      <w:r>
        <w:rPr>
          <w:rFonts w:asciiTheme="minorHAnsi" w:hAnsiTheme="minorHAnsi" w:cstheme="minorHAnsi"/>
        </w:rPr>
        <w:t>would deem</w:t>
      </w:r>
      <w:r w:rsidR="00FD442D" w:rsidRPr="001A77A3">
        <w:rPr>
          <w:rFonts w:asciiTheme="minorHAnsi" w:hAnsiTheme="minorHAnsi" w:cstheme="minorHAnsi"/>
        </w:rPr>
        <w:t xml:space="preserve"> as confidential. </w:t>
      </w:r>
      <w:r>
        <w:rPr>
          <w:rFonts w:asciiTheme="minorHAnsi" w:hAnsiTheme="minorHAnsi" w:cstheme="minorHAnsi"/>
        </w:rPr>
        <w:t xml:space="preserve">The 9-1-1 Advisory Council </w:t>
      </w:r>
      <w:r w:rsidR="004D6B71">
        <w:rPr>
          <w:rFonts w:asciiTheme="minorHAnsi" w:hAnsiTheme="minorHAnsi" w:cstheme="minorHAnsi"/>
        </w:rPr>
        <w:t>must</w:t>
      </w:r>
      <w:r>
        <w:rPr>
          <w:rFonts w:asciiTheme="minorHAnsi" w:hAnsiTheme="minorHAnsi" w:cstheme="minorHAnsi"/>
        </w:rPr>
        <w:t xml:space="preserve"> review all the applications, and ensuring confidentiality would be difficult to achieve. The application form, found in Appendix A, </w:t>
      </w:r>
      <w:r w:rsidR="00FD431B">
        <w:rPr>
          <w:rFonts w:asciiTheme="minorHAnsi" w:hAnsiTheme="minorHAnsi" w:cstheme="minorHAnsi"/>
        </w:rPr>
        <w:t xml:space="preserve">does not include a request for </w:t>
      </w:r>
      <w:r>
        <w:rPr>
          <w:rFonts w:asciiTheme="minorHAnsi" w:hAnsiTheme="minorHAnsi" w:cstheme="minorHAnsi"/>
        </w:rPr>
        <w:t>a private company</w:t>
      </w:r>
      <w:r w:rsidR="00FD431B">
        <w:rPr>
          <w:rFonts w:asciiTheme="minorHAnsi" w:hAnsiTheme="minorHAnsi" w:cstheme="minorHAnsi"/>
        </w:rPr>
        <w:t>’s</w:t>
      </w:r>
      <w:r>
        <w:rPr>
          <w:rFonts w:asciiTheme="minorHAnsi" w:hAnsiTheme="minorHAnsi" w:cstheme="minorHAnsi"/>
        </w:rPr>
        <w:t xml:space="preserve"> financial statements or projections, which </w:t>
      </w:r>
      <w:r w:rsidR="00FD431B">
        <w:rPr>
          <w:rFonts w:asciiTheme="minorHAnsi" w:hAnsiTheme="minorHAnsi" w:cstheme="minorHAnsi"/>
        </w:rPr>
        <w:t xml:space="preserve">would likely be </w:t>
      </w:r>
      <w:r w:rsidR="00DC0095">
        <w:rPr>
          <w:rFonts w:asciiTheme="minorHAnsi" w:hAnsiTheme="minorHAnsi" w:cstheme="minorHAnsi"/>
        </w:rPr>
        <w:t>confidential</w:t>
      </w:r>
      <w:r w:rsidR="00FD431B">
        <w:rPr>
          <w:rFonts w:asciiTheme="minorHAnsi" w:hAnsiTheme="minorHAnsi" w:cstheme="minorHAnsi"/>
        </w:rPr>
        <w:t xml:space="preserve">. </w:t>
      </w:r>
      <w:r w:rsidR="00FD442D" w:rsidRPr="001A77A3">
        <w:rPr>
          <w:rFonts w:asciiTheme="minorHAnsi" w:hAnsiTheme="minorHAnsi" w:cstheme="minorHAnsi"/>
        </w:rPr>
        <w:t xml:space="preserve"> </w:t>
      </w:r>
    </w:p>
    <w:p w:rsidR="00FD442D" w:rsidRDefault="00FD442D" w:rsidP="00DD3449">
      <w:pPr>
        <w:pStyle w:val="NoSpacing"/>
        <w:rPr>
          <w:rFonts w:asciiTheme="minorHAnsi" w:hAnsiTheme="minorHAnsi" w:cstheme="minorHAnsi"/>
        </w:rPr>
      </w:pPr>
    </w:p>
    <w:p w:rsidR="00741BFB" w:rsidRDefault="00171C80" w:rsidP="00DD3449">
      <w:pPr>
        <w:pStyle w:val="NoSpacing"/>
        <w:rPr>
          <w:rFonts w:asciiTheme="minorHAnsi" w:hAnsiTheme="minorHAnsi" w:cstheme="minorHAnsi"/>
        </w:rPr>
      </w:pPr>
      <w:r>
        <w:rPr>
          <w:rFonts w:asciiTheme="minorHAnsi" w:hAnsiTheme="minorHAnsi" w:cstheme="minorHAnsi"/>
        </w:rPr>
        <w:t xml:space="preserve">How </w:t>
      </w:r>
      <w:r w:rsidR="00212AB0">
        <w:rPr>
          <w:rFonts w:asciiTheme="minorHAnsi" w:hAnsiTheme="minorHAnsi" w:cstheme="minorHAnsi"/>
        </w:rPr>
        <w:t xml:space="preserve">can a vendor be identified as a bonafide applicant? There should be some criteria to eliminate </w:t>
      </w:r>
      <w:r w:rsidR="00FD442D" w:rsidRPr="001A77A3">
        <w:rPr>
          <w:rFonts w:asciiTheme="minorHAnsi" w:hAnsiTheme="minorHAnsi" w:cstheme="minorHAnsi"/>
        </w:rPr>
        <w:t>fly-by-night o</w:t>
      </w:r>
      <w:r w:rsidR="00212AB0">
        <w:rPr>
          <w:rFonts w:asciiTheme="minorHAnsi" w:hAnsiTheme="minorHAnsi" w:cstheme="minorHAnsi"/>
        </w:rPr>
        <w:t xml:space="preserve">perators. Some sort of due diligence is needed. </w:t>
      </w:r>
      <w:r w:rsidR="00FD442D" w:rsidRPr="001A77A3">
        <w:rPr>
          <w:rFonts w:asciiTheme="minorHAnsi" w:hAnsiTheme="minorHAnsi" w:cstheme="minorHAnsi"/>
        </w:rPr>
        <w:t xml:space="preserve"> </w:t>
      </w:r>
      <w:r w:rsidR="00212AB0">
        <w:rPr>
          <w:rFonts w:asciiTheme="minorHAnsi" w:hAnsiTheme="minorHAnsi" w:cstheme="minorHAnsi"/>
        </w:rPr>
        <w:t xml:space="preserve">Quinn indicated that it will go back to the statutory definition of a telecommunications </w:t>
      </w:r>
      <w:r w:rsidR="00FD442D" w:rsidRPr="001A77A3">
        <w:rPr>
          <w:rFonts w:asciiTheme="minorHAnsi" w:hAnsiTheme="minorHAnsi" w:cstheme="minorHAnsi"/>
        </w:rPr>
        <w:t>provider</w:t>
      </w:r>
      <w:r w:rsidR="00212AB0">
        <w:rPr>
          <w:rFonts w:asciiTheme="minorHAnsi" w:hAnsiTheme="minorHAnsi" w:cstheme="minorHAnsi"/>
        </w:rPr>
        <w:t xml:space="preserve">. Due diligence will be needed to see if the applicant meets that definition. </w:t>
      </w:r>
      <w:r w:rsidR="00165534">
        <w:rPr>
          <w:rFonts w:asciiTheme="minorHAnsi" w:hAnsiTheme="minorHAnsi" w:cstheme="minorHAnsi"/>
        </w:rPr>
        <w:t>However, n</w:t>
      </w:r>
      <w:r w:rsidR="00FD442D" w:rsidRPr="001A77A3">
        <w:rPr>
          <w:rFonts w:asciiTheme="minorHAnsi" w:hAnsiTheme="minorHAnsi" w:cstheme="minorHAnsi"/>
        </w:rPr>
        <w:t xml:space="preserve">owhere </w:t>
      </w:r>
      <w:r w:rsidR="00212AB0">
        <w:rPr>
          <w:rFonts w:asciiTheme="minorHAnsi" w:hAnsiTheme="minorHAnsi" w:cstheme="minorHAnsi"/>
        </w:rPr>
        <w:t xml:space="preserve">in that definition </w:t>
      </w:r>
      <w:r w:rsidR="00FD442D" w:rsidRPr="001A77A3">
        <w:rPr>
          <w:rFonts w:asciiTheme="minorHAnsi" w:hAnsiTheme="minorHAnsi" w:cstheme="minorHAnsi"/>
        </w:rPr>
        <w:t xml:space="preserve">does it speak to the financial condition of </w:t>
      </w:r>
      <w:r w:rsidR="00212AB0">
        <w:rPr>
          <w:rFonts w:asciiTheme="minorHAnsi" w:hAnsiTheme="minorHAnsi" w:cstheme="minorHAnsi"/>
        </w:rPr>
        <w:t xml:space="preserve">the </w:t>
      </w:r>
      <w:r w:rsidR="00FD442D" w:rsidRPr="001A77A3">
        <w:rPr>
          <w:rFonts w:asciiTheme="minorHAnsi" w:hAnsiTheme="minorHAnsi" w:cstheme="minorHAnsi"/>
        </w:rPr>
        <w:t>telecommunications provider.</w:t>
      </w:r>
      <w:r w:rsidR="00741BFB">
        <w:rPr>
          <w:rFonts w:asciiTheme="minorHAnsi" w:hAnsiTheme="minorHAnsi" w:cstheme="minorHAnsi"/>
        </w:rPr>
        <w:t xml:space="preserve"> The following criteria would need to be confirmed:</w:t>
      </w:r>
    </w:p>
    <w:p w:rsidR="00741BFB" w:rsidRDefault="00741BFB" w:rsidP="00741BFB">
      <w:pPr>
        <w:pStyle w:val="NoSpacing"/>
        <w:numPr>
          <w:ilvl w:val="0"/>
          <w:numId w:val="11"/>
        </w:numPr>
        <w:rPr>
          <w:rFonts w:asciiTheme="minorHAnsi" w:hAnsiTheme="minorHAnsi" w:cstheme="minorHAnsi"/>
        </w:rPr>
      </w:pPr>
      <w:r>
        <w:rPr>
          <w:rFonts w:asciiTheme="minorHAnsi" w:hAnsiTheme="minorHAnsi" w:cstheme="minorHAnsi"/>
        </w:rPr>
        <w:t>If a vendor provides telephone exchange access services in Montana</w:t>
      </w:r>
      <w:r w:rsidR="00FD442D" w:rsidRPr="001A77A3">
        <w:rPr>
          <w:rFonts w:asciiTheme="minorHAnsi" w:hAnsiTheme="minorHAnsi" w:cstheme="minorHAnsi"/>
        </w:rPr>
        <w:t xml:space="preserve"> </w:t>
      </w:r>
    </w:p>
    <w:p w:rsidR="00741BFB" w:rsidRDefault="00741BFB" w:rsidP="00741BFB">
      <w:pPr>
        <w:pStyle w:val="NoSpacing"/>
        <w:numPr>
          <w:ilvl w:val="0"/>
          <w:numId w:val="11"/>
        </w:numPr>
        <w:rPr>
          <w:rFonts w:asciiTheme="minorHAnsi" w:hAnsiTheme="minorHAnsi" w:cstheme="minorHAnsi"/>
        </w:rPr>
      </w:pPr>
      <w:r>
        <w:rPr>
          <w:rFonts w:asciiTheme="minorHAnsi" w:hAnsiTheme="minorHAnsi" w:cstheme="minorHAnsi"/>
        </w:rPr>
        <w:t xml:space="preserve">If </w:t>
      </w:r>
      <w:r w:rsidR="00212AB0">
        <w:rPr>
          <w:rFonts w:asciiTheme="minorHAnsi" w:hAnsiTheme="minorHAnsi" w:cstheme="minorHAnsi"/>
        </w:rPr>
        <w:t xml:space="preserve">they are authorized </w:t>
      </w:r>
      <w:r>
        <w:rPr>
          <w:rFonts w:asciiTheme="minorHAnsi" w:hAnsiTheme="minorHAnsi" w:cstheme="minorHAnsi"/>
        </w:rPr>
        <w:t xml:space="preserve">by the FCC </w:t>
      </w:r>
      <w:r w:rsidR="00212AB0">
        <w:rPr>
          <w:rFonts w:asciiTheme="minorHAnsi" w:hAnsiTheme="minorHAnsi" w:cstheme="minorHAnsi"/>
        </w:rPr>
        <w:t xml:space="preserve">to provide mobile radio service </w:t>
      </w:r>
      <w:r>
        <w:rPr>
          <w:rFonts w:asciiTheme="minorHAnsi" w:hAnsiTheme="minorHAnsi" w:cstheme="minorHAnsi"/>
        </w:rPr>
        <w:t xml:space="preserve">in Montana. </w:t>
      </w:r>
      <w:r w:rsidR="00212AB0">
        <w:rPr>
          <w:rFonts w:asciiTheme="minorHAnsi" w:hAnsiTheme="minorHAnsi" w:cstheme="minorHAnsi"/>
        </w:rPr>
        <w:t xml:space="preserve"> </w:t>
      </w:r>
    </w:p>
    <w:p w:rsidR="00DE1F7A" w:rsidRDefault="00DE1F7A" w:rsidP="00741BFB">
      <w:pPr>
        <w:pStyle w:val="NoSpacing"/>
        <w:rPr>
          <w:rFonts w:asciiTheme="minorHAnsi" w:hAnsiTheme="minorHAnsi" w:cstheme="minorHAnsi"/>
          <w:highlight w:val="yellow"/>
        </w:rPr>
      </w:pPr>
    </w:p>
    <w:p w:rsidR="00AF677D" w:rsidRPr="00AF677D" w:rsidRDefault="00912B80" w:rsidP="00AF677D">
      <w:pPr>
        <w:pStyle w:val="NoSpacing"/>
        <w:rPr>
          <w:rFonts w:asciiTheme="minorHAnsi" w:hAnsiTheme="minorHAnsi" w:cstheme="minorHAnsi"/>
          <w:b/>
        </w:rPr>
      </w:pPr>
      <w:r>
        <w:rPr>
          <w:rFonts w:asciiTheme="minorHAnsi" w:hAnsiTheme="minorHAnsi" w:cstheme="minorHAnsi"/>
        </w:rPr>
        <w:t xml:space="preserve">Geoff </w:t>
      </w:r>
      <w:r w:rsidR="00DE1F7A">
        <w:rPr>
          <w:rFonts w:asciiTheme="minorHAnsi" w:hAnsiTheme="minorHAnsi" w:cstheme="minorHAnsi"/>
        </w:rPr>
        <w:t>express</w:t>
      </w:r>
      <w:r>
        <w:rPr>
          <w:rFonts w:asciiTheme="minorHAnsi" w:hAnsiTheme="minorHAnsi" w:cstheme="minorHAnsi"/>
        </w:rPr>
        <w:t>ed his concern that anything shared with the State becomes public information</w:t>
      </w:r>
      <w:r w:rsidR="00DE1F7A">
        <w:rPr>
          <w:rFonts w:asciiTheme="minorHAnsi" w:hAnsiTheme="minorHAnsi" w:cstheme="minorHAnsi"/>
        </w:rPr>
        <w:t xml:space="preserve"> unless it is protected. </w:t>
      </w:r>
      <w:r>
        <w:rPr>
          <w:rFonts w:asciiTheme="minorHAnsi" w:hAnsiTheme="minorHAnsi" w:cstheme="minorHAnsi"/>
        </w:rPr>
        <w:t xml:space="preserve"> </w:t>
      </w:r>
      <w:r w:rsidR="00DE1F7A">
        <w:rPr>
          <w:rFonts w:asciiTheme="minorHAnsi" w:hAnsiTheme="minorHAnsi" w:cstheme="minorHAnsi"/>
        </w:rPr>
        <w:t xml:space="preserve">He clarified that Quinn was saying that the process will not involve </w:t>
      </w:r>
      <w:r w:rsidR="00FD442D" w:rsidRPr="001A77A3">
        <w:rPr>
          <w:rFonts w:asciiTheme="minorHAnsi" w:hAnsiTheme="minorHAnsi" w:cstheme="minorHAnsi"/>
        </w:rPr>
        <w:t>ask</w:t>
      </w:r>
      <w:r w:rsidR="00DE1F7A">
        <w:rPr>
          <w:rFonts w:asciiTheme="minorHAnsi" w:hAnsiTheme="minorHAnsi" w:cstheme="minorHAnsi"/>
        </w:rPr>
        <w:t>ing</w:t>
      </w:r>
      <w:r w:rsidR="00FD442D" w:rsidRPr="001A77A3">
        <w:rPr>
          <w:rFonts w:asciiTheme="minorHAnsi" w:hAnsiTheme="minorHAnsi" w:cstheme="minorHAnsi"/>
        </w:rPr>
        <w:t xml:space="preserve"> for information that would need to be protected. </w:t>
      </w:r>
      <w:r w:rsidR="00AF677D" w:rsidRPr="00AF677D">
        <w:rPr>
          <w:rFonts w:asciiTheme="minorHAnsi" w:hAnsiTheme="minorHAnsi" w:cstheme="minorHAnsi"/>
          <w:b/>
        </w:rPr>
        <w:t xml:space="preserve">Task Item: Geoff will talk to his attorneys to see </w:t>
      </w:r>
      <w:r w:rsidR="00DE1F7A">
        <w:rPr>
          <w:rFonts w:asciiTheme="minorHAnsi" w:hAnsiTheme="minorHAnsi" w:cstheme="minorHAnsi"/>
          <w:b/>
        </w:rPr>
        <w:t>what they think about this</w:t>
      </w:r>
      <w:r w:rsidR="00AF677D" w:rsidRPr="00AF677D">
        <w:rPr>
          <w:rFonts w:asciiTheme="minorHAnsi" w:hAnsiTheme="minorHAnsi" w:cstheme="minorHAnsi"/>
          <w:b/>
        </w:rPr>
        <w:t xml:space="preserve">. </w:t>
      </w:r>
    </w:p>
    <w:p w:rsidR="00212AB0" w:rsidRPr="001A77A3" w:rsidRDefault="00212AB0" w:rsidP="00DD3449">
      <w:pPr>
        <w:pStyle w:val="NoSpacing"/>
        <w:rPr>
          <w:rFonts w:asciiTheme="minorHAnsi" w:hAnsiTheme="minorHAnsi" w:cstheme="minorHAnsi"/>
        </w:rPr>
      </w:pPr>
    </w:p>
    <w:p w:rsidR="008E0497" w:rsidRDefault="00DE1F7A" w:rsidP="00DD3449">
      <w:pPr>
        <w:pStyle w:val="NoSpacing"/>
        <w:rPr>
          <w:rFonts w:asciiTheme="minorHAnsi" w:hAnsiTheme="minorHAnsi" w:cstheme="minorHAnsi"/>
        </w:rPr>
      </w:pPr>
      <w:r>
        <w:rPr>
          <w:rFonts w:asciiTheme="minorHAnsi" w:hAnsiTheme="minorHAnsi" w:cstheme="minorHAnsi"/>
        </w:rPr>
        <w:t xml:space="preserve">The inserted </w:t>
      </w:r>
      <w:r w:rsidR="00DC0095">
        <w:rPr>
          <w:rFonts w:asciiTheme="minorHAnsi" w:hAnsiTheme="minorHAnsi" w:cstheme="minorHAnsi"/>
        </w:rPr>
        <w:t xml:space="preserve">“incurring expenditures before the grant award date” </w:t>
      </w:r>
      <w:r>
        <w:rPr>
          <w:rFonts w:asciiTheme="minorHAnsi" w:hAnsiTheme="minorHAnsi" w:cstheme="minorHAnsi"/>
        </w:rPr>
        <w:t xml:space="preserve">clause reads: </w:t>
      </w:r>
      <w:r w:rsidR="00A332A9" w:rsidRPr="001A77A3">
        <w:rPr>
          <w:rFonts w:asciiTheme="minorHAnsi" w:hAnsiTheme="minorHAnsi" w:cstheme="minorHAnsi"/>
        </w:rPr>
        <w:t>“It is important that applicants not incur costs or obligate funds which are intended to be reimbursed by a 9-1-1 program grant prior to the date of award</w:t>
      </w:r>
      <w:r>
        <w:rPr>
          <w:rFonts w:asciiTheme="minorHAnsi" w:hAnsiTheme="minorHAnsi" w:cstheme="minorHAnsi"/>
        </w:rPr>
        <w:t xml:space="preserve">,” which is standard language used in grant programs because grants are forward looking. Once the department officially makes an award, then that becomes the date of award and the </w:t>
      </w:r>
      <w:r w:rsidR="00DC0095">
        <w:rPr>
          <w:rFonts w:asciiTheme="minorHAnsi" w:hAnsiTheme="minorHAnsi" w:cstheme="minorHAnsi"/>
        </w:rPr>
        <w:t xml:space="preserve">start </w:t>
      </w:r>
      <w:r w:rsidR="00DC0095">
        <w:rPr>
          <w:rFonts w:asciiTheme="minorHAnsi" w:hAnsiTheme="minorHAnsi" w:cstheme="minorHAnsi"/>
        </w:rPr>
        <w:lastRenderedPageBreak/>
        <w:t>of</w:t>
      </w:r>
      <w:r>
        <w:rPr>
          <w:rFonts w:asciiTheme="minorHAnsi" w:hAnsiTheme="minorHAnsi" w:cstheme="minorHAnsi"/>
        </w:rPr>
        <w:t xml:space="preserve"> the grant contract. It reminds potential applicants that they should not incur e</w:t>
      </w:r>
      <w:r w:rsidR="00A332A9" w:rsidRPr="001A77A3">
        <w:rPr>
          <w:rFonts w:asciiTheme="minorHAnsi" w:hAnsiTheme="minorHAnsi" w:cstheme="minorHAnsi"/>
        </w:rPr>
        <w:t xml:space="preserve">xpenses </w:t>
      </w:r>
      <w:r>
        <w:rPr>
          <w:rFonts w:asciiTheme="minorHAnsi" w:hAnsiTheme="minorHAnsi" w:cstheme="minorHAnsi"/>
        </w:rPr>
        <w:t xml:space="preserve">before they get the official award and the grant contract is executed. </w:t>
      </w:r>
    </w:p>
    <w:p w:rsidR="008E0497" w:rsidRDefault="008E0497" w:rsidP="00DD3449">
      <w:pPr>
        <w:pStyle w:val="NoSpacing"/>
        <w:rPr>
          <w:rFonts w:asciiTheme="minorHAnsi" w:hAnsiTheme="minorHAnsi" w:cstheme="minorHAnsi"/>
        </w:rPr>
      </w:pPr>
    </w:p>
    <w:p w:rsidR="008E0497" w:rsidRDefault="008E0497" w:rsidP="00DD3449">
      <w:pPr>
        <w:pStyle w:val="NoSpacing"/>
        <w:rPr>
          <w:rFonts w:asciiTheme="minorHAnsi" w:hAnsiTheme="minorHAnsi" w:cstheme="minorHAnsi"/>
        </w:rPr>
      </w:pPr>
      <w:r w:rsidRPr="001A77A3">
        <w:rPr>
          <w:rFonts w:asciiTheme="minorHAnsi" w:hAnsiTheme="minorHAnsi" w:cstheme="minorHAnsi"/>
        </w:rPr>
        <w:t xml:space="preserve">Sandra </w:t>
      </w:r>
      <w:r>
        <w:rPr>
          <w:rFonts w:asciiTheme="minorHAnsi" w:hAnsiTheme="minorHAnsi" w:cstheme="minorHAnsi"/>
        </w:rPr>
        <w:t xml:space="preserve">Barrows said it appears that there will be about a nine-month time period where carriers would be incurring the normal reimbursable type of expenses, such as data DIP circuits, so she believes there should be some type of </w:t>
      </w:r>
      <w:r w:rsidR="00A332A9" w:rsidRPr="001A77A3">
        <w:rPr>
          <w:rFonts w:asciiTheme="minorHAnsi" w:hAnsiTheme="minorHAnsi" w:cstheme="minorHAnsi"/>
        </w:rPr>
        <w:t>one-time</w:t>
      </w:r>
      <w:r>
        <w:rPr>
          <w:rFonts w:asciiTheme="minorHAnsi" w:hAnsiTheme="minorHAnsi" w:cstheme="minorHAnsi"/>
        </w:rPr>
        <w:t xml:space="preserve"> allowance to</w:t>
      </w:r>
      <w:r w:rsidR="00A332A9" w:rsidRPr="001A77A3">
        <w:rPr>
          <w:rFonts w:asciiTheme="minorHAnsi" w:hAnsiTheme="minorHAnsi" w:cstheme="minorHAnsi"/>
        </w:rPr>
        <w:t xml:space="preserve"> look</w:t>
      </w:r>
      <w:r>
        <w:rPr>
          <w:rFonts w:asciiTheme="minorHAnsi" w:hAnsiTheme="minorHAnsi" w:cstheme="minorHAnsi"/>
        </w:rPr>
        <w:t xml:space="preserve"> </w:t>
      </w:r>
      <w:r w:rsidR="00A332A9" w:rsidRPr="001A77A3">
        <w:rPr>
          <w:rFonts w:asciiTheme="minorHAnsi" w:hAnsiTheme="minorHAnsi" w:cstheme="minorHAnsi"/>
        </w:rPr>
        <w:t>back</w:t>
      </w:r>
      <w:r>
        <w:rPr>
          <w:rFonts w:asciiTheme="minorHAnsi" w:hAnsiTheme="minorHAnsi" w:cstheme="minorHAnsi"/>
        </w:rPr>
        <w:t xml:space="preserve">wards for the types of expenses that are typically reimbursed. Otherwise, you will be taking the ability of carriers to cover normal ongoing types of costs currently being approved because it appears there will be a nine-month period between when carriers will be reimbursed and the next time the grant will be awarded. </w:t>
      </w:r>
    </w:p>
    <w:p w:rsidR="008E0497" w:rsidRDefault="008E0497" w:rsidP="00DD3449">
      <w:pPr>
        <w:pStyle w:val="NoSpacing"/>
        <w:rPr>
          <w:rFonts w:asciiTheme="minorHAnsi" w:hAnsiTheme="minorHAnsi" w:cstheme="minorHAnsi"/>
        </w:rPr>
      </w:pPr>
    </w:p>
    <w:p w:rsidR="002E48DF" w:rsidRDefault="008E0497" w:rsidP="00DD3449">
      <w:pPr>
        <w:pStyle w:val="NoSpacing"/>
        <w:rPr>
          <w:rFonts w:asciiTheme="minorHAnsi" w:hAnsiTheme="minorHAnsi" w:cstheme="minorHAnsi"/>
        </w:rPr>
      </w:pPr>
      <w:r>
        <w:rPr>
          <w:rFonts w:asciiTheme="minorHAnsi" w:hAnsiTheme="minorHAnsi" w:cstheme="minorHAnsi"/>
        </w:rPr>
        <w:t>Quinn indicated that the recommendation has been not to include rules that would allow the department to exercise any type of disc</w:t>
      </w:r>
      <w:r w:rsidR="002E48DF">
        <w:rPr>
          <w:rFonts w:asciiTheme="minorHAnsi" w:hAnsiTheme="minorHAnsi" w:cstheme="minorHAnsi"/>
        </w:rPr>
        <w:t xml:space="preserve">retion, such as a clause like “without prior approval by the department.” </w:t>
      </w:r>
      <w:r w:rsidR="004D6B71">
        <w:rPr>
          <w:rFonts w:asciiTheme="minorHAnsi" w:hAnsiTheme="minorHAnsi" w:cstheme="minorHAnsi"/>
        </w:rPr>
        <w:t>All</w:t>
      </w:r>
      <w:r w:rsidR="002E48DF">
        <w:rPr>
          <w:rFonts w:asciiTheme="minorHAnsi" w:hAnsiTheme="minorHAnsi" w:cstheme="minorHAnsi"/>
        </w:rPr>
        <w:t xml:space="preserve"> </w:t>
      </w:r>
      <w:r w:rsidR="004D6B71">
        <w:rPr>
          <w:rFonts w:asciiTheme="minorHAnsi" w:hAnsiTheme="minorHAnsi" w:cstheme="minorHAnsi"/>
        </w:rPr>
        <w:t xml:space="preserve">of </w:t>
      </w:r>
      <w:r w:rsidR="002E48DF">
        <w:rPr>
          <w:rFonts w:asciiTheme="minorHAnsi" w:hAnsiTheme="minorHAnsi" w:cstheme="minorHAnsi"/>
        </w:rPr>
        <w:t xml:space="preserve">those types of statements were removed from these rules </w:t>
      </w:r>
      <w:r w:rsidR="004D6B71">
        <w:rPr>
          <w:rFonts w:asciiTheme="minorHAnsi" w:hAnsiTheme="minorHAnsi" w:cstheme="minorHAnsi"/>
        </w:rPr>
        <w:t>because of</w:t>
      </w:r>
      <w:r w:rsidR="002E48DF">
        <w:rPr>
          <w:rFonts w:asciiTheme="minorHAnsi" w:hAnsiTheme="minorHAnsi" w:cstheme="minorHAnsi"/>
        </w:rPr>
        <w:t xml:space="preserve"> discussion about the purpose of rulemaking, which is to make things completely transparent and fixed.  </w:t>
      </w:r>
    </w:p>
    <w:p w:rsidR="002E48DF" w:rsidRDefault="002E48DF" w:rsidP="00DD3449">
      <w:pPr>
        <w:pStyle w:val="NoSpacing"/>
        <w:rPr>
          <w:rFonts w:asciiTheme="minorHAnsi" w:hAnsiTheme="minorHAnsi" w:cstheme="minorHAnsi"/>
        </w:rPr>
      </w:pPr>
    </w:p>
    <w:p w:rsidR="001E5F5C" w:rsidRDefault="002E48DF" w:rsidP="00DD3449">
      <w:pPr>
        <w:pStyle w:val="NoSpacing"/>
        <w:rPr>
          <w:rFonts w:asciiTheme="minorHAnsi" w:hAnsiTheme="minorHAnsi" w:cstheme="minorHAnsi"/>
        </w:rPr>
      </w:pPr>
      <w:r>
        <w:rPr>
          <w:rFonts w:asciiTheme="minorHAnsi" w:hAnsiTheme="minorHAnsi" w:cstheme="minorHAnsi"/>
        </w:rPr>
        <w:t>Sandra said she is not suggesting a change in that philosophy. She is suggesting adding a statement to the effect of: “</w:t>
      </w:r>
      <w:r w:rsidR="00A332A9" w:rsidRPr="001A77A3">
        <w:rPr>
          <w:rFonts w:asciiTheme="minorHAnsi" w:hAnsiTheme="minorHAnsi" w:cstheme="minorHAnsi"/>
        </w:rPr>
        <w:t xml:space="preserve">For the time period July 1, 2018 </w:t>
      </w:r>
      <w:r>
        <w:rPr>
          <w:rFonts w:asciiTheme="minorHAnsi" w:hAnsiTheme="minorHAnsi" w:cstheme="minorHAnsi"/>
        </w:rPr>
        <w:t>to</w:t>
      </w:r>
      <w:r w:rsidR="00A332A9" w:rsidRPr="001A77A3">
        <w:rPr>
          <w:rFonts w:asciiTheme="minorHAnsi" w:hAnsiTheme="minorHAnsi" w:cstheme="minorHAnsi"/>
        </w:rPr>
        <w:t xml:space="preserve"> when the first grant is awarded</w:t>
      </w:r>
      <w:r>
        <w:rPr>
          <w:rFonts w:asciiTheme="minorHAnsi" w:hAnsiTheme="minorHAnsi" w:cstheme="minorHAnsi"/>
        </w:rPr>
        <w:t xml:space="preserve">, </w:t>
      </w:r>
      <w:r w:rsidR="00A332A9" w:rsidRPr="001A77A3">
        <w:rPr>
          <w:rFonts w:asciiTheme="minorHAnsi" w:hAnsiTheme="minorHAnsi" w:cstheme="minorHAnsi"/>
        </w:rPr>
        <w:t xml:space="preserve">a one-time allowance </w:t>
      </w:r>
      <w:r>
        <w:rPr>
          <w:rFonts w:asciiTheme="minorHAnsi" w:hAnsiTheme="minorHAnsi" w:cstheme="minorHAnsi"/>
        </w:rPr>
        <w:t xml:space="preserve">in a grant application so an entire year of </w:t>
      </w:r>
      <w:r w:rsidR="00A332A9" w:rsidRPr="001A77A3">
        <w:rPr>
          <w:rFonts w:asciiTheme="minorHAnsi" w:hAnsiTheme="minorHAnsi" w:cstheme="minorHAnsi"/>
        </w:rPr>
        <w:t>provider</w:t>
      </w:r>
      <w:r>
        <w:rPr>
          <w:rFonts w:asciiTheme="minorHAnsi" w:hAnsiTheme="minorHAnsi" w:cstheme="minorHAnsi"/>
        </w:rPr>
        <w:t xml:space="preserve"> </w:t>
      </w:r>
      <w:r w:rsidR="00A332A9" w:rsidRPr="001A77A3">
        <w:rPr>
          <w:rFonts w:asciiTheme="minorHAnsi" w:hAnsiTheme="minorHAnsi" w:cstheme="minorHAnsi"/>
        </w:rPr>
        <w:t xml:space="preserve">cost recovery is not prohibited. </w:t>
      </w:r>
      <w:r>
        <w:rPr>
          <w:rFonts w:asciiTheme="minorHAnsi" w:hAnsiTheme="minorHAnsi" w:cstheme="minorHAnsi"/>
        </w:rPr>
        <w:t xml:space="preserve">Quinn asked a question as a point of clarification, and suggested that Sandra and Geoff </w:t>
      </w:r>
      <w:r w:rsidR="001E5F5C">
        <w:rPr>
          <w:rFonts w:asciiTheme="minorHAnsi" w:hAnsiTheme="minorHAnsi" w:cstheme="minorHAnsi"/>
        </w:rPr>
        <w:t>do some research on the following points:</w:t>
      </w:r>
    </w:p>
    <w:p w:rsidR="00A332A9" w:rsidRDefault="001E5F5C" w:rsidP="001E5F5C">
      <w:pPr>
        <w:pStyle w:val="NoSpacing"/>
        <w:numPr>
          <w:ilvl w:val="0"/>
          <w:numId w:val="12"/>
        </w:numPr>
        <w:rPr>
          <w:rFonts w:asciiTheme="minorHAnsi" w:hAnsiTheme="minorHAnsi" w:cstheme="minorHAnsi"/>
        </w:rPr>
      </w:pPr>
      <w:r>
        <w:rPr>
          <w:rFonts w:asciiTheme="minorHAnsi" w:hAnsiTheme="minorHAnsi" w:cstheme="minorHAnsi"/>
        </w:rPr>
        <w:t>The definition of 9-1-1 systems</w:t>
      </w:r>
    </w:p>
    <w:p w:rsidR="001E5F5C" w:rsidRDefault="001E5F5C" w:rsidP="00DD3449">
      <w:pPr>
        <w:pStyle w:val="NoSpacing"/>
        <w:numPr>
          <w:ilvl w:val="0"/>
          <w:numId w:val="12"/>
        </w:numPr>
        <w:rPr>
          <w:rFonts w:asciiTheme="minorHAnsi" w:hAnsiTheme="minorHAnsi" w:cstheme="minorHAnsi"/>
        </w:rPr>
      </w:pPr>
      <w:r>
        <w:rPr>
          <w:rFonts w:asciiTheme="minorHAnsi" w:hAnsiTheme="minorHAnsi" w:cstheme="minorHAnsi"/>
        </w:rPr>
        <w:t xml:space="preserve">The statute for the wireless provider cost recovery program is abolished in July 1, 2018. </w:t>
      </w:r>
    </w:p>
    <w:p w:rsidR="001E5F5C" w:rsidRDefault="001E5F5C" w:rsidP="00DD3449">
      <w:pPr>
        <w:pStyle w:val="NoSpacing"/>
        <w:numPr>
          <w:ilvl w:val="0"/>
          <w:numId w:val="12"/>
        </w:numPr>
        <w:rPr>
          <w:rFonts w:asciiTheme="minorHAnsi" w:hAnsiTheme="minorHAnsi" w:cstheme="minorHAnsi"/>
        </w:rPr>
      </w:pPr>
      <w:r>
        <w:rPr>
          <w:rFonts w:asciiTheme="minorHAnsi" w:hAnsiTheme="minorHAnsi" w:cstheme="minorHAnsi"/>
        </w:rPr>
        <w:t xml:space="preserve">The </w:t>
      </w:r>
      <w:r w:rsidR="00A332A9" w:rsidRPr="001E5F5C">
        <w:rPr>
          <w:rFonts w:asciiTheme="minorHAnsi" w:hAnsiTheme="minorHAnsi" w:cstheme="minorHAnsi"/>
        </w:rPr>
        <w:t xml:space="preserve">definition of allowable costs for that program is also abolished on July 1, 2018. </w:t>
      </w:r>
    </w:p>
    <w:p w:rsidR="001E5F5C" w:rsidRDefault="001E5F5C" w:rsidP="00DD3449">
      <w:pPr>
        <w:pStyle w:val="NoSpacing"/>
        <w:numPr>
          <w:ilvl w:val="0"/>
          <w:numId w:val="12"/>
        </w:numPr>
        <w:rPr>
          <w:rFonts w:asciiTheme="minorHAnsi" w:hAnsiTheme="minorHAnsi" w:cstheme="minorHAnsi"/>
        </w:rPr>
      </w:pPr>
      <w:r>
        <w:rPr>
          <w:rFonts w:asciiTheme="minorHAnsi" w:hAnsiTheme="minorHAnsi" w:cstheme="minorHAnsi"/>
        </w:rPr>
        <w:t>First, you would want to e</w:t>
      </w:r>
      <w:r w:rsidR="00A332A9" w:rsidRPr="001E5F5C">
        <w:rPr>
          <w:rFonts w:asciiTheme="minorHAnsi" w:hAnsiTheme="minorHAnsi" w:cstheme="minorHAnsi"/>
        </w:rPr>
        <w:t xml:space="preserve">nsure that </w:t>
      </w:r>
      <w:r>
        <w:rPr>
          <w:rFonts w:asciiTheme="minorHAnsi" w:hAnsiTheme="minorHAnsi" w:cstheme="minorHAnsi"/>
        </w:rPr>
        <w:t xml:space="preserve">those same </w:t>
      </w:r>
      <w:r w:rsidR="00A332A9" w:rsidRPr="001E5F5C">
        <w:rPr>
          <w:rFonts w:asciiTheme="minorHAnsi" w:hAnsiTheme="minorHAnsi" w:cstheme="minorHAnsi"/>
        </w:rPr>
        <w:t xml:space="preserve">costs that providers have been reimbursed for </w:t>
      </w:r>
      <w:r w:rsidRPr="001E5F5C">
        <w:rPr>
          <w:rFonts w:asciiTheme="minorHAnsi" w:hAnsiTheme="minorHAnsi" w:cstheme="minorHAnsi"/>
        </w:rPr>
        <w:t>historic</w:t>
      </w:r>
      <w:r>
        <w:rPr>
          <w:rFonts w:asciiTheme="minorHAnsi" w:hAnsiTheme="minorHAnsi" w:cstheme="minorHAnsi"/>
        </w:rPr>
        <w:t xml:space="preserve">ally </w:t>
      </w:r>
      <w:r w:rsidR="00A332A9" w:rsidRPr="001E5F5C">
        <w:rPr>
          <w:rFonts w:asciiTheme="minorHAnsi" w:hAnsiTheme="minorHAnsi" w:cstheme="minorHAnsi"/>
        </w:rPr>
        <w:t>will again be eligible in the grant program. Research is needed</w:t>
      </w:r>
      <w:r>
        <w:rPr>
          <w:rFonts w:asciiTheme="minorHAnsi" w:hAnsiTheme="minorHAnsi" w:cstheme="minorHAnsi"/>
        </w:rPr>
        <w:t xml:space="preserve"> as to how this falls under the definition of 9-1-1 systems. </w:t>
      </w:r>
    </w:p>
    <w:p w:rsidR="00A332A9" w:rsidRPr="001E5F5C" w:rsidRDefault="001E5F5C" w:rsidP="00DD3449">
      <w:pPr>
        <w:pStyle w:val="NoSpacing"/>
        <w:numPr>
          <w:ilvl w:val="0"/>
          <w:numId w:val="12"/>
        </w:numPr>
        <w:rPr>
          <w:rFonts w:asciiTheme="minorHAnsi" w:hAnsiTheme="minorHAnsi" w:cstheme="minorHAnsi"/>
        </w:rPr>
      </w:pPr>
      <w:r>
        <w:rPr>
          <w:rFonts w:asciiTheme="minorHAnsi" w:hAnsiTheme="minorHAnsi" w:cstheme="minorHAnsi"/>
        </w:rPr>
        <w:t>Second, if those costs are allowable, a</w:t>
      </w:r>
      <w:r w:rsidR="00A332A9" w:rsidRPr="001E5F5C">
        <w:rPr>
          <w:rFonts w:asciiTheme="minorHAnsi" w:hAnsiTheme="minorHAnsi" w:cstheme="minorHAnsi"/>
        </w:rPr>
        <w:t>re we guaranteeing grants to those providers for those costs?</w:t>
      </w:r>
    </w:p>
    <w:p w:rsidR="00A332A9" w:rsidRPr="001A77A3" w:rsidRDefault="00A332A9" w:rsidP="00DD3449">
      <w:pPr>
        <w:pStyle w:val="NoSpacing"/>
        <w:rPr>
          <w:rFonts w:asciiTheme="minorHAnsi" w:hAnsiTheme="minorHAnsi" w:cstheme="minorHAnsi"/>
        </w:rPr>
      </w:pPr>
    </w:p>
    <w:p w:rsidR="00A22026" w:rsidRDefault="00A332A9" w:rsidP="00DD3449">
      <w:pPr>
        <w:pStyle w:val="NoSpacing"/>
        <w:rPr>
          <w:rFonts w:asciiTheme="minorHAnsi" w:hAnsiTheme="minorHAnsi" w:cstheme="minorHAnsi"/>
        </w:rPr>
      </w:pPr>
      <w:r w:rsidRPr="001A77A3">
        <w:rPr>
          <w:rFonts w:asciiTheme="minorHAnsi" w:hAnsiTheme="minorHAnsi" w:cstheme="minorHAnsi"/>
        </w:rPr>
        <w:t xml:space="preserve">Geoff </w:t>
      </w:r>
      <w:r w:rsidR="001E5F5C">
        <w:rPr>
          <w:rFonts w:asciiTheme="minorHAnsi" w:hAnsiTheme="minorHAnsi" w:cstheme="minorHAnsi"/>
        </w:rPr>
        <w:t>believes t</w:t>
      </w:r>
      <w:r w:rsidRPr="001A77A3">
        <w:rPr>
          <w:rFonts w:asciiTheme="minorHAnsi" w:hAnsiTheme="minorHAnsi" w:cstheme="minorHAnsi"/>
        </w:rPr>
        <w:t>here is a transition period</w:t>
      </w:r>
      <w:r w:rsidR="001E5F5C">
        <w:rPr>
          <w:rFonts w:asciiTheme="minorHAnsi" w:hAnsiTheme="minorHAnsi" w:cstheme="minorHAnsi"/>
        </w:rPr>
        <w:t xml:space="preserve"> that has able been discussed in relation to </w:t>
      </w:r>
      <w:r w:rsidRPr="001A77A3">
        <w:rPr>
          <w:rFonts w:asciiTheme="minorHAnsi" w:hAnsiTheme="minorHAnsi" w:cstheme="minorHAnsi"/>
        </w:rPr>
        <w:t>PSAP</w:t>
      </w:r>
      <w:r w:rsidR="001E5F5C">
        <w:rPr>
          <w:rFonts w:asciiTheme="minorHAnsi" w:hAnsiTheme="minorHAnsi" w:cstheme="minorHAnsi"/>
        </w:rPr>
        <w:t xml:space="preserve"> reimbursement</w:t>
      </w:r>
      <w:r w:rsidRPr="001A77A3">
        <w:rPr>
          <w:rFonts w:asciiTheme="minorHAnsi" w:hAnsiTheme="minorHAnsi" w:cstheme="minorHAnsi"/>
        </w:rPr>
        <w:t>s.</w:t>
      </w:r>
      <w:r w:rsidR="001E5F5C">
        <w:rPr>
          <w:rFonts w:asciiTheme="minorHAnsi" w:hAnsiTheme="minorHAnsi" w:cstheme="minorHAnsi"/>
        </w:rPr>
        <w:t xml:space="preserve"> He referred to informal legal information obtained by Sonja Nowakowski from the Legislative </w:t>
      </w:r>
      <w:r w:rsidR="00DC0095">
        <w:rPr>
          <w:rFonts w:asciiTheme="minorHAnsi" w:hAnsiTheme="minorHAnsi" w:cstheme="minorHAnsi"/>
        </w:rPr>
        <w:t>Services Division (LSD)</w:t>
      </w:r>
      <w:r w:rsidR="00A22026">
        <w:rPr>
          <w:rFonts w:asciiTheme="minorHAnsi" w:hAnsiTheme="minorHAnsi" w:cstheme="minorHAnsi"/>
        </w:rPr>
        <w:t xml:space="preserve"> that allowed for a look-back during the t</w:t>
      </w:r>
      <w:r w:rsidRPr="001A77A3">
        <w:rPr>
          <w:rFonts w:asciiTheme="minorHAnsi" w:hAnsiTheme="minorHAnsi" w:cstheme="minorHAnsi"/>
        </w:rPr>
        <w:t>ransition from current law to HB 61</w:t>
      </w:r>
      <w:r w:rsidR="00A22026">
        <w:rPr>
          <w:rFonts w:asciiTheme="minorHAnsi" w:hAnsiTheme="minorHAnsi" w:cstheme="minorHAnsi"/>
        </w:rPr>
        <w:t>.</w:t>
      </w:r>
      <w:r w:rsidRPr="001A77A3">
        <w:rPr>
          <w:rFonts w:asciiTheme="minorHAnsi" w:hAnsiTheme="minorHAnsi" w:cstheme="minorHAnsi"/>
        </w:rPr>
        <w:t xml:space="preserve"> </w:t>
      </w:r>
      <w:r w:rsidR="00A22026">
        <w:rPr>
          <w:rFonts w:asciiTheme="minorHAnsi" w:hAnsiTheme="minorHAnsi" w:cstheme="minorHAnsi"/>
        </w:rPr>
        <w:t>He recalled that the ge</w:t>
      </w:r>
      <w:r w:rsidRPr="001A77A3">
        <w:rPr>
          <w:rFonts w:asciiTheme="minorHAnsi" w:hAnsiTheme="minorHAnsi" w:cstheme="minorHAnsi"/>
        </w:rPr>
        <w:t>neral conclusion</w:t>
      </w:r>
      <w:r w:rsidR="00A22026">
        <w:rPr>
          <w:rFonts w:asciiTheme="minorHAnsi" w:hAnsiTheme="minorHAnsi" w:cstheme="minorHAnsi"/>
        </w:rPr>
        <w:t xml:space="preserve"> was that you </w:t>
      </w:r>
      <w:r w:rsidRPr="001A77A3">
        <w:rPr>
          <w:rFonts w:asciiTheme="minorHAnsi" w:hAnsiTheme="minorHAnsi" w:cstheme="minorHAnsi"/>
        </w:rPr>
        <w:t>can look back</w:t>
      </w:r>
      <w:r w:rsidR="00A22026">
        <w:rPr>
          <w:rFonts w:asciiTheme="minorHAnsi" w:hAnsiTheme="minorHAnsi" w:cstheme="minorHAnsi"/>
        </w:rPr>
        <w:t xml:space="preserve"> to current law when implementing the new law. There is some carry-over expense that just needs to be acknowledged and could be incorporated into the rule. </w:t>
      </w:r>
      <w:r w:rsidRPr="001A77A3">
        <w:rPr>
          <w:rFonts w:asciiTheme="minorHAnsi" w:hAnsiTheme="minorHAnsi" w:cstheme="minorHAnsi"/>
        </w:rPr>
        <w:t xml:space="preserve"> </w:t>
      </w:r>
    </w:p>
    <w:p w:rsidR="00A22026" w:rsidRDefault="00A22026" w:rsidP="00DD3449">
      <w:pPr>
        <w:pStyle w:val="NoSpacing"/>
        <w:rPr>
          <w:rFonts w:asciiTheme="minorHAnsi" w:hAnsiTheme="minorHAnsi" w:cstheme="minorHAnsi"/>
        </w:rPr>
      </w:pPr>
    </w:p>
    <w:p w:rsidR="003027E3" w:rsidRDefault="00A332A9" w:rsidP="00DD3449">
      <w:pPr>
        <w:pStyle w:val="NoSpacing"/>
        <w:rPr>
          <w:rFonts w:asciiTheme="minorHAnsi" w:hAnsiTheme="minorHAnsi" w:cstheme="minorHAnsi"/>
        </w:rPr>
      </w:pPr>
      <w:r w:rsidRPr="001A77A3">
        <w:rPr>
          <w:rFonts w:asciiTheme="minorHAnsi" w:hAnsiTheme="minorHAnsi" w:cstheme="minorHAnsi"/>
        </w:rPr>
        <w:t xml:space="preserve">Quinn thinks </w:t>
      </w:r>
      <w:r w:rsidR="00DC0095">
        <w:rPr>
          <w:rFonts w:asciiTheme="minorHAnsi" w:hAnsiTheme="minorHAnsi" w:cstheme="minorHAnsi"/>
        </w:rPr>
        <w:t>that LSD’s opinion and the proposed rule ar</w:t>
      </w:r>
      <w:r w:rsidR="00A22026">
        <w:rPr>
          <w:rFonts w:asciiTheme="minorHAnsi" w:hAnsiTheme="minorHAnsi" w:cstheme="minorHAnsi"/>
        </w:rPr>
        <w:t xml:space="preserve">e </w:t>
      </w:r>
      <w:r w:rsidRPr="001A77A3">
        <w:rPr>
          <w:rFonts w:asciiTheme="minorHAnsi" w:hAnsiTheme="minorHAnsi" w:cstheme="minorHAnsi"/>
        </w:rPr>
        <w:t xml:space="preserve">two different things. </w:t>
      </w:r>
      <w:r w:rsidR="00A22026">
        <w:rPr>
          <w:rFonts w:asciiTheme="minorHAnsi" w:hAnsiTheme="minorHAnsi" w:cstheme="minorHAnsi"/>
        </w:rPr>
        <w:t>In c</w:t>
      </w:r>
      <w:r w:rsidRPr="001A77A3">
        <w:rPr>
          <w:rFonts w:asciiTheme="minorHAnsi" w:hAnsiTheme="minorHAnsi" w:cstheme="minorHAnsi"/>
        </w:rPr>
        <w:t>urrent law</w:t>
      </w:r>
      <w:r w:rsidR="00A22026">
        <w:rPr>
          <w:rFonts w:asciiTheme="minorHAnsi" w:hAnsiTheme="minorHAnsi" w:cstheme="minorHAnsi"/>
        </w:rPr>
        <w:t xml:space="preserve"> we have the existing wireless provider cost recovery program. The </w:t>
      </w:r>
      <w:r w:rsidRPr="001A77A3">
        <w:rPr>
          <w:rFonts w:asciiTheme="minorHAnsi" w:hAnsiTheme="minorHAnsi" w:cstheme="minorHAnsi"/>
        </w:rPr>
        <w:t xml:space="preserve">opinion </w:t>
      </w:r>
      <w:r w:rsidR="00A22026">
        <w:rPr>
          <w:rFonts w:asciiTheme="minorHAnsi" w:hAnsiTheme="minorHAnsi" w:cstheme="minorHAnsi"/>
        </w:rPr>
        <w:t xml:space="preserve">we received </w:t>
      </w:r>
      <w:r w:rsidRPr="001A77A3">
        <w:rPr>
          <w:rFonts w:asciiTheme="minorHAnsi" w:hAnsiTheme="minorHAnsi" w:cstheme="minorHAnsi"/>
        </w:rPr>
        <w:t xml:space="preserve">from </w:t>
      </w:r>
      <w:r w:rsidR="00DC0095">
        <w:rPr>
          <w:rFonts w:asciiTheme="minorHAnsi" w:hAnsiTheme="minorHAnsi" w:cstheme="minorHAnsi"/>
        </w:rPr>
        <w:t>LSD</w:t>
      </w:r>
      <w:r w:rsidRPr="001A77A3">
        <w:rPr>
          <w:rFonts w:asciiTheme="minorHAnsi" w:hAnsiTheme="minorHAnsi" w:cstheme="minorHAnsi"/>
        </w:rPr>
        <w:t xml:space="preserve"> </w:t>
      </w:r>
      <w:r w:rsidR="00A22026">
        <w:rPr>
          <w:rFonts w:asciiTheme="minorHAnsi" w:hAnsiTheme="minorHAnsi" w:cstheme="minorHAnsi"/>
        </w:rPr>
        <w:t xml:space="preserve">was that </w:t>
      </w:r>
      <w:r w:rsidR="00434A81">
        <w:rPr>
          <w:rFonts w:asciiTheme="minorHAnsi" w:hAnsiTheme="minorHAnsi" w:cstheme="minorHAnsi"/>
        </w:rPr>
        <w:t xml:space="preserve">the department </w:t>
      </w:r>
      <w:r w:rsidR="00CD4854">
        <w:rPr>
          <w:rFonts w:asciiTheme="minorHAnsi" w:hAnsiTheme="minorHAnsi" w:cstheme="minorHAnsi"/>
        </w:rPr>
        <w:t xml:space="preserve">must </w:t>
      </w:r>
      <w:r w:rsidRPr="001A77A3">
        <w:rPr>
          <w:rFonts w:asciiTheme="minorHAnsi" w:hAnsiTheme="minorHAnsi" w:cstheme="minorHAnsi"/>
        </w:rPr>
        <w:t xml:space="preserve">reimburse providers </w:t>
      </w:r>
      <w:r w:rsidR="00A22026">
        <w:rPr>
          <w:rFonts w:asciiTheme="minorHAnsi" w:hAnsiTheme="minorHAnsi" w:cstheme="minorHAnsi"/>
        </w:rPr>
        <w:t xml:space="preserve">for their </w:t>
      </w:r>
      <w:r w:rsidR="00434A81">
        <w:rPr>
          <w:rFonts w:asciiTheme="minorHAnsi" w:hAnsiTheme="minorHAnsi" w:cstheme="minorHAnsi"/>
        </w:rPr>
        <w:t xml:space="preserve">state fiscal year (SFY) </w:t>
      </w:r>
      <w:r w:rsidR="00A22026">
        <w:rPr>
          <w:rFonts w:asciiTheme="minorHAnsi" w:hAnsiTheme="minorHAnsi" w:cstheme="minorHAnsi"/>
        </w:rPr>
        <w:t>fourth-quarter expenditures that they incurred</w:t>
      </w:r>
      <w:r w:rsidR="004D6B71">
        <w:rPr>
          <w:rFonts w:asciiTheme="minorHAnsi" w:hAnsiTheme="minorHAnsi" w:cstheme="minorHAnsi"/>
        </w:rPr>
        <w:t>,</w:t>
      </w:r>
      <w:r w:rsidR="00A22026">
        <w:rPr>
          <w:rFonts w:asciiTheme="minorHAnsi" w:hAnsiTheme="minorHAnsi" w:cstheme="minorHAnsi"/>
        </w:rPr>
        <w:t xml:space="preserve"> </w:t>
      </w:r>
      <w:r w:rsidRPr="001A77A3">
        <w:rPr>
          <w:rFonts w:asciiTheme="minorHAnsi" w:hAnsiTheme="minorHAnsi" w:cstheme="minorHAnsi"/>
        </w:rPr>
        <w:t>and</w:t>
      </w:r>
      <w:r w:rsidR="00A22026">
        <w:rPr>
          <w:rFonts w:asciiTheme="minorHAnsi" w:hAnsiTheme="minorHAnsi" w:cstheme="minorHAnsi"/>
        </w:rPr>
        <w:t xml:space="preserve"> </w:t>
      </w:r>
      <w:r w:rsidR="00434A81">
        <w:rPr>
          <w:rFonts w:asciiTheme="minorHAnsi" w:hAnsiTheme="minorHAnsi" w:cstheme="minorHAnsi"/>
        </w:rPr>
        <w:t xml:space="preserve">the department can </w:t>
      </w:r>
      <w:r w:rsidR="00CD4854">
        <w:rPr>
          <w:rFonts w:asciiTheme="minorHAnsi" w:hAnsiTheme="minorHAnsi" w:cstheme="minorHAnsi"/>
        </w:rPr>
        <w:t>make these payments</w:t>
      </w:r>
      <w:r w:rsidRPr="001A77A3">
        <w:rPr>
          <w:rFonts w:asciiTheme="minorHAnsi" w:hAnsiTheme="minorHAnsi" w:cstheme="minorHAnsi"/>
        </w:rPr>
        <w:t xml:space="preserve"> after July 1</w:t>
      </w:r>
      <w:r w:rsidR="00434A81">
        <w:rPr>
          <w:rFonts w:asciiTheme="minorHAnsi" w:hAnsiTheme="minorHAnsi" w:cstheme="minorHAnsi"/>
        </w:rPr>
        <w:t>, 2018</w:t>
      </w:r>
      <w:r w:rsidRPr="001A77A3">
        <w:rPr>
          <w:rFonts w:asciiTheme="minorHAnsi" w:hAnsiTheme="minorHAnsi" w:cstheme="minorHAnsi"/>
        </w:rPr>
        <w:t>.</w:t>
      </w:r>
      <w:r w:rsidR="00A22026">
        <w:rPr>
          <w:rFonts w:asciiTheme="minorHAnsi" w:hAnsiTheme="minorHAnsi" w:cstheme="minorHAnsi"/>
        </w:rPr>
        <w:t xml:space="preserve"> </w:t>
      </w:r>
      <w:r w:rsidR="00434A81">
        <w:rPr>
          <w:rFonts w:asciiTheme="minorHAnsi" w:hAnsiTheme="minorHAnsi" w:cstheme="minorHAnsi"/>
        </w:rPr>
        <w:t xml:space="preserve">LSD also thought that the department </w:t>
      </w:r>
      <w:r w:rsidR="00CD4854">
        <w:rPr>
          <w:rFonts w:asciiTheme="minorHAnsi" w:hAnsiTheme="minorHAnsi" w:cstheme="minorHAnsi"/>
        </w:rPr>
        <w:t>must</w:t>
      </w:r>
      <w:r w:rsidR="00434A81">
        <w:rPr>
          <w:rFonts w:asciiTheme="minorHAnsi" w:hAnsiTheme="minorHAnsi" w:cstheme="minorHAnsi"/>
        </w:rPr>
        <w:t xml:space="preserve"> complete the SFY 2018</w:t>
      </w:r>
      <w:r w:rsidR="00A22026">
        <w:rPr>
          <w:rFonts w:asciiTheme="minorHAnsi" w:hAnsiTheme="minorHAnsi" w:cstheme="minorHAnsi"/>
        </w:rPr>
        <w:t xml:space="preserve"> </w:t>
      </w:r>
      <w:r w:rsidR="00434A81">
        <w:rPr>
          <w:rFonts w:asciiTheme="minorHAnsi" w:hAnsiTheme="minorHAnsi" w:cstheme="minorHAnsi"/>
        </w:rPr>
        <w:t>“</w:t>
      </w:r>
      <w:r w:rsidR="00A22026">
        <w:rPr>
          <w:rFonts w:asciiTheme="minorHAnsi" w:hAnsiTheme="minorHAnsi" w:cstheme="minorHAnsi"/>
        </w:rPr>
        <w:t xml:space="preserve">HB 575 </w:t>
      </w:r>
      <w:r w:rsidR="00434A81">
        <w:rPr>
          <w:rFonts w:asciiTheme="minorHAnsi" w:hAnsiTheme="minorHAnsi" w:cstheme="minorHAnsi"/>
        </w:rPr>
        <w:t xml:space="preserve">wireless provider payments and local and tribal government (PSAP) </w:t>
      </w:r>
      <w:r w:rsidR="00A22026">
        <w:rPr>
          <w:rFonts w:asciiTheme="minorHAnsi" w:hAnsiTheme="minorHAnsi" w:cstheme="minorHAnsi"/>
        </w:rPr>
        <w:t>distribution</w:t>
      </w:r>
      <w:r w:rsidR="00CD4854">
        <w:rPr>
          <w:rFonts w:asciiTheme="minorHAnsi" w:hAnsiTheme="minorHAnsi" w:cstheme="minorHAnsi"/>
        </w:rPr>
        <w:t>”</w:t>
      </w:r>
      <w:r w:rsidR="00434A81">
        <w:rPr>
          <w:rFonts w:asciiTheme="minorHAnsi" w:hAnsiTheme="minorHAnsi" w:cstheme="minorHAnsi"/>
        </w:rPr>
        <w:t xml:space="preserve"> in August 2018</w:t>
      </w:r>
      <w:r w:rsidR="00A22026">
        <w:rPr>
          <w:rFonts w:asciiTheme="minorHAnsi" w:hAnsiTheme="minorHAnsi" w:cstheme="minorHAnsi"/>
        </w:rPr>
        <w:t xml:space="preserve">. This will </w:t>
      </w:r>
      <w:r w:rsidRPr="001A77A3">
        <w:rPr>
          <w:rFonts w:asciiTheme="minorHAnsi" w:hAnsiTheme="minorHAnsi" w:cstheme="minorHAnsi"/>
        </w:rPr>
        <w:t xml:space="preserve">ensure that all providers </w:t>
      </w:r>
      <w:r w:rsidR="00CD4854">
        <w:rPr>
          <w:rFonts w:asciiTheme="minorHAnsi" w:hAnsiTheme="minorHAnsi" w:cstheme="minorHAnsi"/>
        </w:rPr>
        <w:t xml:space="preserve">receive payment for </w:t>
      </w:r>
      <w:r w:rsidR="00A22026">
        <w:rPr>
          <w:rFonts w:asciiTheme="minorHAnsi" w:hAnsiTheme="minorHAnsi" w:cstheme="minorHAnsi"/>
        </w:rPr>
        <w:t xml:space="preserve">any </w:t>
      </w:r>
      <w:r w:rsidR="00CD4854">
        <w:rPr>
          <w:rFonts w:asciiTheme="minorHAnsi" w:hAnsiTheme="minorHAnsi" w:cstheme="minorHAnsi"/>
        </w:rPr>
        <w:t xml:space="preserve">approved </w:t>
      </w:r>
      <w:r w:rsidR="00A22026">
        <w:rPr>
          <w:rFonts w:asciiTheme="minorHAnsi" w:hAnsiTheme="minorHAnsi" w:cstheme="minorHAnsi"/>
        </w:rPr>
        <w:t>outstanding claims</w:t>
      </w:r>
      <w:r w:rsidR="00CD4854">
        <w:rPr>
          <w:rFonts w:asciiTheme="minorHAnsi" w:hAnsiTheme="minorHAnsi" w:cstheme="minorHAnsi"/>
        </w:rPr>
        <w:t xml:space="preserve"> and </w:t>
      </w:r>
      <w:r w:rsidR="004D6B71">
        <w:rPr>
          <w:rFonts w:asciiTheme="minorHAnsi" w:hAnsiTheme="minorHAnsi" w:cstheme="minorHAnsi"/>
        </w:rPr>
        <w:t>completing</w:t>
      </w:r>
      <w:r w:rsidRPr="001A77A3">
        <w:rPr>
          <w:rFonts w:asciiTheme="minorHAnsi" w:hAnsiTheme="minorHAnsi" w:cstheme="minorHAnsi"/>
        </w:rPr>
        <w:t xml:space="preserve"> a final </w:t>
      </w:r>
      <w:r w:rsidR="00A22026">
        <w:rPr>
          <w:rFonts w:asciiTheme="minorHAnsi" w:hAnsiTheme="minorHAnsi" w:cstheme="minorHAnsi"/>
        </w:rPr>
        <w:t xml:space="preserve">one-time distribution to local </w:t>
      </w:r>
      <w:r w:rsidR="00434A81">
        <w:rPr>
          <w:rFonts w:asciiTheme="minorHAnsi" w:hAnsiTheme="minorHAnsi" w:cstheme="minorHAnsi"/>
        </w:rPr>
        <w:t xml:space="preserve">and tribal </w:t>
      </w:r>
      <w:r w:rsidR="00A22026">
        <w:rPr>
          <w:rFonts w:asciiTheme="minorHAnsi" w:hAnsiTheme="minorHAnsi" w:cstheme="minorHAnsi"/>
        </w:rPr>
        <w:t>governments</w:t>
      </w:r>
      <w:r w:rsidR="00434A81">
        <w:rPr>
          <w:rFonts w:asciiTheme="minorHAnsi" w:hAnsiTheme="minorHAnsi" w:cstheme="minorHAnsi"/>
        </w:rPr>
        <w:t xml:space="preserve"> (PSAPs)</w:t>
      </w:r>
      <w:r w:rsidR="00A22026">
        <w:rPr>
          <w:rFonts w:asciiTheme="minorHAnsi" w:hAnsiTheme="minorHAnsi" w:cstheme="minorHAnsi"/>
        </w:rPr>
        <w:t xml:space="preserve">. </w:t>
      </w:r>
      <w:r w:rsidR="003027E3">
        <w:rPr>
          <w:rFonts w:asciiTheme="minorHAnsi" w:hAnsiTheme="minorHAnsi" w:cstheme="minorHAnsi"/>
        </w:rPr>
        <w:t>A</w:t>
      </w:r>
      <w:r w:rsidR="00A22026">
        <w:rPr>
          <w:rFonts w:asciiTheme="minorHAnsi" w:hAnsiTheme="minorHAnsi" w:cstheme="minorHAnsi"/>
        </w:rPr>
        <w:t xml:space="preserve">t that time, all the </w:t>
      </w:r>
      <w:r w:rsidR="003027E3">
        <w:rPr>
          <w:rFonts w:asciiTheme="minorHAnsi" w:hAnsiTheme="minorHAnsi" w:cstheme="minorHAnsi"/>
        </w:rPr>
        <w:t xml:space="preserve">statutory language for the </w:t>
      </w:r>
      <w:r w:rsidR="00A22026">
        <w:rPr>
          <w:rFonts w:asciiTheme="minorHAnsi" w:hAnsiTheme="minorHAnsi" w:cstheme="minorHAnsi"/>
        </w:rPr>
        <w:t xml:space="preserve">cost-recovery </w:t>
      </w:r>
      <w:r w:rsidR="003027E3">
        <w:rPr>
          <w:rFonts w:asciiTheme="minorHAnsi" w:hAnsiTheme="minorHAnsi" w:cstheme="minorHAnsi"/>
        </w:rPr>
        <w:t>program</w:t>
      </w:r>
      <w:r w:rsidR="00A22026">
        <w:rPr>
          <w:rFonts w:asciiTheme="minorHAnsi" w:hAnsiTheme="minorHAnsi" w:cstheme="minorHAnsi"/>
        </w:rPr>
        <w:t xml:space="preserve"> </w:t>
      </w:r>
      <w:r w:rsidR="003027E3">
        <w:rPr>
          <w:rFonts w:asciiTheme="minorHAnsi" w:hAnsiTheme="minorHAnsi" w:cstheme="minorHAnsi"/>
        </w:rPr>
        <w:t xml:space="preserve">is stricken and the grant program </w:t>
      </w:r>
      <w:r w:rsidR="00434A81">
        <w:rPr>
          <w:rFonts w:asciiTheme="minorHAnsi" w:hAnsiTheme="minorHAnsi" w:cstheme="minorHAnsi"/>
        </w:rPr>
        <w:t xml:space="preserve">statutorily </w:t>
      </w:r>
      <w:r w:rsidR="003027E3">
        <w:rPr>
          <w:rFonts w:asciiTheme="minorHAnsi" w:hAnsiTheme="minorHAnsi" w:cstheme="minorHAnsi"/>
        </w:rPr>
        <w:t xml:space="preserve">begins. Quinn is looking for </w:t>
      </w:r>
      <w:r w:rsidR="00434A81">
        <w:rPr>
          <w:rFonts w:asciiTheme="minorHAnsi" w:hAnsiTheme="minorHAnsi" w:cstheme="minorHAnsi"/>
        </w:rPr>
        <w:t>telecommunication provider</w:t>
      </w:r>
      <w:r w:rsidR="003027E3">
        <w:rPr>
          <w:rFonts w:asciiTheme="minorHAnsi" w:hAnsiTheme="minorHAnsi" w:cstheme="minorHAnsi"/>
        </w:rPr>
        <w:t xml:space="preserve"> representatives to h</w:t>
      </w:r>
      <w:r w:rsidRPr="001A77A3">
        <w:rPr>
          <w:rFonts w:asciiTheme="minorHAnsi" w:hAnsiTheme="minorHAnsi" w:cstheme="minorHAnsi"/>
        </w:rPr>
        <w:t xml:space="preserve">elp </w:t>
      </w:r>
      <w:r w:rsidR="00434A81">
        <w:rPr>
          <w:rFonts w:asciiTheme="minorHAnsi" w:hAnsiTheme="minorHAnsi" w:cstheme="minorHAnsi"/>
        </w:rPr>
        <w:t xml:space="preserve">the department </w:t>
      </w:r>
      <w:r w:rsidRPr="001A77A3">
        <w:rPr>
          <w:rFonts w:asciiTheme="minorHAnsi" w:hAnsiTheme="minorHAnsi" w:cstheme="minorHAnsi"/>
        </w:rPr>
        <w:t xml:space="preserve">identify where there may be linkage </w:t>
      </w:r>
      <w:r w:rsidR="003027E3">
        <w:rPr>
          <w:rFonts w:asciiTheme="minorHAnsi" w:hAnsiTheme="minorHAnsi" w:cstheme="minorHAnsi"/>
        </w:rPr>
        <w:t>between the grant program and the cost-recovery program where the</w:t>
      </w:r>
      <w:r w:rsidRPr="001A77A3">
        <w:rPr>
          <w:rFonts w:asciiTheme="minorHAnsi" w:hAnsiTheme="minorHAnsi" w:cstheme="minorHAnsi"/>
        </w:rPr>
        <w:t xml:space="preserve"> same providers</w:t>
      </w:r>
      <w:r w:rsidR="003027E3">
        <w:rPr>
          <w:rFonts w:asciiTheme="minorHAnsi" w:hAnsiTheme="minorHAnsi" w:cstheme="minorHAnsi"/>
        </w:rPr>
        <w:t xml:space="preserve"> would be eligible to</w:t>
      </w:r>
      <w:r w:rsidRPr="001A77A3">
        <w:rPr>
          <w:rFonts w:asciiTheme="minorHAnsi" w:hAnsiTheme="minorHAnsi" w:cstheme="minorHAnsi"/>
        </w:rPr>
        <w:t xml:space="preserve"> receive a grant for the same uses</w:t>
      </w:r>
      <w:r w:rsidR="00CD4854">
        <w:rPr>
          <w:rFonts w:asciiTheme="minorHAnsi" w:hAnsiTheme="minorHAnsi" w:cstheme="minorHAnsi"/>
        </w:rPr>
        <w:t xml:space="preserve"> as the cost recovery program</w:t>
      </w:r>
      <w:r w:rsidR="004D6B71">
        <w:rPr>
          <w:rFonts w:asciiTheme="minorHAnsi" w:hAnsiTheme="minorHAnsi" w:cstheme="minorHAnsi"/>
        </w:rPr>
        <w:t xml:space="preserve">.  Clarification is also needed that </w:t>
      </w:r>
      <w:r w:rsidR="003027E3">
        <w:rPr>
          <w:rFonts w:asciiTheme="minorHAnsi" w:hAnsiTheme="minorHAnsi" w:cstheme="minorHAnsi"/>
        </w:rPr>
        <w:t>the intent</w:t>
      </w:r>
      <w:r w:rsidR="00434A81">
        <w:rPr>
          <w:rFonts w:asciiTheme="minorHAnsi" w:hAnsiTheme="minorHAnsi" w:cstheme="minorHAnsi"/>
        </w:rPr>
        <w:t xml:space="preserve"> of HB 61</w:t>
      </w:r>
      <w:r w:rsidR="003027E3">
        <w:rPr>
          <w:rFonts w:asciiTheme="minorHAnsi" w:hAnsiTheme="minorHAnsi" w:cstheme="minorHAnsi"/>
        </w:rPr>
        <w:t xml:space="preserve"> was to continue to reimburse </w:t>
      </w:r>
      <w:r w:rsidR="00434A81">
        <w:rPr>
          <w:rFonts w:asciiTheme="minorHAnsi" w:hAnsiTheme="minorHAnsi" w:cstheme="minorHAnsi"/>
        </w:rPr>
        <w:t xml:space="preserve">wireless providers </w:t>
      </w:r>
      <w:r w:rsidR="00CD4854">
        <w:rPr>
          <w:rFonts w:asciiTheme="minorHAnsi" w:hAnsiTheme="minorHAnsi" w:cstheme="minorHAnsi"/>
        </w:rPr>
        <w:t xml:space="preserve">for these same costs </w:t>
      </w:r>
      <w:r w:rsidR="003027E3">
        <w:rPr>
          <w:rFonts w:asciiTheme="minorHAnsi" w:hAnsiTheme="minorHAnsi" w:cstheme="minorHAnsi"/>
        </w:rPr>
        <w:t xml:space="preserve">after the end of the fourth quarter of </w:t>
      </w:r>
      <w:r w:rsidR="00434A81">
        <w:rPr>
          <w:rFonts w:asciiTheme="minorHAnsi" w:hAnsiTheme="minorHAnsi" w:cstheme="minorHAnsi"/>
        </w:rPr>
        <w:t>SFY 2018 and after the HB 575 payments and distributions</w:t>
      </w:r>
      <w:r w:rsidRPr="001A77A3">
        <w:rPr>
          <w:rFonts w:asciiTheme="minorHAnsi" w:hAnsiTheme="minorHAnsi" w:cstheme="minorHAnsi"/>
        </w:rPr>
        <w:t xml:space="preserve">. </w:t>
      </w:r>
    </w:p>
    <w:p w:rsidR="003027E3" w:rsidRDefault="003027E3" w:rsidP="00DD3449">
      <w:pPr>
        <w:pStyle w:val="NoSpacing"/>
        <w:rPr>
          <w:rFonts w:asciiTheme="minorHAnsi" w:hAnsiTheme="minorHAnsi" w:cstheme="minorHAnsi"/>
        </w:rPr>
      </w:pPr>
    </w:p>
    <w:p w:rsidR="005820DB" w:rsidRDefault="003027E3" w:rsidP="00DD3449">
      <w:pPr>
        <w:pStyle w:val="NoSpacing"/>
        <w:rPr>
          <w:rFonts w:asciiTheme="minorHAnsi" w:hAnsiTheme="minorHAnsi" w:cstheme="minorHAnsi"/>
        </w:rPr>
      </w:pPr>
      <w:r>
        <w:rPr>
          <w:rFonts w:asciiTheme="minorHAnsi" w:hAnsiTheme="minorHAnsi" w:cstheme="minorHAnsi"/>
        </w:rPr>
        <w:lastRenderedPageBreak/>
        <w:t>Geoff believe</w:t>
      </w:r>
      <w:r w:rsidR="002F2CFD">
        <w:rPr>
          <w:rFonts w:asciiTheme="minorHAnsi" w:hAnsiTheme="minorHAnsi" w:cstheme="minorHAnsi"/>
        </w:rPr>
        <w:t>s</w:t>
      </w:r>
      <w:r w:rsidR="00A332A9" w:rsidRPr="001A77A3">
        <w:rPr>
          <w:rFonts w:asciiTheme="minorHAnsi" w:hAnsiTheme="minorHAnsi" w:cstheme="minorHAnsi"/>
        </w:rPr>
        <w:t xml:space="preserve"> a rule </w:t>
      </w:r>
      <w:r w:rsidR="005820DB">
        <w:rPr>
          <w:rFonts w:asciiTheme="minorHAnsi" w:hAnsiTheme="minorHAnsi" w:cstheme="minorHAnsi"/>
        </w:rPr>
        <w:t xml:space="preserve">needs to be developed </w:t>
      </w:r>
      <w:r>
        <w:rPr>
          <w:rFonts w:asciiTheme="minorHAnsi" w:hAnsiTheme="minorHAnsi" w:cstheme="minorHAnsi"/>
        </w:rPr>
        <w:t xml:space="preserve">that allows for retroactive expense reimbursement in a grant for </w:t>
      </w:r>
      <w:r w:rsidR="00CD4854">
        <w:rPr>
          <w:rFonts w:asciiTheme="minorHAnsi" w:hAnsiTheme="minorHAnsi" w:cstheme="minorHAnsi"/>
        </w:rPr>
        <w:t xml:space="preserve">expenses incurred in SFY </w:t>
      </w:r>
      <w:r>
        <w:rPr>
          <w:rFonts w:asciiTheme="minorHAnsi" w:hAnsiTheme="minorHAnsi" w:cstheme="minorHAnsi"/>
        </w:rPr>
        <w:t>2019</w:t>
      </w:r>
      <w:r w:rsidR="005820DB">
        <w:rPr>
          <w:rFonts w:asciiTheme="minorHAnsi" w:hAnsiTheme="minorHAnsi" w:cstheme="minorHAnsi"/>
        </w:rPr>
        <w:t xml:space="preserve">. He pointed out that providers can be made whole up to July 1, 2018 for cost recovery expenses, but what happens from July 1, 2018 to </w:t>
      </w:r>
      <w:r w:rsidR="00CD4854">
        <w:rPr>
          <w:rFonts w:asciiTheme="minorHAnsi" w:hAnsiTheme="minorHAnsi" w:cstheme="minorHAnsi"/>
        </w:rPr>
        <w:t xml:space="preserve">June 30, 2019 or whenever a </w:t>
      </w:r>
      <w:r w:rsidR="005820DB">
        <w:rPr>
          <w:rFonts w:asciiTheme="minorHAnsi" w:hAnsiTheme="minorHAnsi" w:cstheme="minorHAnsi"/>
        </w:rPr>
        <w:t xml:space="preserve">grant is </w:t>
      </w:r>
      <w:r w:rsidR="00CD4854">
        <w:rPr>
          <w:rFonts w:asciiTheme="minorHAnsi" w:hAnsiTheme="minorHAnsi" w:cstheme="minorHAnsi"/>
        </w:rPr>
        <w:t>approved</w:t>
      </w:r>
      <w:r w:rsidR="005820DB">
        <w:rPr>
          <w:rFonts w:asciiTheme="minorHAnsi" w:hAnsiTheme="minorHAnsi" w:cstheme="minorHAnsi"/>
        </w:rPr>
        <w:t>?  If a grant is only forward looking, then there is a 6</w:t>
      </w:r>
      <w:r w:rsidR="00CD4854">
        <w:rPr>
          <w:rFonts w:asciiTheme="minorHAnsi" w:hAnsiTheme="minorHAnsi" w:cstheme="minorHAnsi"/>
        </w:rPr>
        <w:t xml:space="preserve"> to </w:t>
      </w:r>
      <w:r w:rsidR="005820DB">
        <w:rPr>
          <w:rFonts w:asciiTheme="minorHAnsi" w:hAnsiTheme="minorHAnsi" w:cstheme="minorHAnsi"/>
        </w:rPr>
        <w:t>9</w:t>
      </w:r>
      <w:r w:rsidR="00CD4854">
        <w:rPr>
          <w:rFonts w:asciiTheme="minorHAnsi" w:hAnsiTheme="minorHAnsi" w:cstheme="minorHAnsi"/>
        </w:rPr>
        <w:t xml:space="preserve"> to </w:t>
      </w:r>
      <w:proofErr w:type="gramStart"/>
      <w:r w:rsidR="00CD4854">
        <w:rPr>
          <w:rFonts w:asciiTheme="minorHAnsi" w:hAnsiTheme="minorHAnsi" w:cstheme="minorHAnsi"/>
        </w:rPr>
        <w:t xml:space="preserve">12 </w:t>
      </w:r>
      <w:r w:rsidR="005820DB">
        <w:rPr>
          <w:rFonts w:asciiTheme="minorHAnsi" w:hAnsiTheme="minorHAnsi" w:cstheme="minorHAnsi"/>
        </w:rPr>
        <w:t>month</w:t>
      </w:r>
      <w:proofErr w:type="gramEnd"/>
      <w:r w:rsidR="005820DB">
        <w:rPr>
          <w:rFonts w:asciiTheme="minorHAnsi" w:hAnsiTheme="minorHAnsi" w:cstheme="minorHAnsi"/>
        </w:rPr>
        <w:t xml:space="preserve"> gap, and a </w:t>
      </w:r>
      <w:r w:rsidR="00A332A9" w:rsidRPr="001A77A3">
        <w:rPr>
          <w:rFonts w:asciiTheme="minorHAnsi" w:hAnsiTheme="minorHAnsi" w:cstheme="minorHAnsi"/>
        </w:rPr>
        <w:t xml:space="preserve">provision </w:t>
      </w:r>
      <w:r w:rsidR="005820DB">
        <w:rPr>
          <w:rFonts w:asciiTheme="minorHAnsi" w:hAnsiTheme="minorHAnsi" w:cstheme="minorHAnsi"/>
        </w:rPr>
        <w:t xml:space="preserve">is needed to cover that. </w:t>
      </w:r>
    </w:p>
    <w:p w:rsidR="005820DB" w:rsidRDefault="005820DB" w:rsidP="00DD3449">
      <w:pPr>
        <w:pStyle w:val="NoSpacing"/>
        <w:rPr>
          <w:rFonts w:asciiTheme="minorHAnsi" w:hAnsiTheme="minorHAnsi" w:cstheme="minorHAnsi"/>
        </w:rPr>
      </w:pPr>
    </w:p>
    <w:p w:rsidR="00A332A9" w:rsidRPr="001A77A3" w:rsidRDefault="005820DB" w:rsidP="00DD3449">
      <w:pPr>
        <w:pStyle w:val="NoSpacing"/>
        <w:rPr>
          <w:rFonts w:asciiTheme="minorHAnsi" w:hAnsiTheme="minorHAnsi" w:cstheme="minorHAnsi"/>
        </w:rPr>
      </w:pPr>
      <w:r>
        <w:rPr>
          <w:rFonts w:asciiTheme="minorHAnsi" w:hAnsiTheme="minorHAnsi" w:cstheme="minorHAnsi"/>
        </w:rPr>
        <w:t xml:space="preserve">Quinn said he is asking </w:t>
      </w:r>
      <w:r w:rsidR="00A332A9" w:rsidRPr="001A77A3">
        <w:rPr>
          <w:rFonts w:asciiTheme="minorHAnsi" w:hAnsiTheme="minorHAnsi" w:cstheme="minorHAnsi"/>
        </w:rPr>
        <w:t xml:space="preserve">what the statutory basis </w:t>
      </w:r>
      <w:r>
        <w:rPr>
          <w:rFonts w:asciiTheme="minorHAnsi" w:hAnsiTheme="minorHAnsi" w:cstheme="minorHAnsi"/>
        </w:rPr>
        <w:t xml:space="preserve">is for a provision to cover that gap. Geoff said he has lawyers </w:t>
      </w:r>
      <w:r w:rsidR="00CD4854">
        <w:rPr>
          <w:rFonts w:asciiTheme="minorHAnsi" w:hAnsiTheme="minorHAnsi" w:cstheme="minorHAnsi"/>
        </w:rPr>
        <w:t>that will</w:t>
      </w:r>
      <w:r>
        <w:rPr>
          <w:rFonts w:asciiTheme="minorHAnsi" w:hAnsiTheme="minorHAnsi" w:cstheme="minorHAnsi"/>
        </w:rPr>
        <w:t xml:space="preserve"> </w:t>
      </w:r>
      <w:r w:rsidR="004D6B71">
        <w:rPr>
          <w:rFonts w:asciiTheme="minorHAnsi" w:hAnsiTheme="minorHAnsi" w:cstheme="minorHAnsi"/>
        </w:rPr>
        <w:t>consider</w:t>
      </w:r>
      <w:r>
        <w:rPr>
          <w:rFonts w:asciiTheme="minorHAnsi" w:hAnsiTheme="minorHAnsi" w:cstheme="minorHAnsi"/>
        </w:rPr>
        <w:t xml:space="preserve"> that. It appears that the desire is to have a p</w:t>
      </w:r>
      <w:r w:rsidR="00A332A9" w:rsidRPr="001A77A3">
        <w:rPr>
          <w:rFonts w:asciiTheme="minorHAnsi" w:hAnsiTheme="minorHAnsi" w:cstheme="minorHAnsi"/>
        </w:rPr>
        <w:t>resc</w:t>
      </w:r>
      <w:r w:rsidR="001A77A3" w:rsidRPr="001A77A3">
        <w:rPr>
          <w:rFonts w:asciiTheme="minorHAnsi" w:hAnsiTheme="minorHAnsi" w:cstheme="minorHAnsi"/>
        </w:rPr>
        <w:t>r</w:t>
      </w:r>
      <w:r w:rsidR="00A332A9" w:rsidRPr="001A77A3">
        <w:rPr>
          <w:rFonts w:asciiTheme="minorHAnsi" w:hAnsiTheme="minorHAnsi" w:cstheme="minorHAnsi"/>
        </w:rPr>
        <w:t xml:space="preserve">iptive rule that is only for specific applicants and </w:t>
      </w:r>
      <w:r>
        <w:rPr>
          <w:rFonts w:asciiTheme="minorHAnsi" w:hAnsiTheme="minorHAnsi" w:cstheme="minorHAnsi"/>
        </w:rPr>
        <w:t>recipient</w:t>
      </w:r>
      <w:r w:rsidR="00A332A9" w:rsidRPr="001A77A3">
        <w:rPr>
          <w:rFonts w:asciiTheme="minorHAnsi" w:hAnsiTheme="minorHAnsi" w:cstheme="minorHAnsi"/>
        </w:rPr>
        <w:t xml:space="preserve">s. </w:t>
      </w:r>
      <w:r>
        <w:rPr>
          <w:rFonts w:asciiTheme="minorHAnsi" w:hAnsiTheme="minorHAnsi" w:cstheme="minorHAnsi"/>
        </w:rPr>
        <w:t xml:space="preserve">Quinn </w:t>
      </w:r>
      <w:r w:rsidR="00CD4854">
        <w:rPr>
          <w:rFonts w:asciiTheme="minorHAnsi" w:hAnsiTheme="minorHAnsi" w:cstheme="minorHAnsi"/>
        </w:rPr>
        <w:t>requested more information the telecommunications providers regarding t</w:t>
      </w:r>
      <w:r>
        <w:rPr>
          <w:rFonts w:asciiTheme="minorHAnsi" w:hAnsiTheme="minorHAnsi" w:cstheme="minorHAnsi"/>
        </w:rPr>
        <w:t>his issue. He is not necessarily opposed to the concept</w:t>
      </w:r>
      <w:r w:rsidR="002540BF">
        <w:rPr>
          <w:rFonts w:asciiTheme="minorHAnsi" w:hAnsiTheme="minorHAnsi" w:cstheme="minorHAnsi"/>
        </w:rPr>
        <w:t>;</w:t>
      </w:r>
      <w:r>
        <w:rPr>
          <w:rFonts w:asciiTheme="minorHAnsi" w:hAnsiTheme="minorHAnsi" w:cstheme="minorHAnsi"/>
        </w:rPr>
        <w:t xml:space="preserve"> he just is asking </w:t>
      </w:r>
      <w:r w:rsidR="002540BF">
        <w:rPr>
          <w:rFonts w:asciiTheme="minorHAnsi" w:hAnsiTheme="minorHAnsi" w:cstheme="minorHAnsi"/>
        </w:rPr>
        <w:t xml:space="preserve">for telecommunications providers to look at HB 61 and provide us with </w:t>
      </w:r>
      <w:r w:rsidR="00CD4854">
        <w:rPr>
          <w:rFonts w:asciiTheme="minorHAnsi" w:hAnsiTheme="minorHAnsi" w:cstheme="minorHAnsi"/>
        </w:rPr>
        <w:t>a statutory basis for this rule</w:t>
      </w:r>
      <w:r w:rsidR="004D6B71" w:rsidRPr="001A77A3">
        <w:rPr>
          <w:rFonts w:asciiTheme="minorHAnsi" w:hAnsiTheme="minorHAnsi" w:cstheme="minorHAnsi"/>
        </w:rPr>
        <w:t>,</w:t>
      </w:r>
      <w:r>
        <w:rPr>
          <w:rFonts w:asciiTheme="minorHAnsi" w:hAnsiTheme="minorHAnsi" w:cstheme="minorHAnsi"/>
        </w:rPr>
        <w:t xml:space="preserve"> so it can be considered</w:t>
      </w:r>
      <w:r w:rsidR="00A332A9" w:rsidRPr="001A77A3">
        <w:rPr>
          <w:rFonts w:asciiTheme="minorHAnsi" w:hAnsiTheme="minorHAnsi" w:cstheme="minorHAnsi"/>
        </w:rPr>
        <w:t>. Geoff is op</w:t>
      </w:r>
      <w:r w:rsidR="001A77A3" w:rsidRPr="001A77A3">
        <w:rPr>
          <w:rFonts w:asciiTheme="minorHAnsi" w:hAnsiTheme="minorHAnsi" w:cstheme="minorHAnsi"/>
        </w:rPr>
        <w:t xml:space="preserve">timistic that it can be fixed within the parameters of the law. </w:t>
      </w:r>
      <w:r w:rsidR="002540BF">
        <w:rPr>
          <w:rFonts w:asciiTheme="minorHAnsi" w:hAnsiTheme="minorHAnsi" w:cstheme="minorHAnsi"/>
        </w:rPr>
        <w:t>He will h</w:t>
      </w:r>
      <w:r w:rsidR="001A77A3" w:rsidRPr="001A77A3">
        <w:rPr>
          <w:rFonts w:asciiTheme="minorHAnsi" w:hAnsiTheme="minorHAnsi" w:cstheme="minorHAnsi"/>
        </w:rPr>
        <w:t xml:space="preserve">ave some more information by </w:t>
      </w:r>
      <w:r w:rsidR="002540BF">
        <w:rPr>
          <w:rFonts w:asciiTheme="minorHAnsi" w:hAnsiTheme="minorHAnsi" w:cstheme="minorHAnsi"/>
        </w:rPr>
        <w:t xml:space="preserve">the </w:t>
      </w:r>
      <w:r w:rsidR="001A77A3" w:rsidRPr="001A77A3">
        <w:rPr>
          <w:rFonts w:asciiTheme="minorHAnsi" w:hAnsiTheme="minorHAnsi" w:cstheme="minorHAnsi"/>
        </w:rPr>
        <w:t>next conference call</w:t>
      </w:r>
      <w:r w:rsidR="002C2472">
        <w:rPr>
          <w:rFonts w:asciiTheme="minorHAnsi" w:hAnsiTheme="minorHAnsi" w:cstheme="minorHAnsi"/>
        </w:rPr>
        <w:t>,</w:t>
      </w:r>
      <w:r w:rsidR="002540BF">
        <w:rPr>
          <w:rFonts w:asciiTheme="minorHAnsi" w:hAnsiTheme="minorHAnsi" w:cstheme="minorHAnsi"/>
        </w:rPr>
        <w:t xml:space="preserve"> so discussion can take place about whether the department should allow the use of grant funds for expenditures that occur before a grant is actually awarded. </w:t>
      </w:r>
      <w:r w:rsidR="002C2472">
        <w:rPr>
          <w:rFonts w:asciiTheme="minorHAnsi" w:hAnsiTheme="minorHAnsi" w:cstheme="minorHAnsi"/>
        </w:rPr>
        <w:t>Geoff clarified that it would be for the purposes of transition from current law to HB 61 law. Quinn suggested that r</w:t>
      </w:r>
      <w:r w:rsidR="002C2472" w:rsidRPr="001A77A3">
        <w:rPr>
          <w:rFonts w:asciiTheme="minorHAnsi" w:hAnsiTheme="minorHAnsi" w:cstheme="minorHAnsi"/>
        </w:rPr>
        <w:t xml:space="preserve">ather than make </w:t>
      </w:r>
      <w:r w:rsidR="002C2472">
        <w:rPr>
          <w:rFonts w:asciiTheme="minorHAnsi" w:hAnsiTheme="minorHAnsi" w:cstheme="minorHAnsi"/>
        </w:rPr>
        <w:t>the rule</w:t>
      </w:r>
      <w:r w:rsidR="002C2472" w:rsidRPr="001A77A3">
        <w:rPr>
          <w:rFonts w:asciiTheme="minorHAnsi" w:hAnsiTheme="minorHAnsi" w:cstheme="minorHAnsi"/>
        </w:rPr>
        <w:t xml:space="preserve"> specific to providers that are currently receiving cost recovery</w:t>
      </w:r>
      <w:r w:rsidR="002C2472">
        <w:rPr>
          <w:rFonts w:asciiTheme="minorHAnsi" w:hAnsiTheme="minorHAnsi" w:cstheme="minorHAnsi"/>
        </w:rPr>
        <w:t xml:space="preserve">—if this is something that will be adopted as a rule—then shouldn’t it apply to all </w:t>
      </w:r>
      <w:r w:rsidR="00CD4854">
        <w:rPr>
          <w:rFonts w:asciiTheme="minorHAnsi" w:hAnsiTheme="minorHAnsi" w:cstheme="minorHAnsi"/>
        </w:rPr>
        <w:t>telecommunications providers</w:t>
      </w:r>
      <w:r w:rsidR="002C2472">
        <w:rPr>
          <w:rFonts w:asciiTheme="minorHAnsi" w:hAnsiTheme="minorHAnsi" w:cstheme="minorHAnsi"/>
        </w:rPr>
        <w:t xml:space="preserve">, including </w:t>
      </w:r>
      <w:r w:rsidR="00CD4854">
        <w:rPr>
          <w:rFonts w:asciiTheme="minorHAnsi" w:hAnsiTheme="minorHAnsi" w:cstheme="minorHAnsi"/>
        </w:rPr>
        <w:t>all</w:t>
      </w:r>
      <w:r w:rsidR="002C2472">
        <w:rPr>
          <w:rFonts w:asciiTheme="minorHAnsi" w:hAnsiTheme="minorHAnsi" w:cstheme="minorHAnsi"/>
        </w:rPr>
        <w:t xml:space="preserve"> providers that haven’t received cost recovery in the past?  </w:t>
      </w:r>
      <w:r w:rsidR="001A77A3" w:rsidRPr="001A77A3">
        <w:rPr>
          <w:rFonts w:asciiTheme="minorHAnsi" w:hAnsiTheme="minorHAnsi" w:cstheme="minorHAnsi"/>
        </w:rPr>
        <w:t xml:space="preserve">Geoff </w:t>
      </w:r>
      <w:r w:rsidR="007425C1">
        <w:rPr>
          <w:rFonts w:asciiTheme="minorHAnsi" w:hAnsiTheme="minorHAnsi" w:cstheme="minorHAnsi"/>
        </w:rPr>
        <w:t>reiterated that i</w:t>
      </w:r>
      <w:r w:rsidR="001A77A3" w:rsidRPr="001A77A3">
        <w:rPr>
          <w:rFonts w:asciiTheme="minorHAnsi" w:hAnsiTheme="minorHAnsi" w:cstheme="minorHAnsi"/>
        </w:rPr>
        <w:t xml:space="preserve">t is a transition issue. </w:t>
      </w:r>
      <w:r w:rsidR="007425C1">
        <w:rPr>
          <w:rFonts w:asciiTheme="minorHAnsi" w:hAnsiTheme="minorHAnsi" w:cstheme="minorHAnsi"/>
        </w:rPr>
        <w:t>Geoff</w:t>
      </w:r>
      <w:r w:rsidR="001A77A3" w:rsidRPr="001A77A3">
        <w:rPr>
          <w:rFonts w:asciiTheme="minorHAnsi" w:hAnsiTheme="minorHAnsi" w:cstheme="minorHAnsi"/>
        </w:rPr>
        <w:t xml:space="preserve"> </w:t>
      </w:r>
      <w:r w:rsidR="007425C1">
        <w:rPr>
          <w:rFonts w:asciiTheme="minorHAnsi" w:hAnsiTheme="minorHAnsi" w:cstheme="minorHAnsi"/>
        </w:rPr>
        <w:t xml:space="preserve">was asked to </w:t>
      </w:r>
      <w:r w:rsidR="001A77A3" w:rsidRPr="001A77A3">
        <w:rPr>
          <w:rFonts w:asciiTheme="minorHAnsi" w:hAnsiTheme="minorHAnsi" w:cstheme="minorHAnsi"/>
        </w:rPr>
        <w:t>do some more research</w:t>
      </w:r>
      <w:r w:rsidR="00CD4854">
        <w:rPr>
          <w:rFonts w:asciiTheme="minorHAnsi" w:hAnsiTheme="minorHAnsi" w:cstheme="minorHAnsi"/>
        </w:rPr>
        <w:t xml:space="preserve"> and provide more information to the subcommittee.</w:t>
      </w:r>
      <w:r w:rsidR="001A77A3" w:rsidRPr="001A77A3">
        <w:rPr>
          <w:rFonts w:asciiTheme="minorHAnsi" w:hAnsiTheme="minorHAnsi" w:cstheme="minorHAnsi"/>
        </w:rPr>
        <w:t xml:space="preserve"> </w:t>
      </w:r>
    </w:p>
    <w:p w:rsidR="007637DA" w:rsidRDefault="007637DA" w:rsidP="00DD3449">
      <w:pPr>
        <w:pStyle w:val="NoSpacing"/>
        <w:rPr>
          <w:rFonts w:asciiTheme="minorHAnsi" w:hAnsiTheme="minorHAnsi" w:cstheme="minorHAnsi"/>
          <w:b/>
        </w:rPr>
      </w:pPr>
    </w:p>
    <w:p w:rsidR="007637DA" w:rsidRDefault="002B0857" w:rsidP="00DD3449">
      <w:pPr>
        <w:pStyle w:val="NoSpacing"/>
        <w:rPr>
          <w:rFonts w:asciiTheme="minorHAnsi" w:hAnsiTheme="minorHAnsi" w:cstheme="minorHAnsi"/>
        </w:rPr>
      </w:pPr>
      <w:r>
        <w:rPr>
          <w:rFonts w:asciiTheme="minorHAnsi" w:hAnsiTheme="minorHAnsi" w:cstheme="minorHAnsi"/>
          <w:b/>
        </w:rPr>
        <w:t xml:space="preserve">E. </w:t>
      </w:r>
      <w:r w:rsidR="001A77A3" w:rsidRPr="001A77A3">
        <w:rPr>
          <w:rFonts w:asciiTheme="minorHAnsi" w:hAnsiTheme="minorHAnsi" w:cstheme="minorHAnsi"/>
          <w:b/>
        </w:rPr>
        <w:t>ELIGIBLE MATCH</w:t>
      </w:r>
      <w:r w:rsidR="001A77A3" w:rsidRPr="001A77A3">
        <w:rPr>
          <w:rFonts w:asciiTheme="minorHAnsi" w:hAnsiTheme="minorHAnsi" w:cstheme="minorHAnsi"/>
        </w:rPr>
        <w:t xml:space="preserve"> – </w:t>
      </w:r>
      <w:r w:rsidR="00E45B24">
        <w:rPr>
          <w:rFonts w:asciiTheme="minorHAnsi" w:hAnsiTheme="minorHAnsi" w:cstheme="minorHAnsi"/>
        </w:rPr>
        <w:t xml:space="preserve">Quinn believes some of the confusion of terminology has been resolved. </w:t>
      </w:r>
      <w:r w:rsidR="001A77A3">
        <w:rPr>
          <w:rFonts w:asciiTheme="minorHAnsi" w:hAnsiTheme="minorHAnsi" w:cstheme="minorHAnsi"/>
        </w:rPr>
        <w:t xml:space="preserve">Matching funds </w:t>
      </w:r>
      <w:r w:rsidR="00C369FA">
        <w:rPr>
          <w:rFonts w:asciiTheme="minorHAnsi" w:hAnsiTheme="minorHAnsi" w:cstheme="minorHAnsi"/>
        </w:rPr>
        <w:t>must</w:t>
      </w:r>
      <w:r w:rsidR="001A77A3">
        <w:rPr>
          <w:rFonts w:asciiTheme="minorHAnsi" w:hAnsiTheme="minorHAnsi" w:cstheme="minorHAnsi"/>
        </w:rPr>
        <w:t xml:space="preserve"> be dollar for dollar. </w:t>
      </w:r>
      <w:r w:rsidR="00CD4854">
        <w:rPr>
          <w:rFonts w:asciiTheme="minorHAnsi" w:hAnsiTheme="minorHAnsi" w:cstheme="minorHAnsi"/>
        </w:rPr>
        <w:t>The current text</w:t>
      </w:r>
      <w:r w:rsidR="00E45B24">
        <w:rPr>
          <w:rFonts w:asciiTheme="minorHAnsi" w:hAnsiTheme="minorHAnsi" w:cstheme="minorHAnsi"/>
        </w:rPr>
        <w:t xml:space="preserve"> removes any discretion on the part of the department. Geoff asked if we might be exceeding </w:t>
      </w:r>
      <w:r w:rsidR="001A77A3">
        <w:rPr>
          <w:rFonts w:asciiTheme="minorHAnsi" w:hAnsiTheme="minorHAnsi" w:cstheme="minorHAnsi"/>
        </w:rPr>
        <w:t xml:space="preserve">statutory </w:t>
      </w:r>
      <w:r w:rsidR="00E45B24">
        <w:rPr>
          <w:rFonts w:asciiTheme="minorHAnsi" w:hAnsiTheme="minorHAnsi" w:cstheme="minorHAnsi"/>
        </w:rPr>
        <w:t>authority here with this section</w:t>
      </w:r>
      <w:r w:rsidR="001A77A3">
        <w:rPr>
          <w:rFonts w:asciiTheme="minorHAnsi" w:hAnsiTheme="minorHAnsi" w:cstheme="minorHAnsi"/>
        </w:rPr>
        <w:t xml:space="preserve">. </w:t>
      </w:r>
      <w:r w:rsidR="00E45B24">
        <w:rPr>
          <w:rFonts w:asciiTheme="minorHAnsi" w:hAnsiTheme="minorHAnsi" w:cstheme="minorHAnsi"/>
        </w:rPr>
        <w:t>Quinn indicated that there is n</w:t>
      </w:r>
      <w:r w:rsidR="001A77A3">
        <w:rPr>
          <w:rFonts w:asciiTheme="minorHAnsi" w:hAnsiTheme="minorHAnsi" w:cstheme="minorHAnsi"/>
        </w:rPr>
        <w:t>o reference</w:t>
      </w:r>
      <w:r w:rsidR="00E45B24">
        <w:rPr>
          <w:rFonts w:asciiTheme="minorHAnsi" w:hAnsiTheme="minorHAnsi" w:cstheme="minorHAnsi"/>
        </w:rPr>
        <w:t xml:space="preserve"> to matching grant funds</w:t>
      </w:r>
      <w:r w:rsidR="001A77A3">
        <w:rPr>
          <w:rFonts w:asciiTheme="minorHAnsi" w:hAnsiTheme="minorHAnsi" w:cstheme="minorHAnsi"/>
        </w:rPr>
        <w:t xml:space="preserve"> in statute. </w:t>
      </w:r>
      <w:r w:rsidR="00E45B24">
        <w:rPr>
          <w:rFonts w:asciiTheme="minorHAnsi" w:hAnsiTheme="minorHAnsi" w:cstheme="minorHAnsi"/>
        </w:rPr>
        <w:t>If we are going to use matching funds</w:t>
      </w:r>
      <w:r w:rsidR="00C369FA">
        <w:rPr>
          <w:rFonts w:asciiTheme="minorHAnsi" w:hAnsiTheme="minorHAnsi" w:cstheme="minorHAnsi"/>
        </w:rPr>
        <w:t xml:space="preserve"> the</w:t>
      </w:r>
      <w:r w:rsidR="00E45B24">
        <w:rPr>
          <w:rFonts w:asciiTheme="minorHAnsi" w:hAnsiTheme="minorHAnsi" w:cstheme="minorHAnsi"/>
        </w:rPr>
        <w:t xml:space="preserve"> amount of investment by the grant recipient, as </w:t>
      </w:r>
      <w:r w:rsidR="001A77A3">
        <w:rPr>
          <w:rFonts w:asciiTheme="minorHAnsi" w:hAnsiTheme="minorHAnsi" w:cstheme="minorHAnsi"/>
        </w:rPr>
        <w:t>a criteri</w:t>
      </w:r>
      <w:r w:rsidR="009D4B9C">
        <w:rPr>
          <w:rFonts w:asciiTheme="minorHAnsi" w:hAnsiTheme="minorHAnsi" w:cstheme="minorHAnsi"/>
        </w:rPr>
        <w:t>on</w:t>
      </w:r>
      <w:r w:rsidR="001A77A3">
        <w:rPr>
          <w:rFonts w:asciiTheme="minorHAnsi" w:hAnsiTheme="minorHAnsi" w:cstheme="minorHAnsi"/>
        </w:rPr>
        <w:t xml:space="preserve"> for prioritizing applications</w:t>
      </w:r>
      <w:r w:rsidR="00E45B24">
        <w:rPr>
          <w:rFonts w:asciiTheme="minorHAnsi" w:hAnsiTheme="minorHAnsi" w:cstheme="minorHAnsi"/>
        </w:rPr>
        <w:t xml:space="preserve">, then it needs to be included in the guidelines. </w:t>
      </w:r>
      <w:r w:rsidR="007637DA">
        <w:rPr>
          <w:rFonts w:asciiTheme="minorHAnsi" w:hAnsiTheme="minorHAnsi" w:cstheme="minorHAnsi"/>
        </w:rPr>
        <w:t xml:space="preserve">The way it is currently written asks whether the applicant is providing a match or not. The way it is currently written would </w:t>
      </w:r>
      <w:r w:rsidR="001A77A3">
        <w:rPr>
          <w:rFonts w:asciiTheme="minorHAnsi" w:hAnsiTheme="minorHAnsi" w:cstheme="minorHAnsi"/>
        </w:rPr>
        <w:t xml:space="preserve">give a higher priority to applicants that commit to </w:t>
      </w:r>
      <w:r w:rsidR="007637DA">
        <w:rPr>
          <w:rFonts w:asciiTheme="minorHAnsi" w:hAnsiTheme="minorHAnsi" w:cstheme="minorHAnsi"/>
        </w:rPr>
        <w:t xml:space="preserve">a </w:t>
      </w:r>
      <w:r w:rsidR="001A77A3">
        <w:rPr>
          <w:rFonts w:asciiTheme="minorHAnsi" w:hAnsiTheme="minorHAnsi" w:cstheme="minorHAnsi"/>
        </w:rPr>
        <w:t>match. Jennie</w:t>
      </w:r>
      <w:r w:rsidR="007637DA">
        <w:rPr>
          <w:rFonts w:asciiTheme="minorHAnsi" w:hAnsiTheme="minorHAnsi" w:cstheme="minorHAnsi"/>
        </w:rPr>
        <w:t xml:space="preserve"> indicated she is n</w:t>
      </w:r>
      <w:r w:rsidR="001A77A3">
        <w:rPr>
          <w:rFonts w:asciiTheme="minorHAnsi" w:hAnsiTheme="minorHAnsi" w:cstheme="minorHAnsi"/>
        </w:rPr>
        <w:t xml:space="preserve">ot comfortable using </w:t>
      </w:r>
      <w:r w:rsidR="007637DA">
        <w:rPr>
          <w:rFonts w:asciiTheme="minorHAnsi" w:hAnsiTheme="minorHAnsi" w:cstheme="minorHAnsi"/>
        </w:rPr>
        <w:t xml:space="preserve">the amount of match or a percentage match </w:t>
      </w:r>
      <w:r w:rsidR="001A77A3">
        <w:rPr>
          <w:rFonts w:asciiTheme="minorHAnsi" w:hAnsiTheme="minorHAnsi" w:cstheme="minorHAnsi"/>
        </w:rPr>
        <w:t>as a ranking criteri</w:t>
      </w:r>
      <w:r w:rsidR="009D4B9C">
        <w:rPr>
          <w:rFonts w:asciiTheme="minorHAnsi" w:hAnsiTheme="minorHAnsi" w:cstheme="minorHAnsi"/>
        </w:rPr>
        <w:t>on</w:t>
      </w:r>
      <w:r w:rsidR="001A77A3">
        <w:rPr>
          <w:rFonts w:asciiTheme="minorHAnsi" w:hAnsiTheme="minorHAnsi" w:cstheme="minorHAnsi"/>
        </w:rPr>
        <w:t xml:space="preserve">, because it might have a chilling effect on smaller PSAPs. Liz was of the same mind. </w:t>
      </w:r>
    </w:p>
    <w:p w:rsidR="00596A37" w:rsidRDefault="00596A37" w:rsidP="00DD3449">
      <w:pPr>
        <w:pStyle w:val="NoSpacing"/>
        <w:rPr>
          <w:rFonts w:asciiTheme="minorHAnsi" w:hAnsiTheme="minorHAnsi" w:cstheme="minorHAnsi"/>
          <w:highlight w:val="yellow"/>
        </w:rPr>
      </w:pPr>
    </w:p>
    <w:p w:rsidR="001A77A3" w:rsidRDefault="007637DA" w:rsidP="00DD3449">
      <w:pPr>
        <w:pStyle w:val="NoSpacing"/>
        <w:rPr>
          <w:rFonts w:asciiTheme="minorHAnsi" w:hAnsiTheme="minorHAnsi" w:cstheme="minorHAnsi"/>
        </w:rPr>
      </w:pPr>
      <w:r>
        <w:rPr>
          <w:rFonts w:asciiTheme="minorHAnsi" w:hAnsiTheme="minorHAnsi" w:cstheme="minorHAnsi"/>
        </w:rPr>
        <w:t xml:space="preserve">Geoff pointed out the benefits of requiring matching funds, such as the </w:t>
      </w:r>
      <w:r w:rsidR="001A77A3">
        <w:rPr>
          <w:rFonts w:asciiTheme="minorHAnsi" w:hAnsiTheme="minorHAnsi" w:cstheme="minorHAnsi"/>
        </w:rPr>
        <w:t xml:space="preserve">conservation </w:t>
      </w:r>
      <w:r>
        <w:rPr>
          <w:rFonts w:asciiTheme="minorHAnsi" w:hAnsiTheme="minorHAnsi" w:cstheme="minorHAnsi"/>
        </w:rPr>
        <w:t>of funds. Perhaps matching funds could be used as a criterion among other factors,</w:t>
      </w:r>
      <w:r w:rsidR="0095729C">
        <w:rPr>
          <w:rFonts w:asciiTheme="minorHAnsi" w:hAnsiTheme="minorHAnsi" w:cstheme="minorHAnsi"/>
        </w:rPr>
        <w:t xml:space="preserve"> pointing out that none of the criteria by themselves </w:t>
      </w:r>
      <w:r w:rsidR="001A77A3">
        <w:rPr>
          <w:rFonts w:asciiTheme="minorHAnsi" w:hAnsiTheme="minorHAnsi" w:cstheme="minorHAnsi"/>
        </w:rPr>
        <w:t xml:space="preserve">alone would </w:t>
      </w:r>
      <w:r w:rsidR="0095729C">
        <w:rPr>
          <w:rFonts w:asciiTheme="minorHAnsi" w:hAnsiTheme="minorHAnsi" w:cstheme="minorHAnsi"/>
        </w:rPr>
        <w:t xml:space="preserve">be a factor in determining </w:t>
      </w:r>
      <w:r w:rsidR="001A77A3">
        <w:rPr>
          <w:rFonts w:asciiTheme="minorHAnsi" w:hAnsiTheme="minorHAnsi" w:cstheme="minorHAnsi"/>
        </w:rPr>
        <w:t xml:space="preserve">whether or </w:t>
      </w:r>
      <w:r w:rsidR="0095729C">
        <w:rPr>
          <w:rFonts w:asciiTheme="minorHAnsi" w:hAnsiTheme="minorHAnsi" w:cstheme="minorHAnsi"/>
        </w:rPr>
        <w:t xml:space="preserve">an application should </w:t>
      </w:r>
      <w:r w:rsidR="001A77A3">
        <w:rPr>
          <w:rFonts w:asciiTheme="minorHAnsi" w:hAnsiTheme="minorHAnsi" w:cstheme="minorHAnsi"/>
        </w:rPr>
        <w:t xml:space="preserve">receive a grant. </w:t>
      </w:r>
      <w:r w:rsidR="0095729C">
        <w:rPr>
          <w:rFonts w:asciiTheme="minorHAnsi" w:hAnsiTheme="minorHAnsi" w:cstheme="minorHAnsi"/>
        </w:rPr>
        <w:t>Jennie believes having a match could one of s</w:t>
      </w:r>
      <w:r w:rsidR="001A77A3">
        <w:rPr>
          <w:rFonts w:asciiTheme="minorHAnsi" w:hAnsiTheme="minorHAnsi" w:cstheme="minorHAnsi"/>
        </w:rPr>
        <w:t xml:space="preserve">everal factors </w:t>
      </w:r>
      <w:r w:rsidR="0095729C">
        <w:rPr>
          <w:rFonts w:asciiTheme="minorHAnsi" w:hAnsiTheme="minorHAnsi" w:cstheme="minorHAnsi"/>
        </w:rPr>
        <w:t xml:space="preserve">to </w:t>
      </w:r>
      <w:r w:rsidR="001A77A3">
        <w:rPr>
          <w:rFonts w:asciiTheme="minorHAnsi" w:hAnsiTheme="minorHAnsi" w:cstheme="minorHAnsi"/>
        </w:rPr>
        <w:t>be considered</w:t>
      </w:r>
      <w:r w:rsidR="0095729C">
        <w:rPr>
          <w:rFonts w:asciiTheme="minorHAnsi" w:hAnsiTheme="minorHAnsi" w:cstheme="minorHAnsi"/>
        </w:rPr>
        <w:t xml:space="preserve">, but it should have a very low weight in the scoring system. </w:t>
      </w:r>
    </w:p>
    <w:p w:rsidR="001A77A3" w:rsidRDefault="001A77A3" w:rsidP="00DD3449">
      <w:pPr>
        <w:pStyle w:val="NoSpacing"/>
        <w:rPr>
          <w:rFonts w:asciiTheme="minorHAnsi" w:hAnsiTheme="minorHAnsi" w:cstheme="minorHAnsi"/>
        </w:rPr>
      </w:pPr>
    </w:p>
    <w:p w:rsidR="0095729C" w:rsidRDefault="0095729C" w:rsidP="00DD3449">
      <w:pPr>
        <w:pStyle w:val="NoSpacing"/>
        <w:rPr>
          <w:rFonts w:asciiTheme="minorHAnsi" w:hAnsiTheme="minorHAnsi" w:cstheme="minorHAnsi"/>
        </w:rPr>
      </w:pPr>
      <w:r>
        <w:rPr>
          <w:rFonts w:asciiTheme="minorHAnsi" w:hAnsiTheme="minorHAnsi" w:cstheme="minorHAnsi"/>
        </w:rPr>
        <w:t xml:space="preserve">Geoff explained the system used by the Public Service Commission (PSC) to determine eligible telecommunications carriers, which looks at a dozen or more factors that the PSC needs to consider when identifying an eligible telecommunications carrier in Montana, with the addendum that none of these individual criteria are determinative. The applicant does not need them all. It’s up to the Commission to determine eligibility, but here are the factors that will be considered in making that decision. </w:t>
      </w:r>
    </w:p>
    <w:p w:rsidR="000D727D" w:rsidRDefault="000D727D" w:rsidP="00DD3449">
      <w:pPr>
        <w:pStyle w:val="NoSpacing"/>
        <w:rPr>
          <w:rFonts w:asciiTheme="minorHAnsi" w:hAnsiTheme="minorHAnsi" w:cstheme="minorHAnsi"/>
          <w:highlight w:val="yellow"/>
        </w:rPr>
      </w:pPr>
    </w:p>
    <w:p w:rsidR="000D727D" w:rsidRDefault="009E312B" w:rsidP="00DD3449">
      <w:pPr>
        <w:pStyle w:val="NoSpacing"/>
        <w:rPr>
          <w:rFonts w:asciiTheme="minorHAnsi" w:hAnsiTheme="minorHAnsi" w:cstheme="minorHAnsi"/>
        </w:rPr>
      </w:pPr>
      <w:r>
        <w:rPr>
          <w:rFonts w:asciiTheme="minorHAnsi" w:hAnsiTheme="minorHAnsi" w:cstheme="minorHAnsi"/>
        </w:rPr>
        <w:t xml:space="preserve">Quinn </w:t>
      </w:r>
      <w:r w:rsidR="000D727D">
        <w:rPr>
          <w:rFonts w:asciiTheme="minorHAnsi" w:hAnsiTheme="minorHAnsi" w:cstheme="minorHAnsi"/>
        </w:rPr>
        <w:t>referred members to the</w:t>
      </w:r>
      <w:r w:rsidR="001A77A3">
        <w:rPr>
          <w:rFonts w:asciiTheme="minorHAnsi" w:hAnsiTheme="minorHAnsi" w:cstheme="minorHAnsi"/>
        </w:rPr>
        <w:t xml:space="preserve"> next section, </w:t>
      </w:r>
      <w:r w:rsidR="007637DA" w:rsidRPr="007637DA">
        <w:rPr>
          <w:rFonts w:asciiTheme="minorHAnsi" w:hAnsiTheme="minorHAnsi" w:cstheme="minorHAnsi"/>
          <w:b/>
        </w:rPr>
        <w:t xml:space="preserve">SECTION F. </w:t>
      </w:r>
      <w:r w:rsidR="000D727D" w:rsidRPr="000D727D">
        <w:rPr>
          <w:rFonts w:asciiTheme="minorHAnsi" w:hAnsiTheme="minorHAnsi" w:cstheme="minorHAnsi"/>
          <w:b/>
        </w:rPr>
        <w:t>APPLICATION REVIEW &amp; GRANT AWARDS</w:t>
      </w:r>
      <w:r w:rsidR="007637DA">
        <w:rPr>
          <w:rFonts w:asciiTheme="minorHAnsi" w:hAnsiTheme="minorHAnsi" w:cstheme="minorHAnsi"/>
        </w:rPr>
        <w:t xml:space="preserve">, </w:t>
      </w:r>
      <w:r w:rsidR="000D727D">
        <w:rPr>
          <w:rFonts w:asciiTheme="minorHAnsi" w:hAnsiTheme="minorHAnsi" w:cstheme="minorHAnsi"/>
        </w:rPr>
        <w:t>under the heading of “</w:t>
      </w:r>
      <w:r w:rsidR="000D727D" w:rsidRPr="000D727D">
        <w:rPr>
          <w:rFonts w:asciiTheme="minorHAnsi" w:hAnsiTheme="minorHAnsi" w:cstheme="minorHAnsi"/>
        </w:rPr>
        <w:t>Grant Awards and Funding Levels Will Be Determined by Factors Such As</w:t>
      </w:r>
      <w:r w:rsidR="000D727D">
        <w:rPr>
          <w:rFonts w:asciiTheme="minorHAnsi" w:hAnsiTheme="minorHAnsi" w:cstheme="minorHAnsi"/>
        </w:rPr>
        <w:t>.” He emphasized that the term</w:t>
      </w:r>
      <w:r>
        <w:rPr>
          <w:rFonts w:asciiTheme="minorHAnsi" w:hAnsiTheme="minorHAnsi" w:cstheme="minorHAnsi"/>
        </w:rPr>
        <w:t xml:space="preserve"> “such as</w:t>
      </w:r>
      <w:r w:rsidR="008E599F">
        <w:rPr>
          <w:rFonts w:asciiTheme="minorHAnsi" w:hAnsiTheme="minorHAnsi" w:cstheme="minorHAnsi"/>
        </w:rPr>
        <w:t>. . .</w:t>
      </w:r>
      <w:r>
        <w:rPr>
          <w:rFonts w:asciiTheme="minorHAnsi" w:hAnsiTheme="minorHAnsi" w:cstheme="minorHAnsi"/>
        </w:rPr>
        <w:t xml:space="preserve">” </w:t>
      </w:r>
      <w:r w:rsidR="008E599F">
        <w:rPr>
          <w:rFonts w:asciiTheme="minorHAnsi" w:hAnsiTheme="minorHAnsi" w:cstheme="minorHAnsi"/>
        </w:rPr>
        <w:t xml:space="preserve">leaves </w:t>
      </w:r>
      <w:r w:rsidR="000D727D">
        <w:rPr>
          <w:rFonts w:asciiTheme="minorHAnsi" w:hAnsiTheme="minorHAnsi" w:cstheme="minorHAnsi"/>
        </w:rPr>
        <w:t xml:space="preserve">the list of </w:t>
      </w:r>
      <w:r w:rsidR="001A77A3">
        <w:rPr>
          <w:rFonts w:asciiTheme="minorHAnsi" w:hAnsiTheme="minorHAnsi" w:cstheme="minorHAnsi"/>
        </w:rPr>
        <w:t>criteria open.</w:t>
      </w:r>
      <w:r w:rsidR="000D727D">
        <w:rPr>
          <w:rFonts w:asciiTheme="minorHAnsi" w:hAnsiTheme="minorHAnsi" w:cstheme="minorHAnsi"/>
        </w:rPr>
        <w:t xml:space="preserve"> Matching Funds has just been included as one of those of criteria. </w:t>
      </w:r>
      <w:r w:rsidR="001A77A3">
        <w:rPr>
          <w:rFonts w:asciiTheme="minorHAnsi" w:hAnsiTheme="minorHAnsi" w:cstheme="minorHAnsi"/>
        </w:rPr>
        <w:t xml:space="preserve">If </w:t>
      </w:r>
      <w:r w:rsidR="000D727D">
        <w:rPr>
          <w:rFonts w:asciiTheme="minorHAnsi" w:hAnsiTheme="minorHAnsi" w:cstheme="minorHAnsi"/>
        </w:rPr>
        <w:t xml:space="preserve">a PSAP does not </w:t>
      </w:r>
      <w:r w:rsidR="001A77A3">
        <w:rPr>
          <w:rFonts w:asciiTheme="minorHAnsi" w:hAnsiTheme="minorHAnsi" w:cstheme="minorHAnsi"/>
        </w:rPr>
        <w:t>have matching funds</w:t>
      </w:r>
      <w:r w:rsidR="000D727D">
        <w:rPr>
          <w:rFonts w:asciiTheme="minorHAnsi" w:hAnsiTheme="minorHAnsi" w:cstheme="minorHAnsi"/>
        </w:rPr>
        <w:t>, it does not</w:t>
      </w:r>
      <w:r w:rsidR="001A77A3">
        <w:rPr>
          <w:rFonts w:asciiTheme="minorHAnsi" w:hAnsiTheme="minorHAnsi" w:cstheme="minorHAnsi"/>
        </w:rPr>
        <w:t xml:space="preserve"> disqualify </w:t>
      </w:r>
      <w:r w:rsidR="000D727D">
        <w:rPr>
          <w:rFonts w:asciiTheme="minorHAnsi" w:hAnsiTheme="minorHAnsi" w:cstheme="minorHAnsi"/>
        </w:rPr>
        <w:t>the</w:t>
      </w:r>
      <w:r w:rsidR="001A77A3">
        <w:rPr>
          <w:rFonts w:asciiTheme="minorHAnsi" w:hAnsiTheme="minorHAnsi" w:cstheme="minorHAnsi"/>
        </w:rPr>
        <w:t xml:space="preserve"> PSAP from applying. </w:t>
      </w:r>
      <w:r w:rsidR="000D727D">
        <w:rPr>
          <w:rFonts w:asciiTheme="minorHAnsi" w:hAnsiTheme="minorHAnsi" w:cstheme="minorHAnsi"/>
        </w:rPr>
        <w:t xml:space="preserve">This rule has been included to provide some guidance on what applicants need to submit, so the </w:t>
      </w:r>
      <w:r w:rsidR="00CD4854">
        <w:rPr>
          <w:rFonts w:asciiTheme="minorHAnsi" w:hAnsiTheme="minorHAnsi" w:cstheme="minorHAnsi"/>
        </w:rPr>
        <w:t xml:space="preserve">9-1-1 </w:t>
      </w:r>
      <w:r w:rsidR="001A77A3">
        <w:rPr>
          <w:rFonts w:asciiTheme="minorHAnsi" w:hAnsiTheme="minorHAnsi" w:cstheme="minorHAnsi"/>
        </w:rPr>
        <w:t xml:space="preserve">Advisory Council </w:t>
      </w:r>
      <w:r w:rsidR="00CD4854">
        <w:rPr>
          <w:rFonts w:asciiTheme="minorHAnsi" w:hAnsiTheme="minorHAnsi" w:cstheme="minorHAnsi"/>
        </w:rPr>
        <w:t>and the department have some discretion in making grant award decisions.</w:t>
      </w:r>
      <w:r w:rsidR="001A77A3">
        <w:rPr>
          <w:rFonts w:asciiTheme="minorHAnsi" w:hAnsiTheme="minorHAnsi" w:cstheme="minorHAnsi"/>
        </w:rPr>
        <w:t xml:space="preserve"> </w:t>
      </w:r>
    </w:p>
    <w:p w:rsidR="00CE219F" w:rsidRDefault="00CE219F" w:rsidP="00DD3449">
      <w:pPr>
        <w:pStyle w:val="NoSpacing"/>
        <w:rPr>
          <w:rFonts w:asciiTheme="minorHAnsi" w:hAnsiTheme="minorHAnsi" w:cstheme="minorHAnsi"/>
          <w:highlight w:val="yellow"/>
        </w:rPr>
      </w:pPr>
    </w:p>
    <w:p w:rsidR="001A77A3" w:rsidRDefault="001A77A3" w:rsidP="00DD3449">
      <w:pPr>
        <w:pStyle w:val="NoSpacing"/>
        <w:rPr>
          <w:rFonts w:asciiTheme="minorHAnsi" w:hAnsiTheme="minorHAnsi" w:cstheme="minorHAnsi"/>
        </w:rPr>
      </w:pPr>
      <w:r>
        <w:rPr>
          <w:rFonts w:asciiTheme="minorHAnsi" w:hAnsiTheme="minorHAnsi" w:cstheme="minorHAnsi"/>
        </w:rPr>
        <w:lastRenderedPageBreak/>
        <w:t xml:space="preserve">Geoff </w:t>
      </w:r>
      <w:r w:rsidR="000D727D">
        <w:rPr>
          <w:rFonts w:asciiTheme="minorHAnsi" w:hAnsiTheme="minorHAnsi" w:cstheme="minorHAnsi"/>
        </w:rPr>
        <w:t xml:space="preserve">suggested </w:t>
      </w:r>
      <w:r>
        <w:rPr>
          <w:rFonts w:asciiTheme="minorHAnsi" w:hAnsiTheme="minorHAnsi" w:cstheme="minorHAnsi"/>
        </w:rPr>
        <w:t>scratch</w:t>
      </w:r>
      <w:r w:rsidR="000D727D">
        <w:rPr>
          <w:rFonts w:asciiTheme="minorHAnsi" w:hAnsiTheme="minorHAnsi" w:cstheme="minorHAnsi"/>
        </w:rPr>
        <w:t>ing</w:t>
      </w:r>
      <w:r>
        <w:rPr>
          <w:rFonts w:asciiTheme="minorHAnsi" w:hAnsiTheme="minorHAnsi" w:cstheme="minorHAnsi"/>
        </w:rPr>
        <w:t xml:space="preserve"> </w:t>
      </w:r>
      <w:r w:rsidR="000D727D">
        <w:rPr>
          <w:rFonts w:asciiTheme="minorHAnsi" w:hAnsiTheme="minorHAnsi" w:cstheme="minorHAnsi"/>
        </w:rPr>
        <w:t>S</w:t>
      </w:r>
      <w:r>
        <w:rPr>
          <w:rFonts w:asciiTheme="minorHAnsi" w:hAnsiTheme="minorHAnsi" w:cstheme="minorHAnsi"/>
        </w:rPr>
        <w:t>ection E and put it in a definition</w:t>
      </w:r>
      <w:r w:rsidR="00463F5B">
        <w:rPr>
          <w:rFonts w:asciiTheme="minorHAnsi" w:hAnsiTheme="minorHAnsi" w:cstheme="minorHAnsi"/>
        </w:rPr>
        <w:t>. Then, you cover that base in your criteria “such as eligible matching funds. It was noted that</w:t>
      </w:r>
      <w:r w:rsidR="00CE219F">
        <w:rPr>
          <w:rFonts w:asciiTheme="minorHAnsi" w:hAnsiTheme="minorHAnsi" w:cstheme="minorHAnsi"/>
        </w:rPr>
        <w:t xml:space="preserve"> previously</w:t>
      </w:r>
      <w:r w:rsidR="00463F5B">
        <w:rPr>
          <w:rFonts w:asciiTheme="minorHAnsi" w:hAnsiTheme="minorHAnsi" w:cstheme="minorHAnsi"/>
        </w:rPr>
        <w:t xml:space="preserve"> this definition was struck from the Glossary of Terms and placed here.  </w:t>
      </w:r>
      <w:r w:rsidR="00AC40FC">
        <w:rPr>
          <w:rFonts w:asciiTheme="minorHAnsi" w:hAnsiTheme="minorHAnsi" w:cstheme="minorHAnsi"/>
        </w:rPr>
        <w:t xml:space="preserve"> </w:t>
      </w:r>
    </w:p>
    <w:p w:rsidR="00463F5B" w:rsidRDefault="00463F5B" w:rsidP="00DD3449">
      <w:pPr>
        <w:pStyle w:val="NoSpacing"/>
        <w:rPr>
          <w:rFonts w:asciiTheme="minorHAnsi" w:hAnsiTheme="minorHAnsi" w:cstheme="minorHAnsi"/>
        </w:rPr>
      </w:pPr>
    </w:p>
    <w:p w:rsidR="00463F5B" w:rsidRDefault="00CE219F" w:rsidP="00DD3449">
      <w:pPr>
        <w:pStyle w:val="NoSpacing"/>
        <w:rPr>
          <w:rFonts w:asciiTheme="minorHAnsi" w:hAnsiTheme="minorHAnsi" w:cstheme="minorHAnsi"/>
        </w:rPr>
      </w:pPr>
      <w:r>
        <w:rPr>
          <w:rFonts w:asciiTheme="minorHAnsi" w:hAnsiTheme="minorHAnsi" w:cstheme="minorHAnsi"/>
        </w:rPr>
        <w:t>Quinn reiterated that it is necessary</w:t>
      </w:r>
      <w:r w:rsidR="00463F5B">
        <w:rPr>
          <w:rFonts w:asciiTheme="minorHAnsi" w:hAnsiTheme="minorHAnsi" w:cstheme="minorHAnsi"/>
        </w:rPr>
        <w:t xml:space="preserve"> to provide guidance to the applicants of what information they should submit.</w:t>
      </w:r>
      <w:r>
        <w:rPr>
          <w:rFonts w:asciiTheme="minorHAnsi" w:hAnsiTheme="minorHAnsi" w:cstheme="minorHAnsi"/>
        </w:rPr>
        <w:t xml:space="preserve"> If Eligible Match is not a requirement, or if you don’t think the </w:t>
      </w:r>
      <w:r w:rsidR="00CD4854">
        <w:rPr>
          <w:rFonts w:asciiTheme="minorHAnsi" w:hAnsiTheme="minorHAnsi" w:cstheme="minorHAnsi"/>
        </w:rPr>
        <w:t xml:space="preserve">9-1-1 </w:t>
      </w:r>
      <w:r>
        <w:rPr>
          <w:rFonts w:asciiTheme="minorHAnsi" w:hAnsiTheme="minorHAnsi" w:cstheme="minorHAnsi"/>
        </w:rPr>
        <w:t xml:space="preserve">Advisory Council </w:t>
      </w:r>
      <w:r w:rsidR="00CD4854">
        <w:rPr>
          <w:rFonts w:asciiTheme="minorHAnsi" w:hAnsiTheme="minorHAnsi" w:cstheme="minorHAnsi"/>
        </w:rPr>
        <w:t xml:space="preserve">and the department </w:t>
      </w:r>
      <w:r>
        <w:rPr>
          <w:rFonts w:asciiTheme="minorHAnsi" w:hAnsiTheme="minorHAnsi" w:cstheme="minorHAnsi"/>
        </w:rPr>
        <w:t xml:space="preserve">should consider that as a criterion, then we should just strike it. </w:t>
      </w:r>
    </w:p>
    <w:p w:rsidR="00596A37" w:rsidRDefault="00596A37" w:rsidP="00DD3449">
      <w:pPr>
        <w:pStyle w:val="NoSpacing"/>
        <w:rPr>
          <w:rFonts w:asciiTheme="minorHAnsi" w:hAnsiTheme="minorHAnsi" w:cstheme="minorHAnsi"/>
          <w:highlight w:val="yellow"/>
        </w:rPr>
      </w:pPr>
    </w:p>
    <w:p w:rsidR="00452311" w:rsidRDefault="00AC40FC" w:rsidP="00DD3449">
      <w:pPr>
        <w:pStyle w:val="NoSpacing"/>
        <w:rPr>
          <w:rFonts w:asciiTheme="minorHAnsi" w:hAnsiTheme="minorHAnsi" w:cstheme="minorHAnsi"/>
        </w:rPr>
      </w:pPr>
      <w:r>
        <w:rPr>
          <w:rFonts w:asciiTheme="minorHAnsi" w:hAnsiTheme="minorHAnsi" w:cstheme="minorHAnsi"/>
        </w:rPr>
        <w:t>Steve</w:t>
      </w:r>
      <w:r w:rsidR="00CE219F">
        <w:rPr>
          <w:rFonts w:asciiTheme="minorHAnsi" w:hAnsiTheme="minorHAnsi" w:cstheme="minorHAnsi"/>
        </w:rPr>
        <w:t xml:space="preserve"> said that</w:t>
      </w:r>
      <w:r>
        <w:rPr>
          <w:rFonts w:asciiTheme="minorHAnsi" w:hAnsiTheme="minorHAnsi" w:cstheme="minorHAnsi"/>
        </w:rPr>
        <w:t xml:space="preserve"> maybe the issue is the wording “</w:t>
      </w:r>
      <w:r w:rsidR="00CE219F">
        <w:rPr>
          <w:rFonts w:asciiTheme="minorHAnsi" w:hAnsiTheme="minorHAnsi" w:cstheme="minorHAnsi"/>
        </w:rPr>
        <w:t xml:space="preserve">are </w:t>
      </w:r>
      <w:r>
        <w:rPr>
          <w:rFonts w:asciiTheme="minorHAnsi" w:hAnsiTheme="minorHAnsi" w:cstheme="minorHAnsi"/>
        </w:rPr>
        <w:t>a higher priority</w:t>
      </w:r>
      <w:r w:rsidR="00CE219F">
        <w:rPr>
          <w:rFonts w:asciiTheme="minorHAnsi" w:hAnsiTheme="minorHAnsi" w:cstheme="minorHAnsi"/>
        </w:rPr>
        <w:t>,</w:t>
      </w:r>
      <w:r>
        <w:rPr>
          <w:rFonts w:asciiTheme="minorHAnsi" w:hAnsiTheme="minorHAnsi" w:cstheme="minorHAnsi"/>
        </w:rPr>
        <w:t xml:space="preserve">” so someone in a </w:t>
      </w:r>
      <w:r w:rsidR="00CE219F">
        <w:rPr>
          <w:rFonts w:asciiTheme="minorHAnsi" w:hAnsiTheme="minorHAnsi" w:cstheme="minorHAnsi"/>
        </w:rPr>
        <w:t xml:space="preserve">rural area or a </w:t>
      </w:r>
      <w:r>
        <w:rPr>
          <w:rFonts w:asciiTheme="minorHAnsi" w:hAnsiTheme="minorHAnsi" w:cstheme="minorHAnsi"/>
        </w:rPr>
        <w:t xml:space="preserve">small </w:t>
      </w:r>
      <w:r w:rsidR="00CE219F">
        <w:rPr>
          <w:rFonts w:asciiTheme="minorHAnsi" w:hAnsiTheme="minorHAnsi" w:cstheme="minorHAnsi"/>
        </w:rPr>
        <w:t>county may think that because they don’t have any money for matching funds, and those who do have matching funds are given higher priority, the small PSAP</w:t>
      </w:r>
      <w:r>
        <w:rPr>
          <w:rFonts w:asciiTheme="minorHAnsi" w:hAnsiTheme="minorHAnsi" w:cstheme="minorHAnsi"/>
        </w:rPr>
        <w:t xml:space="preserve"> shouldn’t bother to apply. </w:t>
      </w:r>
      <w:r w:rsidR="00452311">
        <w:rPr>
          <w:rFonts w:asciiTheme="minorHAnsi" w:hAnsiTheme="minorHAnsi" w:cstheme="minorHAnsi"/>
        </w:rPr>
        <w:t>That wording might scare people away. He suggested d</w:t>
      </w:r>
      <w:r>
        <w:rPr>
          <w:rFonts w:asciiTheme="minorHAnsi" w:hAnsiTheme="minorHAnsi" w:cstheme="minorHAnsi"/>
        </w:rPr>
        <w:t>elet</w:t>
      </w:r>
      <w:r w:rsidR="00452311">
        <w:rPr>
          <w:rFonts w:asciiTheme="minorHAnsi" w:hAnsiTheme="minorHAnsi" w:cstheme="minorHAnsi"/>
        </w:rPr>
        <w:t>ing</w:t>
      </w:r>
      <w:r>
        <w:rPr>
          <w:rFonts w:asciiTheme="minorHAnsi" w:hAnsiTheme="minorHAnsi" w:cstheme="minorHAnsi"/>
        </w:rPr>
        <w:t xml:space="preserve"> that phrase and </w:t>
      </w:r>
      <w:r w:rsidR="00452311">
        <w:rPr>
          <w:rFonts w:asciiTheme="minorHAnsi" w:hAnsiTheme="minorHAnsi" w:cstheme="minorHAnsi"/>
        </w:rPr>
        <w:t xml:space="preserve">simply </w:t>
      </w:r>
      <w:r>
        <w:rPr>
          <w:rFonts w:asciiTheme="minorHAnsi" w:hAnsiTheme="minorHAnsi" w:cstheme="minorHAnsi"/>
        </w:rPr>
        <w:t xml:space="preserve">include </w:t>
      </w:r>
      <w:r w:rsidR="00452311">
        <w:rPr>
          <w:rFonts w:asciiTheme="minorHAnsi" w:hAnsiTheme="minorHAnsi" w:cstheme="minorHAnsi"/>
        </w:rPr>
        <w:t>Eligible Match</w:t>
      </w:r>
      <w:r>
        <w:rPr>
          <w:rFonts w:asciiTheme="minorHAnsi" w:hAnsiTheme="minorHAnsi" w:cstheme="minorHAnsi"/>
        </w:rPr>
        <w:t xml:space="preserve"> in the criteria that will be looked at as one of the factors </w:t>
      </w:r>
      <w:r w:rsidR="00452311">
        <w:rPr>
          <w:rFonts w:asciiTheme="minorHAnsi" w:hAnsiTheme="minorHAnsi" w:cstheme="minorHAnsi"/>
        </w:rPr>
        <w:t>which are</w:t>
      </w:r>
      <w:r>
        <w:rPr>
          <w:rFonts w:asciiTheme="minorHAnsi" w:hAnsiTheme="minorHAnsi" w:cstheme="minorHAnsi"/>
        </w:rPr>
        <w:t xml:space="preserve"> weighed. </w:t>
      </w:r>
    </w:p>
    <w:p w:rsidR="00452311" w:rsidRDefault="00452311" w:rsidP="00DD3449">
      <w:pPr>
        <w:pStyle w:val="NoSpacing"/>
        <w:rPr>
          <w:rFonts w:asciiTheme="minorHAnsi" w:hAnsiTheme="minorHAnsi" w:cstheme="minorHAnsi"/>
        </w:rPr>
      </w:pPr>
    </w:p>
    <w:p w:rsidR="00AC40FC" w:rsidRDefault="00452311" w:rsidP="00DD3449">
      <w:pPr>
        <w:pStyle w:val="NoSpacing"/>
        <w:rPr>
          <w:rFonts w:asciiTheme="minorHAnsi" w:hAnsiTheme="minorHAnsi" w:cstheme="minorHAnsi"/>
        </w:rPr>
      </w:pPr>
      <w:r>
        <w:rPr>
          <w:rFonts w:asciiTheme="minorHAnsi" w:hAnsiTheme="minorHAnsi" w:cstheme="minorHAnsi"/>
        </w:rPr>
        <w:t xml:space="preserve">Quinn recommended going further by taking matching funds out of the criteria. Geoff thinks it is the fiscally responsible thing to do. </w:t>
      </w:r>
      <w:r w:rsidR="00AC40FC">
        <w:rPr>
          <w:rFonts w:asciiTheme="minorHAnsi" w:hAnsiTheme="minorHAnsi" w:cstheme="minorHAnsi"/>
        </w:rPr>
        <w:t>Having a matching fund criteri</w:t>
      </w:r>
      <w:r w:rsidR="006112AC">
        <w:rPr>
          <w:rFonts w:asciiTheme="minorHAnsi" w:hAnsiTheme="minorHAnsi" w:cstheme="minorHAnsi"/>
        </w:rPr>
        <w:t>on</w:t>
      </w:r>
      <w:r w:rsidR="00AC40FC">
        <w:rPr>
          <w:rFonts w:asciiTheme="minorHAnsi" w:hAnsiTheme="minorHAnsi" w:cstheme="minorHAnsi"/>
        </w:rPr>
        <w:t xml:space="preserve"> encourage</w:t>
      </w:r>
      <w:r>
        <w:rPr>
          <w:rFonts w:asciiTheme="minorHAnsi" w:hAnsiTheme="minorHAnsi" w:cstheme="minorHAnsi"/>
        </w:rPr>
        <w:t>s</w:t>
      </w:r>
      <w:r w:rsidR="00AC40FC">
        <w:rPr>
          <w:rFonts w:asciiTheme="minorHAnsi" w:hAnsiTheme="minorHAnsi" w:cstheme="minorHAnsi"/>
        </w:rPr>
        <w:t xml:space="preserve"> </w:t>
      </w:r>
      <w:r>
        <w:rPr>
          <w:rFonts w:asciiTheme="minorHAnsi" w:hAnsiTheme="minorHAnsi" w:cstheme="minorHAnsi"/>
        </w:rPr>
        <w:t>counties</w:t>
      </w:r>
      <w:r w:rsidR="00AC40FC">
        <w:rPr>
          <w:rFonts w:asciiTheme="minorHAnsi" w:hAnsiTheme="minorHAnsi" w:cstheme="minorHAnsi"/>
        </w:rPr>
        <w:t xml:space="preserve"> to wo</w:t>
      </w:r>
      <w:r>
        <w:rPr>
          <w:rFonts w:asciiTheme="minorHAnsi" w:hAnsiTheme="minorHAnsi" w:cstheme="minorHAnsi"/>
        </w:rPr>
        <w:t>rk</w:t>
      </w:r>
      <w:r w:rsidR="00AC40FC">
        <w:rPr>
          <w:rFonts w:asciiTheme="minorHAnsi" w:hAnsiTheme="minorHAnsi" w:cstheme="minorHAnsi"/>
        </w:rPr>
        <w:t xml:space="preserve"> together with other</w:t>
      </w:r>
      <w:r>
        <w:rPr>
          <w:rFonts w:asciiTheme="minorHAnsi" w:hAnsiTheme="minorHAnsi" w:cstheme="minorHAnsi"/>
        </w:rPr>
        <w:t>, wealthier</w:t>
      </w:r>
      <w:r w:rsidR="00AC40FC">
        <w:rPr>
          <w:rFonts w:asciiTheme="minorHAnsi" w:hAnsiTheme="minorHAnsi" w:cstheme="minorHAnsi"/>
        </w:rPr>
        <w:t xml:space="preserve"> </w:t>
      </w:r>
      <w:r>
        <w:rPr>
          <w:rFonts w:asciiTheme="minorHAnsi" w:hAnsiTheme="minorHAnsi" w:cstheme="minorHAnsi"/>
        </w:rPr>
        <w:t>counties</w:t>
      </w:r>
      <w:r w:rsidR="00AC40FC">
        <w:rPr>
          <w:rFonts w:asciiTheme="minorHAnsi" w:hAnsiTheme="minorHAnsi" w:cstheme="minorHAnsi"/>
        </w:rPr>
        <w:t xml:space="preserve"> to collaborate </w:t>
      </w:r>
      <w:r w:rsidR="00C369FA">
        <w:rPr>
          <w:rFonts w:asciiTheme="minorHAnsi" w:hAnsiTheme="minorHAnsi" w:cstheme="minorHAnsi"/>
        </w:rPr>
        <w:t>to</w:t>
      </w:r>
      <w:r w:rsidR="00AC40FC">
        <w:rPr>
          <w:rFonts w:asciiTheme="minorHAnsi" w:hAnsiTheme="minorHAnsi" w:cstheme="minorHAnsi"/>
        </w:rPr>
        <w:t xml:space="preserve"> save money. Liz Brooks that small PSAPs would be incentivized to pursue partnerships with larger PSAPs on projects to have money for matching. </w:t>
      </w:r>
      <w:r w:rsidR="00C369FA">
        <w:rPr>
          <w:rFonts w:asciiTheme="minorHAnsi" w:hAnsiTheme="minorHAnsi" w:cstheme="minorHAnsi"/>
        </w:rPr>
        <w:t>Quinn said his main co</w:t>
      </w:r>
      <w:r w:rsidR="00AC40FC">
        <w:rPr>
          <w:rFonts w:asciiTheme="minorHAnsi" w:hAnsiTheme="minorHAnsi" w:cstheme="minorHAnsi"/>
        </w:rPr>
        <w:t xml:space="preserve">ncern </w:t>
      </w:r>
      <w:r w:rsidR="00C369FA">
        <w:rPr>
          <w:rFonts w:asciiTheme="minorHAnsi" w:hAnsiTheme="minorHAnsi" w:cstheme="minorHAnsi"/>
        </w:rPr>
        <w:t xml:space="preserve">is the difficulty of applying the information consistently and fairly to all applications. If </w:t>
      </w:r>
      <w:r>
        <w:rPr>
          <w:rFonts w:asciiTheme="minorHAnsi" w:hAnsiTheme="minorHAnsi" w:cstheme="minorHAnsi"/>
        </w:rPr>
        <w:t xml:space="preserve">we </w:t>
      </w:r>
      <w:r w:rsidR="00AC40FC">
        <w:rPr>
          <w:rFonts w:asciiTheme="minorHAnsi" w:hAnsiTheme="minorHAnsi" w:cstheme="minorHAnsi"/>
        </w:rPr>
        <w:t>continue to include it as a criteri</w:t>
      </w:r>
      <w:r w:rsidR="009D4B9C">
        <w:rPr>
          <w:rFonts w:asciiTheme="minorHAnsi" w:hAnsiTheme="minorHAnsi" w:cstheme="minorHAnsi"/>
        </w:rPr>
        <w:t>on</w:t>
      </w:r>
      <w:r w:rsidR="00AC40FC">
        <w:rPr>
          <w:rFonts w:asciiTheme="minorHAnsi" w:hAnsiTheme="minorHAnsi" w:cstheme="minorHAnsi"/>
        </w:rPr>
        <w:t xml:space="preserve">, </w:t>
      </w:r>
      <w:r>
        <w:rPr>
          <w:rFonts w:asciiTheme="minorHAnsi" w:hAnsiTheme="minorHAnsi" w:cstheme="minorHAnsi"/>
        </w:rPr>
        <w:t xml:space="preserve">it </w:t>
      </w:r>
      <w:r w:rsidR="00AC40FC">
        <w:rPr>
          <w:rFonts w:asciiTheme="minorHAnsi" w:hAnsiTheme="minorHAnsi" w:cstheme="minorHAnsi"/>
        </w:rPr>
        <w:t xml:space="preserve">will be difficult for </w:t>
      </w:r>
      <w:r>
        <w:rPr>
          <w:rFonts w:asciiTheme="minorHAnsi" w:hAnsiTheme="minorHAnsi" w:cstheme="minorHAnsi"/>
        </w:rPr>
        <w:t xml:space="preserve">the </w:t>
      </w:r>
      <w:r w:rsidR="006E1CCA">
        <w:rPr>
          <w:rFonts w:asciiTheme="minorHAnsi" w:hAnsiTheme="minorHAnsi" w:cstheme="minorHAnsi"/>
        </w:rPr>
        <w:t xml:space="preserve">9-1-1 </w:t>
      </w:r>
      <w:r w:rsidR="00AC40FC">
        <w:rPr>
          <w:rFonts w:asciiTheme="minorHAnsi" w:hAnsiTheme="minorHAnsi" w:cstheme="minorHAnsi"/>
        </w:rPr>
        <w:t xml:space="preserve">Advisory Council </w:t>
      </w:r>
      <w:r w:rsidR="006E1CCA">
        <w:rPr>
          <w:rFonts w:asciiTheme="minorHAnsi" w:hAnsiTheme="minorHAnsi" w:cstheme="minorHAnsi"/>
        </w:rPr>
        <w:t xml:space="preserve">and the department </w:t>
      </w:r>
      <w:r w:rsidR="00AC40FC">
        <w:rPr>
          <w:rFonts w:asciiTheme="minorHAnsi" w:hAnsiTheme="minorHAnsi" w:cstheme="minorHAnsi"/>
        </w:rPr>
        <w:t>to apply i</w:t>
      </w:r>
      <w:r w:rsidR="006E1CCA">
        <w:rPr>
          <w:rFonts w:asciiTheme="minorHAnsi" w:hAnsiTheme="minorHAnsi" w:cstheme="minorHAnsi"/>
        </w:rPr>
        <w:t>t</w:t>
      </w:r>
      <w:r w:rsidR="00AC40FC">
        <w:rPr>
          <w:rFonts w:asciiTheme="minorHAnsi" w:hAnsiTheme="minorHAnsi" w:cstheme="minorHAnsi"/>
        </w:rPr>
        <w:t xml:space="preserve"> fairly, so </w:t>
      </w:r>
      <w:r w:rsidR="006E1CCA">
        <w:rPr>
          <w:rFonts w:asciiTheme="minorHAnsi" w:hAnsiTheme="minorHAnsi" w:cstheme="minorHAnsi"/>
        </w:rPr>
        <w:t>applications</w:t>
      </w:r>
      <w:r w:rsidR="00AC40FC">
        <w:rPr>
          <w:rFonts w:asciiTheme="minorHAnsi" w:hAnsiTheme="minorHAnsi" w:cstheme="minorHAnsi"/>
        </w:rPr>
        <w:t xml:space="preserve"> may not be reviewed </w:t>
      </w:r>
      <w:r w:rsidR="006E1CCA">
        <w:rPr>
          <w:rFonts w:asciiTheme="minorHAnsi" w:hAnsiTheme="minorHAnsi" w:cstheme="minorHAnsi"/>
        </w:rPr>
        <w:t>on</w:t>
      </w:r>
      <w:r>
        <w:rPr>
          <w:rFonts w:asciiTheme="minorHAnsi" w:hAnsiTheme="minorHAnsi" w:cstheme="minorHAnsi"/>
        </w:rPr>
        <w:t xml:space="preserve"> the s</w:t>
      </w:r>
      <w:r w:rsidR="00AC40FC">
        <w:rPr>
          <w:rFonts w:asciiTheme="minorHAnsi" w:hAnsiTheme="minorHAnsi" w:cstheme="minorHAnsi"/>
        </w:rPr>
        <w:t xml:space="preserve">ame consistent basis. </w:t>
      </w:r>
      <w:r w:rsidR="00C369FA">
        <w:rPr>
          <w:rFonts w:asciiTheme="minorHAnsi" w:hAnsiTheme="minorHAnsi" w:cstheme="minorHAnsi"/>
        </w:rPr>
        <w:t>The Eligible Match section will be struck, and eligible match will be eliminated from the list of criteria.</w:t>
      </w:r>
      <w:r w:rsidR="00AC40FC">
        <w:rPr>
          <w:rFonts w:asciiTheme="minorHAnsi" w:hAnsiTheme="minorHAnsi" w:cstheme="minorHAnsi"/>
        </w:rPr>
        <w:t xml:space="preserve"> </w:t>
      </w:r>
    </w:p>
    <w:p w:rsidR="00C369FA" w:rsidRDefault="00C369FA" w:rsidP="00DD3449">
      <w:pPr>
        <w:pStyle w:val="NoSpacing"/>
        <w:rPr>
          <w:rFonts w:asciiTheme="minorHAnsi" w:hAnsiTheme="minorHAnsi" w:cstheme="minorHAnsi"/>
        </w:rPr>
      </w:pPr>
    </w:p>
    <w:p w:rsidR="00AC40FC" w:rsidRDefault="00C369FA" w:rsidP="00DD3449">
      <w:pPr>
        <w:pStyle w:val="NoSpacing"/>
        <w:rPr>
          <w:rFonts w:asciiTheme="minorHAnsi" w:hAnsiTheme="minorHAnsi" w:cstheme="minorHAnsi"/>
        </w:rPr>
      </w:pPr>
      <w:r>
        <w:rPr>
          <w:rFonts w:asciiTheme="minorHAnsi" w:hAnsiTheme="minorHAnsi" w:cstheme="minorHAnsi"/>
        </w:rPr>
        <w:t>Don Harris noted that “</w:t>
      </w:r>
      <w:r w:rsidRPr="00C369FA">
        <w:rPr>
          <w:rFonts w:asciiTheme="minorHAnsi" w:hAnsiTheme="minorHAnsi" w:cstheme="minorHAnsi"/>
        </w:rPr>
        <w:t>The availability of funding</w:t>
      </w:r>
      <w:r>
        <w:rPr>
          <w:rFonts w:asciiTheme="minorHAnsi" w:hAnsiTheme="minorHAnsi" w:cstheme="minorHAnsi"/>
        </w:rPr>
        <w:t xml:space="preserve">” would still be listed as a criterion, so the </w:t>
      </w:r>
      <w:r w:rsidR="006E1CCA">
        <w:rPr>
          <w:rFonts w:asciiTheme="minorHAnsi" w:hAnsiTheme="minorHAnsi" w:cstheme="minorHAnsi"/>
        </w:rPr>
        <w:t xml:space="preserve">9-1-1 </w:t>
      </w:r>
      <w:r>
        <w:rPr>
          <w:rFonts w:asciiTheme="minorHAnsi" w:hAnsiTheme="minorHAnsi" w:cstheme="minorHAnsi"/>
        </w:rPr>
        <w:t xml:space="preserve">Advisory Council </w:t>
      </w:r>
      <w:r w:rsidR="006E1CCA">
        <w:rPr>
          <w:rFonts w:asciiTheme="minorHAnsi" w:hAnsiTheme="minorHAnsi" w:cstheme="minorHAnsi"/>
        </w:rPr>
        <w:t xml:space="preserve">and the department </w:t>
      </w:r>
      <w:r>
        <w:rPr>
          <w:rFonts w:asciiTheme="minorHAnsi" w:hAnsiTheme="minorHAnsi" w:cstheme="minorHAnsi"/>
        </w:rPr>
        <w:t xml:space="preserve">could consider whether the entity that is requesting a grant has funding available, whether it’s matching funds or something else. Quinn said that Don made a good point. A lot of times there are not enough </w:t>
      </w:r>
      <w:r w:rsidR="00AC40FC">
        <w:rPr>
          <w:rFonts w:asciiTheme="minorHAnsi" w:hAnsiTheme="minorHAnsi" w:cstheme="minorHAnsi"/>
        </w:rPr>
        <w:t xml:space="preserve">funds </w:t>
      </w:r>
      <w:r>
        <w:rPr>
          <w:rFonts w:asciiTheme="minorHAnsi" w:hAnsiTheme="minorHAnsi" w:cstheme="minorHAnsi"/>
        </w:rPr>
        <w:t xml:space="preserve">available </w:t>
      </w:r>
      <w:r w:rsidR="00AC40FC">
        <w:rPr>
          <w:rFonts w:asciiTheme="minorHAnsi" w:hAnsiTheme="minorHAnsi" w:cstheme="minorHAnsi"/>
        </w:rPr>
        <w:t>to approve</w:t>
      </w:r>
      <w:r>
        <w:rPr>
          <w:rFonts w:asciiTheme="minorHAnsi" w:hAnsiTheme="minorHAnsi" w:cstheme="minorHAnsi"/>
        </w:rPr>
        <w:t xml:space="preserve"> every</w:t>
      </w:r>
      <w:r w:rsidR="00AC40FC">
        <w:rPr>
          <w:rFonts w:asciiTheme="minorHAnsi" w:hAnsiTheme="minorHAnsi" w:cstheme="minorHAnsi"/>
        </w:rPr>
        <w:t xml:space="preserve"> application</w:t>
      </w:r>
      <w:r>
        <w:rPr>
          <w:rFonts w:asciiTheme="minorHAnsi" w:hAnsiTheme="minorHAnsi" w:cstheme="minorHAnsi"/>
        </w:rPr>
        <w:t>. It’s possible that the</w:t>
      </w:r>
      <w:r w:rsidR="00AC40FC">
        <w:rPr>
          <w:rFonts w:asciiTheme="minorHAnsi" w:hAnsiTheme="minorHAnsi" w:cstheme="minorHAnsi"/>
        </w:rPr>
        <w:t xml:space="preserve"> </w:t>
      </w:r>
      <w:r w:rsidR="006E1CCA">
        <w:rPr>
          <w:rFonts w:asciiTheme="minorHAnsi" w:hAnsiTheme="minorHAnsi" w:cstheme="minorHAnsi"/>
        </w:rPr>
        <w:t xml:space="preserve">9-1-1 </w:t>
      </w:r>
      <w:r w:rsidR="00AC40FC">
        <w:rPr>
          <w:rFonts w:asciiTheme="minorHAnsi" w:hAnsiTheme="minorHAnsi" w:cstheme="minorHAnsi"/>
        </w:rPr>
        <w:t xml:space="preserve">Advisory Council </w:t>
      </w:r>
      <w:r w:rsidR="006E1CCA">
        <w:rPr>
          <w:rFonts w:asciiTheme="minorHAnsi" w:hAnsiTheme="minorHAnsi" w:cstheme="minorHAnsi"/>
        </w:rPr>
        <w:t xml:space="preserve">and the department </w:t>
      </w:r>
      <w:r>
        <w:rPr>
          <w:rFonts w:asciiTheme="minorHAnsi" w:hAnsiTheme="minorHAnsi" w:cstheme="minorHAnsi"/>
        </w:rPr>
        <w:t xml:space="preserve">could </w:t>
      </w:r>
      <w:r w:rsidR="00AC40FC">
        <w:rPr>
          <w:rFonts w:asciiTheme="minorHAnsi" w:hAnsiTheme="minorHAnsi" w:cstheme="minorHAnsi"/>
        </w:rPr>
        <w:t>choose to fund a project at a certain percent</w:t>
      </w:r>
      <w:r w:rsidR="005C490C">
        <w:rPr>
          <w:rFonts w:asciiTheme="minorHAnsi" w:hAnsiTheme="minorHAnsi" w:cstheme="minorHAnsi"/>
        </w:rPr>
        <w:t xml:space="preserve"> and then the local government or </w:t>
      </w:r>
      <w:r w:rsidR="006E1CCA">
        <w:rPr>
          <w:rFonts w:asciiTheme="minorHAnsi" w:hAnsiTheme="minorHAnsi" w:cstheme="minorHAnsi"/>
        </w:rPr>
        <w:t xml:space="preserve">private </w:t>
      </w:r>
      <w:r w:rsidR="005C490C">
        <w:rPr>
          <w:rFonts w:asciiTheme="minorHAnsi" w:hAnsiTheme="minorHAnsi" w:cstheme="minorHAnsi"/>
        </w:rPr>
        <w:t xml:space="preserve">telecommunications </w:t>
      </w:r>
      <w:r w:rsidR="006E1CCA">
        <w:rPr>
          <w:rFonts w:asciiTheme="minorHAnsi" w:hAnsiTheme="minorHAnsi" w:cstheme="minorHAnsi"/>
        </w:rPr>
        <w:t xml:space="preserve">provider </w:t>
      </w:r>
      <w:r w:rsidR="005C490C">
        <w:rPr>
          <w:rFonts w:asciiTheme="minorHAnsi" w:hAnsiTheme="minorHAnsi" w:cstheme="minorHAnsi"/>
        </w:rPr>
        <w:t xml:space="preserve">would just have to agree with those grant terms. Geoff has asked the question of what happens if we do have more applications than we had funds available, which might require a different process. </w:t>
      </w:r>
    </w:p>
    <w:p w:rsidR="005C490C" w:rsidRDefault="005C490C" w:rsidP="00DD3449">
      <w:pPr>
        <w:pStyle w:val="NoSpacing"/>
        <w:rPr>
          <w:rFonts w:asciiTheme="minorHAnsi" w:hAnsiTheme="minorHAnsi" w:cstheme="minorHAnsi"/>
        </w:rPr>
      </w:pPr>
    </w:p>
    <w:p w:rsidR="005C490C" w:rsidRDefault="005C490C" w:rsidP="00DD3449">
      <w:pPr>
        <w:pStyle w:val="NoSpacing"/>
        <w:rPr>
          <w:rFonts w:asciiTheme="minorHAnsi" w:hAnsiTheme="minorHAnsi" w:cstheme="minorHAnsi"/>
        </w:rPr>
      </w:pPr>
      <w:r>
        <w:rPr>
          <w:rFonts w:asciiTheme="minorHAnsi" w:hAnsiTheme="minorHAnsi" w:cstheme="minorHAnsi"/>
        </w:rPr>
        <w:t>Quinn indicated that the subcommittee needs</w:t>
      </w:r>
      <w:r w:rsidR="006E1CCA">
        <w:rPr>
          <w:rFonts w:asciiTheme="minorHAnsi" w:hAnsiTheme="minorHAnsi" w:cstheme="minorHAnsi"/>
        </w:rPr>
        <w:t xml:space="preserve"> to develop</w:t>
      </w:r>
      <w:r>
        <w:rPr>
          <w:rFonts w:asciiTheme="minorHAnsi" w:hAnsiTheme="minorHAnsi" w:cstheme="minorHAnsi"/>
        </w:rPr>
        <w:t xml:space="preserve"> more information about h</w:t>
      </w:r>
      <w:r w:rsidR="00AC40FC">
        <w:rPr>
          <w:rFonts w:asciiTheme="minorHAnsi" w:hAnsiTheme="minorHAnsi" w:cstheme="minorHAnsi"/>
        </w:rPr>
        <w:t xml:space="preserve">ow the </w:t>
      </w:r>
      <w:r w:rsidR="006E1CCA">
        <w:rPr>
          <w:rFonts w:asciiTheme="minorHAnsi" w:hAnsiTheme="minorHAnsi" w:cstheme="minorHAnsi"/>
        </w:rPr>
        <w:t xml:space="preserve">9-1-1 </w:t>
      </w:r>
      <w:r>
        <w:rPr>
          <w:rFonts w:asciiTheme="minorHAnsi" w:hAnsiTheme="minorHAnsi" w:cstheme="minorHAnsi"/>
        </w:rPr>
        <w:t>Advisory Council</w:t>
      </w:r>
      <w:r w:rsidR="00AC40FC">
        <w:rPr>
          <w:rFonts w:asciiTheme="minorHAnsi" w:hAnsiTheme="minorHAnsi" w:cstheme="minorHAnsi"/>
        </w:rPr>
        <w:t xml:space="preserve"> is going to review and prioritize applications</w:t>
      </w:r>
      <w:r>
        <w:rPr>
          <w:rFonts w:asciiTheme="minorHAnsi" w:hAnsiTheme="minorHAnsi" w:cstheme="minorHAnsi"/>
        </w:rPr>
        <w:t>.</w:t>
      </w:r>
      <w:r w:rsidR="00AC40FC">
        <w:rPr>
          <w:rFonts w:asciiTheme="minorHAnsi" w:hAnsiTheme="minorHAnsi" w:cstheme="minorHAnsi"/>
        </w:rPr>
        <w:t xml:space="preserve"> </w:t>
      </w:r>
      <w:r w:rsidR="005D6C08">
        <w:rPr>
          <w:rFonts w:asciiTheme="minorHAnsi" w:hAnsiTheme="minorHAnsi" w:cstheme="minorHAnsi"/>
        </w:rPr>
        <w:t>Geoff was asked to</w:t>
      </w:r>
      <w:r w:rsidR="00AC40FC">
        <w:rPr>
          <w:rFonts w:asciiTheme="minorHAnsi" w:hAnsiTheme="minorHAnsi" w:cstheme="minorHAnsi"/>
        </w:rPr>
        <w:t xml:space="preserve"> </w:t>
      </w:r>
      <w:r>
        <w:rPr>
          <w:rFonts w:asciiTheme="minorHAnsi" w:hAnsiTheme="minorHAnsi" w:cstheme="minorHAnsi"/>
        </w:rPr>
        <w:t xml:space="preserve">send </w:t>
      </w:r>
      <w:r w:rsidR="00AC40FC">
        <w:rPr>
          <w:rFonts w:asciiTheme="minorHAnsi" w:hAnsiTheme="minorHAnsi" w:cstheme="minorHAnsi"/>
        </w:rPr>
        <w:t xml:space="preserve">more information </w:t>
      </w:r>
      <w:r>
        <w:rPr>
          <w:rFonts w:asciiTheme="minorHAnsi" w:hAnsiTheme="minorHAnsi" w:cstheme="minorHAnsi"/>
        </w:rPr>
        <w:t xml:space="preserve">in </w:t>
      </w:r>
      <w:r w:rsidR="00AC40FC">
        <w:rPr>
          <w:rFonts w:asciiTheme="minorHAnsi" w:hAnsiTheme="minorHAnsi" w:cstheme="minorHAnsi"/>
        </w:rPr>
        <w:t xml:space="preserve">for </w:t>
      </w:r>
      <w:r w:rsidR="005D6C08">
        <w:rPr>
          <w:rFonts w:asciiTheme="minorHAnsi" w:hAnsiTheme="minorHAnsi" w:cstheme="minorHAnsi"/>
        </w:rPr>
        <w:t xml:space="preserve">the </w:t>
      </w:r>
      <w:r w:rsidR="00AC40FC">
        <w:rPr>
          <w:rFonts w:asciiTheme="minorHAnsi" w:hAnsiTheme="minorHAnsi" w:cstheme="minorHAnsi"/>
        </w:rPr>
        <w:t>subcommittee to review</w:t>
      </w:r>
      <w:r>
        <w:rPr>
          <w:rFonts w:asciiTheme="minorHAnsi" w:hAnsiTheme="minorHAnsi" w:cstheme="minorHAnsi"/>
        </w:rPr>
        <w:t xml:space="preserve">. </w:t>
      </w:r>
      <w:r w:rsidR="005D6C08">
        <w:rPr>
          <w:rFonts w:asciiTheme="minorHAnsi" w:hAnsiTheme="minorHAnsi" w:cstheme="minorHAnsi"/>
        </w:rPr>
        <w:t>Geoff</w:t>
      </w:r>
      <w:r>
        <w:rPr>
          <w:rFonts w:asciiTheme="minorHAnsi" w:hAnsiTheme="minorHAnsi" w:cstheme="minorHAnsi"/>
        </w:rPr>
        <w:t xml:space="preserve"> also </w:t>
      </w:r>
      <w:r w:rsidR="005D6C08">
        <w:rPr>
          <w:rFonts w:asciiTheme="minorHAnsi" w:hAnsiTheme="minorHAnsi" w:cstheme="minorHAnsi"/>
        </w:rPr>
        <w:t xml:space="preserve">said he </w:t>
      </w:r>
      <w:r>
        <w:rPr>
          <w:rFonts w:asciiTheme="minorHAnsi" w:hAnsiTheme="minorHAnsi" w:cstheme="minorHAnsi"/>
        </w:rPr>
        <w:t xml:space="preserve">is persuaded by </w:t>
      </w:r>
      <w:r w:rsidR="005D6C08">
        <w:rPr>
          <w:rFonts w:asciiTheme="minorHAnsi" w:hAnsiTheme="minorHAnsi" w:cstheme="minorHAnsi"/>
        </w:rPr>
        <w:t xml:space="preserve">the </w:t>
      </w:r>
      <w:r>
        <w:rPr>
          <w:rFonts w:asciiTheme="minorHAnsi" w:hAnsiTheme="minorHAnsi" w:cstheme="minorHAnsi"/>
        </w:rPr>
        <w:t>other members that the</w:t>
      </w:r>
      <w:r w:rsidR="00AC40FC">
        <w:rPr>
          <w:rFonts w:asciiTheme="minorHAnsi" w:hAnsiTheme="minorHAnsi" w:cstheme="minorHAnsi"/>
        </w:rPr>
        <w:t xml:space="preserve"> matching requirement is problematic</w:t>
      </w:r>
      <w:r>
        <w:rPr>
          <w:rFonts w:asciiTheme="minorHAnsi" w:hAnsiTheme="minorHAnsi" w:cstheme="minorHAnsi"/>
        </w:rPr>
        <w:t xml:space="preserve">. He is okay with striking Section </w:t>
      </w:r>
      <w:r w:rsidR="00AC40FC">
        <w:rPr>
          <w:rFonts w:asciiTheme="minorHAnsi" w:hAnsiTheme="minorHAnsi" w:cstheme="minorHAnsi"/>
        </w:rPr>
        <w:t xml:space="preserve">C, </w:t>
      </w:r>
      <w:r w:rsidR="006112AC">
        <w:rPr>
          <w:rFonts w:asciiTheme="minorHAnsi" w:hAnsiTheme="minorHAnsi" w:cstheme="minorHAnsi"/>
        </w:rPr>
        <w:t xml:space="preserve">but </w:t>
      </w:r>
      <w:r>
        <w:rPr>
          <w:rFonts w:asciiTheme="minorHAnsi" w:hAnsiTheme="minorHAnsi" w:cstheme="minorHAnsi"/>
        </w:rPr>
        <w:t xml:space="preserve">believes </w:t>
      </w:r>
      <w:r w:rsidR="006112AC">
        <w:rPr>
          <w:rFonts w:asciiTheme="minorHAnsi" w:hAnsiTheme="minorHAnsi" w:cstheme="minorHAnsi"/>
        </w:rPr>
        <w:t>the subcommittee</w:t>
      </w:r>
      <w:r w:rsidR="00AC40FC">
        <w:rPr>
          <w:rFonts w:asciiTheme="minorHAnsi" w:hAnsiTheme="minorHAnsi" w:cstheme="minorHAnsi"/>
        </w:rPr>
        <w:t xml:space="preserve"> need</w:t>
      </w:r>
      <w:r w:rsidR="006112AC">
        <w:rPr>
          <w:rFonts w:asciiTheme="minorHAnsi" w:hAnsiTheme="minorHAnsi" w:cstheme="minorHAnsi"/>
        </w:rPr>
        <w:t>s</w:t>
      </w:r>
      <w:r w:rsidR="00AC40FC">
        <w:rPr>
          <w:rFonts w:asciiTheme="minorHAnsi" w:hAnsiTheme="minorHAnsi" w:cstheme="minorHAnsi"/>
        </w:rPr>
        <w:t xml:space="preserve"> to spend more time on </w:t>
      </w:r>
      <w:r w:rsidR="006112AC">
        <w:rPr>
          <w:rFonts w:asciiTheme="minorHAnsi" w:hAnsiTheme="minorHAnsi" w:cstheme="minorHAnsi"/>
        </w:rPr>
        <w:t xml:space="preserve">the </w:t>
      </w:r>
      <w:r w:rsidR="00AC40FC">
        <w:rPr>
          <w:rFonts w:asciiTheme="minorHAnsi" w:hAnsiTheme="minorHAnsi" w:cstheme="minorHAnsi"/>
        </w:rPr>
        <w:t xml:space="preserve">eligibility </w:t>
      </w:r>
      <w:r>
        <w:rPr>
          <w:rFonts w:asciiTheme="minorHAnsi" w:hAnsiTheme="minorHAnsi" w:cstheme="minorHAnsi"/>
        </w:rPr>
        <w:t>applica</w:t>
      </w:r>
      <w:r w:rsidR="006E1CCA">
        <w:rPr>
          <w:rFonts w:asciiTheme="minorHAnsi" w:hAnsiTheme="minorHAnsi" w:cstheme="minorHAnsi"/>
        </w:rPr>
        <w:t>nt</w:t>
      </w:r>
      <w:r>
        <w:rPr>
          <w:rFonts w:asciiTheme="minorHAnsi" w:hAnsiTheme="minorHAnsi" w:cstheme="minorHAnsi"/>
        </w:rPr>
        <w:t xml:space="preserve"> </w:t>
      </w:r>
      <w:r w:rsidR="00AC40FC">
        <w:rPr>
          <w:rFonts w:asciiTheme="minorHAnsi" w:hAnsiTheme="minorHAnsi" w:cstheme="minorHAnsi"/>
        </w:rPr>
        <w:t xml:space="preserve">and </w:t>
      </w:r>
      <w:r w:rsidR="006E1CCA">
        <w:rPr>
          <w:rFonts w:asciiTheme="minorHAnsi" w:hAnsiTheme="minorHAnsi" w:cstheme="minorHAnsi"/>
        </w:rPr>
        <w:t>the grant award</w:t>
      </w:r>
      <w:r w:rsidR="00AC40FC">
        <w:rPr>
          <w:rFonts w:asciiTheme="minorHAnsi" w:hAnsiTheme="minorHAnsi" w:cstheme="minorHAnsi"/>
        </w:rPr>
        <w:t xml:space="preserve"> process. </w:t>
      </w:r>
    </w:p>
    <w:p w:rsidR="005C490C" w:rsidRDefault="005C490C" w:rsidP="00DD3449">
      <w:pPr>
        <w:pStyle w:val="NoSpacing"/>
        <w:rPr>
          <w:rFonts w:asciiTheme="minorHAnsi" w:hAnsiTheme="minorHAnsi" w:cstheme="minorHAnsi"/>
        </w:rPr>
      </w:pPr>
    </w:p>
    <w:p w:rsidR="00AC40FC" w:rsidRPr="001A77A3" w:rsidRDefault="00AC40FC" w:rsidP="00DD3449">
      <w:pPr>
        <w:pStyle w:val="NoSpacing"/>
        <w:rPr>
          <w:rFonts w:asciiTheme="minorHAnsi" w:hAnsiTheme="minorHAnsi" w:cstheme="minorHAnsi"/>
        </w:rPr>
      </w:pPr>
      <w:r>
        <w:rPr>
          <w:rFonts w:asciiTheme="minorHAnsi" w:hAnsiTheme="minorHAnsi" w:cstheme="minorHAnsi"/>
        </w:rPr>
        <w:t xml:space="preserve">Staff can update </w:t>
      </w:r>
      <w:r w:rsidR="005C490C">
        <w:rPr>
          <w:rFonts w:asciiTheme="minorHAnsi" w:hAnsiTheme="minorHAnsi" w:cstheme="minorHAnsi"/>
        </w:rPr>
        <w:t xml:space="preserve">the </w:t>
      </w:r>
      <w:r>
        <w:rPr>
          <w:rFonts w:asciiTheme="minorHAnsi" w:hAnsiTheme="minorHAnsi" w:cstheme="minorHAnsi"/>
        </w:rPr>
        <w:t xml:space="preserve">document with </w:t>
      </w:r>
      <w:r w:rsidR="005C490C">
        <w:rPr>
          <w:rFonts w:asciiTheme="minorHAnsi" w:hAnsiTheme="minorHAnsi" w:cstheme="minorHAnsi"/>
        </w:rPr>
        <w:t>the comments and changes</w:t>
      </w:r>
      <w:r>
        <w:rPr>
          <w:rFonts w:asciiTheme="minorHAnsi" w:hAnsiTheme="minorHAnsi" w:cstheme="minorHAnsi"/>
        </w:rPr>
        <w:t xml:space="preserve"> discussed today and re-send </w:t>
      </w:r>
      <w:r w:rsidR="005C490C">
        <w:rPr>
          <w:rFonts w:asciiTheme="minorHAnsi" w:hAnsiTheme="minorHAnsi" w:cstheme="minorHAnsi"/>
        </w:rPr>
        <w:t xml:space="preserve">it </w:t>
      </w:r>
      <w:r>
        <w:rPr>
          <w:rFonts w:asciiTheme="minorHAnsi" w:hAnsiTheme="minorHAnsi" w:cstheme="minorHAnsi"/>
        </w:rPr>
        <w:t xml:space="preserve">out to everyone. </w:t>
      </w:r>
      <w:r w:rsidR="005C490C">
        <w:rPr>
          <w:rFonts w:asciiTheme="minorHAnsi" w:hAnsiTheme="minorHAnsi" w:cstheme="minorHAnsi"/>
        </w:rPr>
        <w:t>We can o</w:t>
      </w:r>
      <w:r>
        <w:rPr>
          <w:rFonts w:asciiTheme="minorHAnsi" w:hAnsiTheme="minorHAnsi" w:cstheme="minorHAnsi"/>
        </w:rPr>
        <w:t xml:space="preserve">pen it up for another week to received additional comments </w:t>
      </w:r>
      <w:r w:rsidR="00596A37">
        <w:rPr>
          <w:rFonts w:asciiTheme="minorHAnsi" w:hAnsiTheme="minorHAnsi" w:cstheme="minorHAnsi"/>
        </w:rPr>
        <w:t>about</w:t>
      </w:r>
      <w:r>
        <w:rPr>
          <w:rFonts w:asciiTheme="minorHAnsi" w:hAnsiTheme="minorHAnsi" w:cstheme="minorHAnsi"/>
        </w:rPr>
        <w:t xml:space="preserve"> </w:t>
      </w:r>
      <w:r w:rsidR="005C490C">
        <w:rPr>
          <w:rFonts w:asciiTheme="minorHAnsi" w:hAnsiTheme="minorHAnsi" w:cstheme="minorHAnsi"/>
        </w:rPr>
        <w:t>S</w:t>
      </w:r>
      <w:r>
        <w:rPr>
          <w:rFonts w:asciiTheme="minorHAnsi" w:hAnsiTheme="minorHAnsi" w:cstheme="minorHAnsi"/>
        </w:rPr>
        <w:t xml:space="preserve">ection </w:t>
      </w:r>
      <w:r w:rsidRPr="00596A37">
        <w:rPr>
          <w:rFonts w:asciiTheme="minorHAnsi" w:hAnsiTheme="minorHAnsi" w:cstheme="minorHAnsi"/>
        </w:rPr>
        <w:t>F.</w:t>
      </w:r>
      <w:r w:rsidR="006112AC" w:rsidRPr="006112AC">
        <w:rPr>
          <w:rFonts w:asciiTheme="minorHAnsi" w:hAnsiTheme="minorHAnsi" w:cstheme="minorHAnsi"/>
          <w:b/>
        </w:rPr>
        <w:t xml:space="preserve"> </w:t>
      </w:r>
      <w:r w:rsidR="005C490C" w:rsidRPr="00596A37">
        <w:rPr>
          <w:rFonts w:asciiTheme="minorHAnsi" w:hAnsiTheme="minorHAnsi" w:cstheme="minorHAnsi"/>
        </w:rPr>
        <w:t xml:space="preserve">Geoff will do more research on allowable uses. </w:t>
      </w:r>
      <w:r>
        <w:rPr>
          <w:rFonts w:asciiTheme="minorHAnsi" w:hAnsiTheme="minorHAnsi" w:cstheme="minorHAnsi"/>
        </w:rPr>
        <w:t xml:space="preserve">Staff will distribute </w:t>
      </w:r>
      <w:r w:rsidR="005C490C">
        <w:rPr>
          <w:rFonts w:asciiTheme="minorHAnsi" w:hAnsiTheme="minorHAnsi" w:cstheme="minorHAnsi"/>
        </w:rPr>
        <w:t xml:space="preserve">the </w:t>
      </w:r>
      <w:r>
        <w:rPr>
          <w:rFonts w:asciiTheme="minorHAnsi" w:hAnsiTheme="minorHAnsi" w:cstheme="minorHAnsi"/>
        </w:rPr>
        <w:t>new document by</w:t>
      </w:r>
      <w:r w:rsidR="006112AC">
        <w:rPr>
          <w:rFonts w:asciiTheme="minorHAnsi" w:hAnsiTheme="minorHAnsi" w:cstheme="minorHAnsi"/>
        </w:rPr>
        <w:t xml:space="preserve"> the</w:t>
      </w:r>
      <w:r>
        <w:rPr>
          <w:rFonts w:asciiTheme="minorHAnsi" w:hAnsiTheme="minorHAnsi" w:cstheme="minorHAnsi"/>
        </w:rPr>
        <w:t xml:space="preserve"> c</w:t>
      </w:r>
      <w:r w:rsidR="006112AC">
        <w:rPr>
          <w:rFonts w:asciiTheme="minorHAnsi" w:hAnsiTheme="minorHAnsi" w:cstheme="minorHAnsi"/>
        </w:rPr>
        <w:t>lose</w:t>
      </w:r>
      <w:r>
        <w:rPr>
          <w:rFonts w:asciiTheme="minorHAnsi" w:hAnsiTheme="minorHAnsi" w:cstheme="minorHAnsi"/>
        </w:rPr>
        <w:t xml:space="preserve"> of business on </w:t>
      </w:r>
      <w:r w:rsidR="006E1CCA">
        <w:rPr>
          <w:rFonts w:asciiTheme="minorHAnsi" w:hAnsiTheme="minorHAnsi" w:cstheme="minorHAnsi"/>
        </w:rPr>
        <w:t>Monday and</w:t>
      </w:r>
      <w:r>
        <w:rPr>
          <w:rFonts w:asciiTheme="minorHAnsi" w:hAnsiTheme="minorHAnsi" w:cstheme="minorHAnsi"/>
        </w:rPr>
        <w:t xml:space="preserve"> can accept additional comments by Feb</w:t>
      </w:r>
      <w:r w:rsidR="006E1CCA">
        <w:rPr>
          <w:rFonts w:asciiTheme="minorHAnsi" w:hAnsiTheme="minorHAnsi" w:cstheme="minorHAnsi"/>
        </w:rPr>
        <w:t>ruary</w:t>
      </w:r>
      <w:r>
        <w:rPr>
          <w:rFonts w:asciiTheme="minorHAnsi" w:hAnsiTheme="minorHAnsi" w:cstheme="minorHAnsi"/>
        </w:rPr>
        <w:t xml:space="preserve"> 15</w:t>
      </w:r>
      <w:r w:rsidR="006E1CCA">
        <w:rPr>
          <w:rFonts w:asciiTheme="minorHAnsi" w:hAnsiTheme="minorHAnsi" w:cstheme="minorHAnsi"/>
        </w:rPr>
        <w:t>, 2018</w:t>
      </w:r>
      <w:r w:rsidR="006112AC">
        <w:rPr>
          <w:rFonts w:asciiTheme="minorHAnsi" w:hAnsiTheme="minorHAnsi" w:cstheme="minorHAnsi"/>
        </w:rPr>
        <w:t xml:space="preserve">. </w:t>
      </w:r>
      <w:r w:rsidR="005C490C">
        <w:rPr>
          <w:rFonts w:asciiTheme="minorHAnsi" w:hAnsiTheme="minorHAnsi" w:cstheme="minorHAnsi"/>
        </w:rPr>
        <w:t>We will try to get all those comments sent out to everyone</w:t>
      </w:r>
      <w:r w:rsidR="004D6B71">
        <w:rPr>
          <w:rFonts w:asciiTheme="minorHAnsi" w:hAnsiTheme="minorHAnsi" w:cstheme="minorHAnsi"/>
        </w:rPr>
        <w:t>,</w:t>
      </w:r>
      <w:r>
        <w:rPr>
          <w:rFonts w:asciiTheme="minorHAnsi" w:hAnsiTheme="minorHAnsi" w:cstheme="minorHAnsi"/>
        </w:rPr>
        <w:t xml:space="preserve"> so </w:t>
      </w:r>
      <w:r w:rsidR="006112AC">
        <w:rPr>
          <w:rFonts w:asciiTheme="minorHAnsi" w:hAnsiTheme="minorHAnsi" w:cstheme="minorHAnsi"/>
        </w:rPr>
        <w:t xml:space="preserve">members will be able to </w:t>
      </w:r>
      <w:r>
        <w:rPr>
          <w:rFonts w:asciiTheme="minorHAnsi" w:hAnsiTheme="minorHAnsi" w:cstheme="minorHAnsi"/>
        </w:rPr>
        <w:t xml:space="preserve">review </w:t>
      </w:r>
      <w:r w:rsidR="006112AC">
        <w:rPr>
          <w:rFonts w:asciiTheme="minorHAnsi" w:hAnsiTheme="minorHAnsi" w:cstheme="minorHAnsi"/>
        </w:rPr>
        <w:t xml:space="preserve">it prior to the </w:t>
      </w:r>
      <w:r w:rsidR="006E1CCA">
        <w:rPr>
          <w:rFonts w:asciiTheme="minorHAnsi" w:hAnsiTheme="minorHAnsi" w:cstheme="minorHAnsi"/>
        </w:rPr>
        <w:t xml:space="preserve">February </w:t>
      </w:r>
      <w:r>
        <w:rPr>
          <w:rFonts w:asciiTheme="minorHAnsi" w:hAnsiTheme="minorHAnsi" w:cstheme="minorHAnsi"/>
        </w:rPr>
        <w:t>22</w:t>
      </w:r>
      <w:r w:rsidR="006E1CCA">
        <w:rPr>
          <w:rFonts w:asciiTheme="minorHAnsi" w:hAnsiTheme="minorHAnsi" w:cstheme="minorHAnsi"/>
        </w:rPr>
        <w:t>, 2018</w:t>
      </w:r>
      <w:r>
        <w:rPr>
          <w:rFonts w:asciiTheme="minorHAnsi" w:hAnsiTheme="minorHAnsi" w:cstheme="minorHAnsi"/>
        </w:rPr>
        <w:t xml:space="preserve"> conference call. </w:t>
      </w:r>
    </w:p>
    <w:p w:rsidR="000D6050" w:rsidRPr="001A77A3" w:rsidRDefault="000D6050" w:rsidP="00DD3449">
      <w:pPr>
        <w:pStyle w:val="NoSpacing"/>
        <w:rPr>
          <w:rFonts w:asciiTheme="minorHAnsi" w:hAnsiTheme="minorHAnsi" w:cstheme="minorHAnsi"/>
        </w:rPr>
      </w:pPr>
    </w:p>
    <w:p w:rsidR="00F71D3E" w:rsidRPr="001A77A3" w:rsidRDefault="00F71D3E" w:rsidP="00DD3449">
      <w:pPr>
        <w:pStyle w:val="NoSpacing"/>
        <w:rPr>
          <w:rFonts w:asciiTheme="minorHAnsi" w:hAnsiTheme="minorHAnsi" w:cstheme="minorHAnsi"/>
        </w:rPr>
      </w:pPr>
      <w:r w:rsidRPr="001A77A3">
        <w:rPr>
          <w:rFonts w:asciiTheme="minorHAnsi" w:hAnsiTheme="minorHAnsi" w:cstheme="minorHAnsi"/>
          <w:b/>
        </w:rPr>
        <w:t xml:space="preserve">Public Comment: </w:t>
      </w:r>
      <w:r w:rsidRPr="001A77A3">
        <w:rPr>
          <w:rFonts w:asciiTheme="minorHAnsi" w:hAnsiTheme="minorHAnsi" w:cstheme="minorHAnsi"/>
        </w:rPr>
        <w:t>None</w:t>
      </w:r>
    </w:p>
    <w:p w:rsidR="00F71D3E" w:rsidRPr="001A77A3" w:rsidRDefault="00F71D3E" w:rsidP="00DD3449">
      <w:pPr>
        <w:pStyle w:val="NoSpacing"/>
        <w:rPr>
          <w:rFonts w:asciiTheme="minorHAnsi" w:hAnsiTheme="minorHAnsi" w:cstheme="minorHAnsi"/>
          <w:b/>
        </w:rPr>
      </w:pPr>
    </w:p>
    <w:p w:rsidR="000D6050" w:rsidRPr="001A77A3" w:rsidRDefault="000D6050" w:rsidP="00DD3449">
      <w:pPr>
        <w:pStyle w:val="NoSpacing"/>
        <w:rPr>
          <w:rFonts w:asciiTheme="minorHAnsi" w:hAnsiTheme="minorHAnsi" w:cstheme="minorHAnsi"/>
        </w:rPr>
      </w:pPr>
      <w:r w:rsidRPr="001A77A3">
        <w:rPr>
          <w:rFonts w:asciiTheme="minorHAnsi" w:hAnsiTheme="minorHAnsi" w:cstheme="minorHAnsi"/>
          <w:b/>
        </w:rPr>
        <w:t xml:space="preserve">Meeting Schedule: </w:t>
      </w:r>
      <w:r w:rsidRPr="001A77A3">
        <w:rPr>
          <w:rFonts w:asciiTheme="minorHAnsi" w:hAnsiTheme="minorHAnsi" w:cstheme="minorHAnsi"/>
        </w:rPr>
        <w:t>Thursday</w:t>
      </w:r>
      <w:r w:rsidR="00AC40FC">
        <w:rPr>
          <w:rFonts w:asciiTheme="minorHAnsi" w:hAnsiTheme="minorHAnsi" w:cstheme="minorHAnsi"/>
        </w:rPr>
        <w:t>,</w:t>
      </w:r>
      <w:r w:rsidRPr="001A77A3">
        <w:rPr>
          <w:rFonts w:asciiTheme="minorHAnsi" w:hAnsiTheme="minorHAnsi" w:cstheme="minorHAnsi"/>
        </w:rPr>
        <w:t xml:space="preserve"> February </w:t>
      </w:r>
      <w:r w:rsidR="00324B7C" w:rsidRPr="001A77A3">
        <w:rPr>
          <w:rFonts w:asciiTheme="minorHAnsi" w:hAnsiTheme="minorHAnsi" w:cstheme="minorHAnsi"/>
        </w:rPr>
        <w:t>22</w:t>
      </w:r>
      <w:r w:rsidRPr="001A77A3">
        <w:rPr>
          <w:rFonts w:asciiTheme="minorHAnsi" w:hAnsiTheme="minorHAnsi" w:cstheme="minorHAnsi"/>
        </w:rPr>
        <w:t xml:space="preserve">, 2018: 1:00 – </w:t>
      </w:r>
      <w:r w:rsidR="009333AF" w:rsidRPr="001A77A3">
        <w:rPr>
          <w:rFonts w:asciiTheme="minorHAnsi" w:hAnsiTheme="minorHAnsi" w:cstheme="minorHAnsi"/>
        </w:rPr>
        <w:t>3:</w:t>
      </w:r>
      <w:r w:rsidRPr="001A77A3">
        <w:rPr>
          <w:rFonts w:asciiTheme="minorHAnsi" w:hAnsiTheme="minorHAnsi" w:cstheme="minorHAnsi"/>
        </w:rPr>
        <w:t>00 PM</w:t>
      </w:r>
    </w:p>
    <w:p w:rsidR="000D6050" w:rsidRPr="001A77A3" w:rsidRDefault="000D6050" w:rsidP="00DD3449">
      <w:pPr>
        <w:pStyle w:val="NoSpacing"/>
        <w:rPr>
          <w:rFonts w:asciiTheme="minorHAnsi" w:hAnsiTheme="minorHAnsi" w:cstheme="minorHAnsi"/>
        </w:rPr>
      </w:pPr>
    </w:p>
    <w:p w:rsidR="005F67C2" w:rsidRPr="001A77A3" w:rsidRDefault="00F17BD7" w:rsidP="00EE798B">
      <w:pPr>
        <w:pStyle w:val="NoSpacing"/>
        <w:rPr>
          <w:rFonts w:asciiTheme="minorHAnsi" w:hAnsiTheme="minorHAnsi" w:cstheme="minorHAnsi"/>
        </w:rPr>
      </w:pPr>
      <w:r w:rsidRPr="001A77A3">
        <w:rPr>
          <w:rFonts w:asciiTheme="minorHAnsi" w:hAnsiTheme="minorHAnsi" w:cstheme="minorHAnsi"/>
          <w:b/>
        </w:rPr>
        <w:t>Adjournment</w:t>
      </w:r>
      <w:r w:rsidRPr="001A77A3">
        <w:rPr>
          <w:rFonts w:asciiTheme="minorHAnsi" w:hAnsiTheme="minorHAnsi" w:cstheme="minorHAnsi"/>
        </w:rPr>
        <w:t xml:space="preserve">: </w:t>
      </w:r>
      <w:r w:rsidR="00C51467" w:rsidRPr="001A77A3">
        <w:rPr>
          <w:rFonts w:asciiTheme="minorHAnsi" w:hAnsiTheme="minorHAnsi" w:cstheme="minorHAnsi"/>
        </w:rPr>
        <w:t xml:space="preserve">The meeting was </w:t>
      </w:r>
      <w:r w:rsidRPr="001A77A3">
        <w:rPr>
          <w:rFonts w:asciiTheme="minorHAnsi" w:hAnsiTheme="minorHAnsi" w:cstheme="minorHAnsi"/>
        </w:rPr>
        <w:t>adjourn</w:t>
      </w:r>
      <w:r w:rsidR="00C51467" w:rsidRPr="001A77A3">
        <w:rPr>
          <w:rFonts w:asciiTheme="minorHAnsi" w:hAnsiTheme="minorHAnsi" w:cstheme="minorHAnsi"/>
        </w:rPr>
        <w:t>ed</w:t>
      </w:r>
      <w:r w:rsidR="000D6050" w:rsidRPr="001A77A3">
        <w:rPr>
          <w:rFonts w:asciiTheme="minorHAnsi" w:hAnsiTheme="minorHAnsi" w:cstheme="minorHAnsi"/>
        </w:rPr>
        <w:t xml:space="preserve"> at </w:t>
      </w:r>
      <w:r w:rsidR="00AC40FC">
        <w:rPr>
          <w:rFonts w:asciiTheme="minorHAnsi" w:hAnsiTheme="minorHAnsi" w:cstheme="minorHAnsi"/>
        </w:rPr>
        <w:t>2:20</w:t>
      </w:r>
      <w:r w:rsidR="004A74D1" w:rsidRPr="001A77A3">
        <w:rPr>
          <w:rFonts w:asciiTheme="minorHAnsi" w:hAnsiTheme="minorHAnsi" w:cstheme="minorHAnsi"/>
        </w:rPr>
        <w:t xml:space="preserve"> PM</w:t>
      </w:r>
      <w:r w:rsidRPr="001A77A3">
        <w:rPr>
          <w:rFonts w:asciiTheme="minorHAnsi" w:hAnsiTheme="minorHAnsi" w:cstheme="minorHAnsi"/>
        </w:rPr>
        <w:t xml:space="preserve">. </w:t>
      </w:r>
    </w:p>
    <w:sectPr w:rsidR="005F67C2" w:rsidRPr="001A77A3" w:rsidSect="00EE798B">
      <w:headerReference w:type="even" r:id="rId20"/>
      <w:headerReference w:type="default" r:id="rId21"/>
      <w:headerReference w:type="first" r:id="rId22"/>
      <w:type w:val="continuous"/>
      <w:pgSz w:w="12240" w:h="15840"/>
      <w:pgMar w:top="1296"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3E5" w:rsidRDefault="007C63E5" w:rsidP="00FD41C3">
      <w:pPr>
        <w:spacing w:after="0" w:line="240" w:lineRule="auto"/>
      </w:pPr>
      <w:r>
        <w:separator/>
      </w:r>
    </w:p>
  </w:endnote>
  <w:endnote w:type="continuationSeparator" w:id="0">
    <w:p w:rsidR="007C63E5" w:rsidRDefault="007C63E5" w:rsidP="00FD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0C" w:rsidRDefault="005C4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93677"/>
      <w:docPartObj>
        <w:docPartGallery w:val="Page Numbers (Bottom of Page)"/>
        <w:docPartUnique/>
      </w:docPartObj>
    </w:sdtPr>
    <w:sdtEndPr>
      <w:rPr>
        <w:noProof/>
      </w:rPr>
    </w:sdtEndPr>
    <w:sdtContent>
      <w:p w:rsidR="005C490C" w:rsidRDefault="005C490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5C490C" w:rsidRDefault="005C49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0C" w:rsidRDefault="005C49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0C" w:rsidRDefault="005C49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94561"/>
      <w:docPartObj>
        <w:docPartGallery w:val="Page Numbers (Bottom of Page)"/>
        <w:docPartUnique/>
      </w:docPartObj>
    </w:sdtPr>
    <w:sdtEndPr>
      <w:rPr>
        <w:noProof/>
      </w:rPr>
    </w:sdtEndPr>
    <w:sdtContent>
      <w:p w:rsidR="005C490C" w:rsidRDefault="005C490C">
        <w:pPr>
          <w:pStyle w:val="Footer"/>
          <w:jc w:val="right"/>
        </w:pPr>
        <w:r>
          <w:fldChar w:fldCharType="begin"/>
        </w:r>
        <w:r>
          <w:instrText xml:space="preserve"> PAGE   \* MERGEFORMAT </w:instrText>
        </w:r>
        <w:r>
          <w:fldChar w:fldCharType="separate"/>
        </w:r>
        <w:r w:rsidR="00C92892">
          <w:rPr>
            <w:noProof/>
          </w:rPr>
          <w:t>6</w:t>
        </w:r>
        <w:r>
          <w:rPr>
            <w:noProof/>
          </w:rPr>
          <w:fldChar w:fldCharType="end"/>
        </w:r>
      </w:p>
    </w:sdtContent>
  </w:sdt>
  <w:p w:rsidR="005C490C" w:rsidRDefault="005C49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0C" w:rsidRDefault="005C4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3E5" w:rsidRDefault="007C63E5" w:rsidP="00FD41C3">
      <w:pPr>
        <w:spacing w:after="0" w:line="240" w:lineRule="auto"/>
      </w:pPr>
      <w:r>
        <w:separator/>
      </w:r>
    </w:p>
  </w:footnote>
  <w:footnote w:type="continuationSeparator" w:id="0">
    <w:p w:rsidR="007C63E5" w:rsidRDefault="007C63E5" w:rsidP="00FD4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0C" w:rsidRDefault="005C4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0C" w:rsidRDefault="005C490C" w:rsidP="002839DF">
    <w:pPr>
      <w:pStyle w:val="Header"/>
      <w:tabs>
        <w:tab w:val="clear" w:pos="4680"/>
        <w:tab w:val="clear" w:pos="9360"/>
        <w:tab w:val="left" w:pos="72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0C" w:rsidRDefault="005C49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0C" w:rsidRDefault="005C49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0C" w:rsidRDefault="005C49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0C" w:rsidRDefault="005C490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0C" w:rsidRDefault="005C490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0C" w:rsidRDefault="005C490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90C" w:rsidRDefault="005C4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81010"/>
    <w:multiLevelType w:val="hybridMultilevel"/>
    <w:tmpl w:val="B780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F76F7"/>
    <w:multiLevelType w:val="hybridMultilevel"/>
    <w:tmpl w:val="A40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C5183"/>
    <w:multiLevelType w:val="hybridMultilevel"/>
    <w:tmpl w:val="8B2A7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54A10"/>
    <w:multiLevelType w:val="hybridMultilevel"/>
    <w:tmpl w:val="70829D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749DE"/>
    <w:multiLevelType w:val="hybridMultilevel"/>
    <w:tmpl w:val="3FE0E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E66A7C"/>
    <w:multiLevelType w:val="hybridMultilevel"/>
    <w:tmpl w:val="D58851C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50271E69"/>
    <w:multiLevelType w:val="hybridMultilevel"/>
    <w:tmpl w:val="D382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022ED"/>
    <w:multiLevelType w:val="hybridMultilevel"/>
    <w:tmpl w:val="22DEFD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5DE32A95"/>
    <w:multiLevelType w:val="hybridMultilevel"/>
    <w:tmpl w:val="3BD25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73230"/>
    <w:multiLevelType w:val="hybridMultilevel"/>
    <w:tmpl w:val="5994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67250"/>
    <w:multiLevelType w:val="hybridMultilevel"/>
    <w:tmpl w:val="01C657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524EDF"/>
    <w:multiLevelType w:val="hybridMultilevel"/>
    <w:tmpl w:val="18A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11"/>
  </w:num>
  <w:num w:numId="5">
    <w:abstractNumId w:val="5"/>
  </w:num>
  <w:num w:numId="6">
    <w:abstractNumId w:val="6"/>
  </w:num>
  <w:num w:numId="7">
    <w:abstractNumId w:val="8"/>
  </w:num>
  <w:num w:numId="8">
    <w:abstractNumId w:val="10"/>
  </w:num>
  <w:num w:numId="9">
    <w:abstractNumId w:val="2"/>
  </w:num>
  <w:num w:numId="10">
    <w:abstractNumId w:val="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C2"/>
    <w:rsid w:val="00001FDA"/>
    <w:rsid w:val="00003AFB"/>
    <w:rsid w:val="00011ACA"/>
    <w:rsid w:val="0001225F"/>
    <w:rsid w:val="000214A1"/>
    <w:rsid w:val="000247FD"/>
    <w:rsid w:val="000249D8"/>
    <w:rsid w:val="00032C6F"/>
    <w:rsid w:val="0005731C"/>
    <w:rsid w:val="00061D5D"/>
    <w:rsid w:val="0006323F"/>
    <w:rsid w:val="00072E9E"/>
    <w:rsid w:val="00073413"/>
    <w:rsid w:val="00075502"/>
    <w:rsid w:val="0007651A"/>
    <w:rsid w:val="00087BCA"/>
    <w:rsid w:val="000A03AF"/>
    <w:rsid w:val="000C1809"/>
    <w:rsid w:val="000C4F79"/>
    <w:rsid w:val="000C56B2"/>
    <w:rsid w:val="000C77F4"/>
    <w:rsid w:val="000D07E6"/>
    <w:rsid w:val="000D6050"/>
    <w:rsid w:val="000D727D"/>
    <w:rsid w:val="000E0961"/>
    <w:rsid w:val="000E1F3C"/>
    <w:rsid w:val="000E279F"/>
    <w:rsid w:val="001012DD"/>
    <w:rsid w:val="00122CD1"/>
    <w:rsid w:val="00127A76"/>
    <w:rsid w:val="00134110"/>
    <w:rsid w:val="00151423"/>
    <w:rsid w:val="001527D5"/>
    <w:rsid w:val="00165534"/>
    <w:rsid w:val="00171C80"/>
    <w:rsid w:val="0017421D"/>
    <w:rsid w:val="0019716E"/>
    <w:rsid w:val="001A0CB2"/>
    <w:rsid w:val="001A77A3"/>
    <w:rsid w:val="001B40E3"/>
    <w:rsid w:val="001D439D"/>
    <w:rsid w:val="001E5F5C"/>
    <w:rsid w:val="001E6E8C"/>
    <w:rsid w:val="00212AB0"/>
    <w:rsid w:val="00222C64"/>
    <w:rsid w:val="00223A08"/>
    <w:rsid w:val="002540BF"/>
    <w:rsid w:val="00267C33"/>
    <w:rsid w:val="00275FC2"/>
    <w:rsid w:val="002776AC"/>
    <w:rsid w:val="002839DF"/>
    <w:rsid w:val="002851CC"/>
    <w:rsid w:val="0029100E"/>
    <w:rsid w:val="002A38C3"/>
    <w:rsid w:val="002A7810"/>
    <w:rsid w:val="002B0857"/>
    <w:rsid w:val="002B2E99"/>
    <w:rsid w:val="002B5F6A"/>
    <w:rsid w:val="002C2472"/>
    <w:rsid w:val="002C642D"/>
    <w:rsid w:val="002C6C78"/>
    <w:rsid w:val="002E48DF"/>
    <w:rsid w:val="002E4B47"/>
    <w:rsid w:val="002E4BD4"/>
    <w:rsid w:val="002E529E"/>
    <w:rsid w:val="002F0BE8"/>
    <w:rsid w:val="002F29B3"/>
    <w:rsid w:val="002F2CFD"/>
    <w:rsid w:val="002F4107"/>
    <w:rsid w:val="002F5629"/>
    <w:rsid w:val="002F7DA9"/>
    <w:rsid w:val="00301446"/>
    <w:rsid w:val="00302315"/>
    <w:rsid w:val="003027E3"/>
    <w:rsid w:val="00302856"/>
    <w:rsid w:val="00311B31"/>
    <w:rsid w:val="003169CF"/>
    <w:rsid w:val="00324B7C"/>
    <w:rsid w:val="00325C98"/>
    <w:rsid w:val="0032603D"/>
    <w:rsid w:val="00333697"/>
    <w:rsid w:val="003743F0"/>
    <w:rsid w:val="00374CCA"/>
    <w:rsid w:val="00376068"/>
    <w:rsid w:val="00380F45"/>
    <w:rsid w:val="003815D6"/>
    <w:rsid w:val="00392317"/>
    <w:rsid w:val="0039323B"/>
    <w:rsid w:val="00394A9B"/>
    <w:rsid w:val="003A7A19"/>
    <w:rsid w:val="003B1F86"/>
    <w:rsid w:val="003B4414"/>
    <w:rsid w:val="003C171E"/>
    <w:rsid w:val="003E61F2"/>
    <w:rsid w:val="00404671"/>
    <w:rsid w:val="00414A33"/>
    <w:rsid w:val="0041677D"/>
    <w:rsid w:val="00417921"/>
    <w:rsid w:val="00417D35"/>
    <w:rsid w:val="00422BD2"/>
    <w:rsid w:val="00427635"/>
    <w:rsid w:val="00427B3D"/>
    <w:rsid w:val="00430ECA"/>
    <w:rsid w:val="00434A81"/>
    <w:rsid w:val="0043543C"/>
    <w:rsid w:val="004363F8"/>
    <w:rsid w:val="00451CC7"/>
    <w:rsid w:val="004520C4"/>
    <w:rsid w:val="00452311"/>
    <w:rsid w:val="00463F5B"/>
    <w:rsid w:val="00471D23"/>
    <w:rsid w:val="00474E78"/>
    <w:rsid w:val="004848F2"/>
    <w:rsid w:val="004913CB"/>
    <w:rsid w:val="004972E4"/>
    <w:rsid w:val="004A74D1"/>
    <w:rsid w:val="004B6C20"/>
    <w:rsid w:val="004C0151"/>
    <w:rsid w:val="004C6C49"/>
    <w:rsid w:val="004C7444"/>
    <w:rsid w:val="004D4937"/>
    <w:rsid w:val="004D4AB8"/>
    <w:rsid w:val="004D6B71"/>
    <w:rsid w:val="004E0852"/>
    <w:rsid w:val="004E4546"/>
    <w:rsid w:val="004F3A57"/>
    <w:rsid w:val="004F48AE"/>
    <w:rsid w:val="00500792"/>
    <w:rsid w:val="005008A0"/>
    <w:rsid w:val="00512A30"/>
    <w:rsid w:val="005379E0"/>
    <w:rsid w:val="00543BE2"/>
    <w:rsid w:val="00553CB1"/>
    <w:rsid w:val="005617A9"/>
    <w:rsid w:val="00562D3E"/>
    <w:rsid w:val="00563212"/>
    <w:rsid w:val="00581648"/>
    <w:rsid w:val="005820DB"/>
    <w:rsid w:val="005833E7"/>
    <w:rsid w:val="00596A37"/>
    <w:rsid w:val="005B20C6"/>
    <w:rsid w:val="005B283C"/>
    <w:rsid w:val="005B6AF2"/>
    <w:rsid w:val="005C490C"/>
    <w:rsid w:val="005C7768"/>
    <w:rsid w:val="005C7EF6"/>
    <w:rsid w:val="005D6C08"/>
    <w:rsid w:val="005E2DDF"/>
    <w:rsid w:val="005E4892"/>
    <w:rsid w:val="005F2E32"/>
    <w:rsid w:val="005F67C2"/>
    <w:rsid w:val="006028E7"/>
    <w:rsid w:val="00603AE5"/>
    <w:rsid w:val="006049B4"/>
    <w:rsid w:val="00610117"/>
    <w:rsid w:val="006112AC"/>
    <w:rsid w:val="006112D8"/>
    <w:rsid w:val="00632664"/>
    <w:rsid w:val="006337CA"/>
    <w:rsid w:val="0063749E"/>
    <w:rsid w:val="006469C7"/>
    <w:rsid w:val="006472E8"/>
    <w:rsid w:val="00653CA3"/>
    <w:rsid w:val="00671042"/>
    <w:rsid w:val="006714B4"/>
    <w:rsid w:val="0067470B"/>
    <w:rsid w:val="00687EE3"/>
    <w:rsid w:val="00691FC6"/>
    <w:rsid w:val="006A15D0"/>
    <w:rsid w:val="006A302A"/>
    <w:rsid w:val="006B1212"/>
    <w:rsid w:val="006C2CF4"/>
    <w:rsid w:val="006C5EA0"/>
    <w:rsid w:val="006E10B9"/>
    <w:rsid w:val="006E1CCA"/>
    <w:rsid w:val="006E2822"/>
    <w:rsid w:val="006F3A86"/>
    <w:rsid w:val="006F4461"/>
    <w:rsid w:val="0070131A"/>
    <w:rsid w:val="00706B66"/>
    <w:rsid w:val="00706FA1"/>
    <w:rsid w:val="0071207A"/>
    <w:rsid w:val="007149A1"/>
    <w:rsid w:val="00715425"/>
    <w:rsid w:val="00720A50"/>
    <w:rsid w:val="00721200"/>
    <w:rsid w:val="0072143E"/>
    <w:rsid w:val="00722E1D"/>
    <w:rsid w:val="007343AA"/>
    <w:rsid w:val="00741BFB"/>
    <w:rsid w:val="007425C1"/>
    <w:rsid w:val="007428E8"/>
    <w:rsid w:val="007637DA"/>
    <w:rsid w:val="007720B1"/>
    <w:rsid w:val="007A51A9"/>
    <w:rsid w:val="007A529F"/>
    <w:rsid w:val="007B5BEB"/>
    <w:rsid w:val="007C0CF7"/>
    <w:rsid w:val="007C63E5"/>
    <w:rsid w:val="007E0758"/>
    <w:rsid w:val="007E0863"/>
    <w:rsid w:val="007E4FEF"/>
    <w:rsid w:val="007F026F"/>
    <w:rsid w:val="007F69BA"/>
    <w:rsid w:val="008165B4"/>
    <w:rsid w:val="00834BA5"/>
    <w:rsid w:val="008402B2"/>
    <w:rsid w:val="00851FF2"/>
    <w:rsid w:val="008606B8"/>
    <w:rsid w:val="008952BB"/>
    <w:rsid w:val="008A3919"/>
    <w:rsid w:val="008A4401"/>
    <w:rsid w:val="008A448F"/>
    <w:rsid w:val="008C1FA8"/>
    <w:rsid w:val="008C62CF"/>
    <w:rsid w:val="008C62E2"/>
    <w:rsid w:val="008D0ADB"/>
    <w:rsid w:val="008E0497"/>
    <w:rsid w:val="008E599F"/>
    <w:rsid w:val="008E700C"/>
    <w:rsid w:val="008F755C"/>
    <w:rsid w:val="00912B80"/>
    <w:rsid w:val="009333AF"/>
    <w:rsid w:val="009378D5"/>
    <w:rsid w:val="0095729C"/>
    <w:rsid w:val="009628EF"/>
    <w:rsid w:val="0096661E"/>
    <w:rsid w:val="0097196F"/>
    <w:rsid w:val="00973B08"/>
    <w:rsid w:val="00976FEB"/>
    <w:rsid w:val="00983913"/>
    <w:rsid w:val="00986D8C"/>
    <w:rsid w:val="009A1F9D"/>
    <w:rsid w:val="009A4127"/>
    <w:rsid w:val="009A6260"/>
    <w:rsid w:val="009A761F"/>
    <w:rsid w:val="009B29A2"/>
    <w:rsid w:val="009D4B9C"/>
    <w:rsid w:val="009E312B"/>
    <w:rsid w:val="009F0F5C"/>
    <w:rsid w:val="00A05D96"/>
    <w:rsid w:val="00A11193"/>
    <w:rsid w:val="00A111CF"/>
    <w:rsid w:val="00A22026"/>
    <w:rsid w:val="00A2244D"/>
    <w:rsid w:val="00A2645B"/>
    <w:rsid w:val="00A332A9"/>
    <w:rsid w:val="00A80DE6"/>
    <w:rsid w:val="00A845BC"/>
    <w:rsid w:val="00A87041"/>
    <w:rsid w:val="00A90D6C"/>
    <w:rsid w:val="00A95631"/>
    <w:rsid w:val="00AA43D7"/>
    <w:rsid w:val="00AB0D82"/>
    <w:rsid w:val="00AC40FC"/>
    <w:rsid w:val="00AC6CAF"/>
    <w:rsid w:val="00AD1511"/>
    <w:rsid w:val="00AD1578"/>
    <w:rsid w:val="00AE081F"/>
    <w:rsid w:val="00AE2147"/>
    <w:rsid w:val="00AE7A3D"/>
    <w:rsid w:val="00AF677D"/>
    <w:rsid w:val="00AF7CA5"/>
    <w:rsid w:val="00B0428D"/>
    <w:rsid w:val="00B056F3"/>
    <w:rsid w:val="00B06932"/>
    <w:rsid w:val="00B12318"/>
    <w:rsid w:val="00B2230D"/>
    <w:rsid w:val="00B26D13"/>
    <w:rsid w:val="00B45327"/>
    <w:rsid w:val="00B562C2"/>
    <w:rsid w:val="00B677C4"/>
    <w:rsid w:val="00B75FD5"/>
    <w:rsid w:val="00B85533"/>
    <w:rsid w:val="00B93BAD"/>
    <w:rsid w:val="00BB2493"/>
    <w:rsid w:val="00BB32E3"/>
    <w:rsid w:val="00BB5EB6"/>
    <w:rsid w:val="00BC05E1"/>
    <w:rsid w:val="00BD4887"/>
    <w:rsid w:val="00BD7441"/>
    <w:rsid w:val="00BF3331"/>
    <w:rsid w:val="00BF5568"/>
    <w:rsid w:val="00BF7585"/>
    <w:rsid w:val="00C14C4F"/>
    <w:rsid w:val="00C213E1"/>
    <w:rsid w:val="00C214E3"/>
    <w:rsid w:val="00C230C9"/>
    <w:rsid w:val="00C240FD"/>
    <w:rsid w:val="00C313B4"/>
    <w:rsid w:val="00C3553E"/>
    <w:rsid w:val="00C369FA"/>
    <w:rsid w:val="00C372B4"/>
    <w:rsid w:val="00C41D7A"/>
    <w:rsid w:val="00C51467"/>
    <w:rsid w:val="00C63766"/>
    <w:rsid w:val="00C63E1E"/>
    <w:rsid w:val="00C6581A"/>
    <w:rsid w:val="00C662AA"/>
    <w:rsid w:val="00C72B12"/>
    <w:rsid w:val="00C740D2"/>
    <w:rsid w:val="00C92892"/>
    <w:rsid w:val="00C978B3"/>
    <w:rsid w:val="00CA514D"/>
    <w:rsid w:val="00CC5094"/>
    <w:rsid w:val="00CD038F"/>
    <w:rsid w:val="00CD4854"/>
    <w:rsid w:val="00CE219F"/>
    <w:rsid w:val="00CE48E7"/>
    <w:rsid w:val="00CE5F15"/>
    <w:rsid w:val="00CF0818"/>
    <w:rsid w:val="00CF64F2"/>
    <w:rsid w:val="00D03265"/>
    <w:rsid w:val="00D14E6D"/>
    <w:rsid w:val="00D25223"/>
    <w:rsid w:val="00D379F9"/>
    <w:rsid w:val="00D413FC"/>
    <w:rsid w:val="00D434F0"/>
    <w:rsid w:val="00D51088"/>
    <w:rsid w:val="00D72BE5"/>
    <w:rsid w:val="00DB1A13"/>
    <w:rsid w:val="00DB27A1"/>
    <w:rsid w:val="00DB4656"/>
    <w:rsid w:val="00DB5273"/>
    <w:rsid w:val="00DB717E"/>
    <w:rsid w:val="00DC0095"/>
    <w:rsid w:val="00DD3449"/>
    <w:rsid w:val="00DE1F7A"/>
    <w:rsid w:val="00DE504F"/>
    <w:rsid w:val="00DE6A68"/>
    <w:rsid w:val="00E02B5D"/>
    <w:rsid w:val="00E12506"/>
    <w:rsid w:val="00E2279C"/>
    <w:rsid w:val="00E44647"/>
    <w:rsid w:val="00E45B24"/>
    <w:rsid w:val="00E471E9"/>
    <w:rsid w:val="00E56F07"/>
    <w:rsid w:val="00E71D57"/>
    <w:rsid w:val="00E86B84"/>
    <w:rsid w:val="00EC022C"/>
    <w:rsid w:val="00EC5E0C"/>
    <w:rsid w:val="00ED0818"/>
    <w:rsid w:val="00ED5324"/>
    <w:rsid w:val="00EE2F7E"/>
    <w:rsid w:val="00EE53A3"/>
    <w:rsid w:val="00EE798B"/>
    <w:rsid w:val="00F02BD0"/>
    <w:rsid w:val="00F067F4"/>
    <w:rsid w:val="00F15F92"/>
    <w:rsid w:val="00F174E6"/>
    <w:rsid w:val="00F17BD7"/>
    <w:rsid w:val="00F25AE7"/>
    <w:rsid w:val="00F30EFD"/>
    <w:rsid w:val="00F53F24"/>
    <w:rsid w:val="00F55A71"/>
    <w:rsid w:val="00F61FAF"/>
    <w:rsid w:val="00F709CB"/>
    <w:rsid w:val="00F71D3E"/>
    <w:rsid w:val="00F94E72"/>
    <w:rsid w:val="00F97390"/>
    <w:rsid w:val="00FB3E83"/>
    <w:rsid w:val="00FC257D"/>
    <w:rsid w:val="00FC265B"/>
    <w:rsid w:val="00FC2E00"/>
    <w:rsid w:val="00FC317F"/>
    <w:rsid w:val="00FD003C"/>
    <w:rsid w:val="00FD41C3"/>
    <w:rsid w:val="00FD431B"/>
    <w:rsid w:val="00FD442D"/>
    <w:rsid w:val="00FD4B7E"/>
    <w:rsid w:val="00FD7F34"/>
    <w:rsid w:val="00FE358D"/>
    <w:rsid w:val="00FE4A16"/>
    <w:rsid w:val="00FE7230"/>
    <w:rsid w:val="00FE75EC"/>
    <w:rsid w:val="00FF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B926037B-D2D8-4F82-9E16-825712BF7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7C2"/>
    <w:pPr>
      <w:ind w:left="720"/>
      <w:contextualSpacing/>
    </w:pPr>
  </w:style>
  <w:style w:type="paragraph" w:styleId="Header">
    <w:name w:val="header"/>
    <w:basedOn w:val="Normal"/>
    <w:link w:val="HeaderChar"/>
    <w:uiPriority w:val="99"/>
    <w:unhideWhenUsed/>
    <w:rsid w:val="00FD4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1C3"/>
  </w:style>
  <w:style w:type="paragraph" w:styleId="Footer">
    <w:name w:val="footer"/>
    <w:basedOn w:val="Normal"/>
    <w:link w:val="FooterChar"/>
    <w:uiPriority w:val="99"/>
    <w:unhideWhenUsed/>
    <w:rsid w:val="00FD4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1C3"/>
  </w:style>
  <w:style w:type="paragraph" w:styleId="FootnoteText">
    <w:name w:val="footnote text"/>
    <w:basedOn w:val="Normal"/>
    <w:link w:val="FootnoteTextChar"/>
    <w:uiPriority w:val="99"/>
    <w:semiHidden/>
    <w:unhideWhenUsed/>
    <w:rsid w:val="00012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25F"/>
    <w:rPr>
      <w:sz w:val="20"/>
      <w:szCs w:val="20"/>
    </w:rPr>
  </w:style>
  <w:style w:type="character" w:styleId="FootnoteReference">
    <w:name w:val="footnote reference"/>
    <w:basedOn w:val="DefaultParagraphFont"/>
    <w:uiPriority w:val="99"/>
    <w:semiHidden/>
    <w:unhideWhenUsed/>
    <w:rsid w:val="0001225F"/>
    <w:rPr>
      <w:vertAlign w:val="superscript"/>
    </w:rPr>
  </w:style>
  <w:style w:type="paragraph" w:styleId="NoSpacing">
    <w:name w:val="No Spacing"/>
    <w:uiPriority w:val="1"/>
    <w:qFormat/>
    <w:rsid w:val="00D51088"/>
    <w:pPr>
      <w:spacing w:after="0" w:line="240" w:lineRule="auto"/>
    </w:pPr>
    <w:rPr>
      <w:rFonts w:ascii="Arial" w:hAnsi="Arial"/>
    </w:rPr>
  </w:style>
  <w:style w:type="character" w:styleId="CommentReference">
    <w:name w:val="annotation reference"/>
    <w:basedOn w:val="DefaultParagraphFont"/>
    <w:uiPriority w:val="99"/>
    <w:semiHidden/>
    <w:unhideWhenUsed/>
    <w:rsid w:val="00311B31"/>
    <w:rPr>
      <w:sz w:val="16"/>
      <w:szCs w:val="16"/>
    </w:rPr>
  </w:style>
  <w:style w:type="paragraph" w:styleId="CommentText">
    <w:name w:val="annotation text"/>
    <w:basedOn w:val="Normal"/>
    <w:link w:val="CommentTextChar"/>
    <w:uiPriority w:val="99"/>
    <w:semiHidden/>
    <w:unhideWhenUsed/>
    <w:rsid w:val="00311B31"/>
    <w:pPr>
      <w:spacing w:line="240" w:lineRule="auto"/>
    </w:pPr>
    <w:rPr>
      <w:sz w:val="20"/>
      <w:szCs w:val="20"/>
    </w:rPr>
  </w:style>
  <w:style w:type="character" w:customStyle="1" w:styleId="CommentTextChar">
    <w:name w:val="Comment Text Char"/>
    <w:basedOn w:val="DefaultParagraphFont"/>
    <w:link w:val="CommentText"/>
    <w:uiPriority w:val="99"/>
    <w:semiHidden/>
    <w:rsid w:val="00311B31"/>
    <w:rPr>
      <w:sz w:val="20"/>
      <w:szCs w:val="20"/>
    </w:rPr>
  </w:style>
  <w:style w:type="paragraph" w:styleId="BalloonText">
    <w:name w:val="Balloon Text"/>
    <w:basedOn w:val="Normal"/>
    <w:link w:val="BalloonTextChar"/>
    <w:uiPriority w:val="99"/>
    <w:semiHidden/>
    <w:unhideWhenUsed/>
    <w:rsid w:val="00311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B31"/>
    <w:rPr>
      <w:rFonts w:ascii="Segoe UI" w:hAnsi="Segoe UI" w:cs="Segoe UI"/>
      <w:sz w:val="18"/>
      <w:szCs w:val="18"/>
    </w:rPr>
  </w:style>
  <w:style w:type="paragraph" w:styleId="NormalWeb">
    <w:name w:val="Normal (Web)"/>
    <w:basedOn w:val="Normal"/>
    <w:uiPriority w:val="99"/>
    <w:semiHidden/>
    <w:unhideWhenUsed/>
    <w:rsid w:val="00F61FA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1E91F-7526-4A13-B54A-50D640BA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6</Pages>
  <Words>3309</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Spooner, Wing (Elizabeth)</dc:creator>
  <cp:lastModifiedBy>Spooner, Elizabeth</cp:lastModifiedBy>
  <cp:revision>4</cp:revision>
  <cp:lastPrinted>2018-03-14T18:51:00Z</cp:lastPrinted>
  <dcterms:created xsi:type="dcterms:W3CDTF">2018-03-14T23:50:00Z</dcterms:created>
  <dcterms:modified xsi:type="dcterms:W3CDTF">2018-03-29T15:00:00Z</dcterms:modified>
</cp:coreProperties>
</file>