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913" w:rsidRPr="003E61F2" w:rsidRDefault="005F67C2" w:rsidP="005F67C2">
      <w:pPr>
        <w:spacing w:after="0" w:line="240" w:lineRule="auto"/>
        <w:jc w:val="center"/>
        <w:rPr>
          <w:rFonts w:cstheme="minorHAnsi"/>
          <w:b/>
          <w:sz w:val="28"/>
        </w:rPr>
      </w:pPr>
      <w:r w:rsidRPr="003E61F2">
        <w:rPr>
          <w:rFonts w:cstheme="minorHAnsi"/>
          <w:b/>
          <w:sz w:val="28"/>
        </w:rPr>
        <w:t xml:space="preserve">9-1-1 </w:t>
      </w:r>
      <w:r w:rsidR="001D439D" w:rsidRPr="003E61F2">
        <w:rPr>
          <w:rFonts w:cstheme="minorHAnsi"/>
          <w:b/>
          <w:sz w:val="28"/>
        </w:rPr>
        <w:t>ARM</w:t>
      </w:r>
      <w:r w:rsidR="000E0961" w:rsidRPr="003E61F2">
        <w:rPr>
          <w:rFonts w:cstheme="minorHAnsi"/>
          <w:b/>
          <w:sz w:val="28"/>
        </w:rPr>
        <w:t>-Rule Making</w:t>
      </w:r>
      <w:r w:rsidRPr="003E61F2">
        <w:rPr>
          <w:rFonts w:cstheme="minorHAnsi"/>
          <w:b/>
          <w:sz w:val="28"/>
        </w:rPr>
        <w:t xml:space="preserve"> Subcommittee Meeting</w:t>
      </w:r>
    </w:p>
    <w:p w:rsidR="005F67C2" w:rsidRPr="003E61F2" w:rsidRDefault="002839DF" w:rsidP="002839DF">
      <w:pPr>
        <w:tabs>
          <w:tab w:val="center" w:pos="4680"/>
          <w:tab w:val="left" w:pos="6210"/>
        </w:tabs>
        <w:spacing w:after="0" w:line="240" w:lineRule="auto"/>
        <w:rPr>
          <w:rFonts w:cstheme="minorHAnsi"/>
          <w:b/>
          <w:sz w:val="28"/>
        </w:rPr>
      </w:pPr>
      <w:r w:rsidRPr="003E61F2">
        <w:rPr>
          <w:rFonts w:cstheme="minorHAnsi"/>
          <w:b/>
          <w:sz w:val="28"/>
        </w:rPr>
        <w:tab/>
      </w:r>
      <w:r w:rsidR="00C213E1" w:rsidRPr="003E61F2">
        <w:rPr>
          <w:rFonts w:cstheme="minorHAnsi"/>
          <w:b/>
          <w:sz w:val="28"/>
        </w:rPr>
        <w:t>Thurs</w:t>
      </w:r>
      <w:r w:rsidR="005F67C2" w:rsidRPr="003E61F2">
        <w:rPr>
          <w:rFonts w:cstheme="minorHAnsi"/>
          <w:b/>
          <w:sz w:val="28"/>
        </w:rPr>
        <w:t xml:space="preserve">day, </w:t>
      </w:r>
      <w:r w:rsidR="004416FD">
        <w:rPr>
          <w:rFonts w:cstheme="minorHAnsi"/>
          <w:b/>
          <w:sz w:val="28"/>
        </w:rPr>
        <w:t>April 5</w:t>
      </w:r>
      <w:r w:rsidR="005F67C2" w:rsidRPr="003E61F2">
        <w:rPr>
          <w:rFonts w:cstheme="minorHAnsi"/>
          <w:b/>
          <w:sz w:val="28"/>
        </w:rPr>
        <w:t>, 201</w:t>
      </w:r>
      <w:r w:rsidR="00C213E1" w:rsidRPr="003E61F2">
        <w:rPr>
          <w:rFonts w:cstheme="minorHAnsi"/>
          <w:b/>
          <w:sz w:val="28"/>
        </w:rPr>
        <w:t>8</w:t>
      </w:r>
    </w:p>
    <w:p w:rsidR="005F67C2" w:rsidRPr="003E61F2" w:rsidRDefault="00C213E1" w:rsidP="005F67C2">
      <w:pPr>
        <w:spacing w:after="0" w:line="240" w:lineRule="auto"/>
        <w:jc w:val="center"/>
        <w:rPr>
          <w:rFonts w:cstheme="minorHAnsi"/>
          <w:b/>
          <w:sz w:val="28"/>
        </w:rPr>
      </w:pPr>
      <w:r w:rsidRPr="003E61F2">
        <w:rPr>
          <w:rFonts w:cstheme="minorHAnsi"/>
          <w:b/>
          <w:sz w:val="28"/>
        </w:rPr>
        <w:t xml:space="preserve">Conference Call </w:t>
      </w:r>
      <w:r w:rsidR="00DB27A1" w:rsidRPr="003E61F2">
        <w:rPr>
          <w:rFonts w:cstheme="minorHAnsi"/>
          <w:b/>
          <w:sz w:val="28"/>
        </w:rPr>
        <w:t>Minutes</w:t>
      </w:r>
    </w:p>
    <w:p w:rsidR="00EE798B" w:rsidRPr="00B2329A" w:rsidRDefault="00EE798B" w:rsidP="005F67C2">
      <w:pPr>
        <w:spacing w:after="0" w:line="240" w:lineRule="auto"/>
        <w:rPr>
          <w:rFonts w:cstheme="minorHAnsi"/>
          <w:b/>
        </w:rPr>
      </w:pPr>
    </w:p>
    <w:p w:rsidR="00B93BAD" w:rsidRPr="001A77A3" w:rsidRDefault="00B93BAD" w:rsidP="005F67C2">
      <w:pPr>
        <w:spacing w:after="0" w:line="240" w:lineRule="auto"/>
        <w:rPr>
          <w:rFonts w:cstheme="minorHAnsi"/>
        </w:rPr>
        <w:sectPr w:rsidR="00B93BAD" w:rsidRPr="001A77A3" w:rsidSect="003743F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296" w:bottom="1152" w:left="1296" w:header="720" w:footer="720" w:gutter="0"/>
          <w:cols w:space="720"/>
          <w:titlePg/>
          <w:docGrid w:linePitch="360"/>
        </w:sectPr>
      </w:pPr>
      <w:r w:rsidRPr="001A77A3">
        <w:rPr>
          <w:rFonts w:cstheme="minorHAnsi"/>
          <w:b/>
        </w:rPr>
        <w:t>Present</w:t>
      </w:r>
    </w:p>
    <w:p w:rsidR="00CA514D" w:rsidRPr="001A77A3" w:rsidRDefault="00CA514D" w:rsidP="00CA514D">
      <w:pPr>
        <w:spacing w:after="0" w:line="240" w:lineRule="auto"/>
        <w:rPr>
          <w:rFonts w:cstheme="minorHAnsi"/>
        </w:rPr>
      </w:pPr>
      <w:r w:rsidRPr="001A77A3">
        <w:rPr>
          <w:rFonts w:cstheme="minorHAnsi"/>
        </w:rPr>
        <w:t xml:space="preserve">Geoff Feiss, MTA, Subcommittee Chair </w:t>
      </w:r>
    </w:p>
    <w:p w:rsidR="00B2329A" w:rsidRDefault="00B2329A" w:rsidP="00B2329A">
      <w:pPr>
        <w:spacing w:after="0" w:line="240" w:lineRule="auto"/>
        <w:rPr>
          <w:rFonts w:cstheme="minorHAnsi"/>
        </w:rPr>
      </w:pPr>
      <w:r w:rsidRPr="001A77A3">
        <w:rPr>
          <w:rFonts w:cstheme="minorHAnsi"/>
        </w:rPr>
        <w:t xml:space="preserve">Adriane Beck, </w:t>
      </w:r>
      <w:r w:rsidRPr="001A77A3">
        <w:t xml:space="preserve">Missoula Co. </w:t>
      </w:r>
      <w:r w:rsidRPr="001A77A3">
        <w:rPr>
          <w:rFonts w:cstheme="minorHAnsi"/>
        </w:rPr>
        <w:t xml:space="preserve"> </w:t>
      </w:r>
    </w:p>
    <w:p w:rsidR="00E0106D" w:rsidRPr="001A77A3" w:rsidRDefault="00E0106D" w:rsidP="00E0106D">
      <w:pPr>
        <w:spacing w:after="0" w:line="240" w:lineRule="auto"/>
      </w:pPr>
      <w:r w:rsidRPr="00E0106D">
        <w:rPr>
          <w:rFonts w:cstheme="minorHAnsi"/>
        </w:rPr>
        <w:t xml:space="preserve">Liz Brooks, </w:t>
      </w:r>
      <w:r w:rsidRPr="00E0106D">
        <w:t xml:space="preserve">Flathead </w:t>
      </w:r>
      <w:r>
        <w:t>9-1-1</w:t>
      </w:r>
      <w:r w:rsidRPr="001A77A3">
        <w:t xml:space="preserve"> </w:t>
      </w:r>
    </w:p>
    <w:p w:rsidR="009E2AED" w:rsidRDefault="009E2AED" w:rsidP="009E2AED">
      <w:pPr>
        <w:spacing w:after="0" w:line="240" w:lineRule="auto"/>
        <w:rPr>
          <w:rFonts w:cstheme="minorHAnsi"/>
        </w:rPr>
      </w:pPr>
      <w:r w:rsidRPr="001A77A3">
        <w:rPr>
          <w:rFonts w:cstheme="minorHAnsi"/>
        </w:rPr>
        <w:t>Kim Burdick, Chouteau Co.</w:t>
      </w:r>
    </w:p>
    <w:p w:rsidR="00607737" w:rsidRPr="001A77A3" w:rsidRDefault="00607737" w:rsidP="00607737">
      <w:pPr>
        <w:spacing w:after="0" w:line="240" w:lineRule="auto"/>
        <w:rPr>
          <w:rFonts w:cstheme="minorHAnsi"/>
        </w:rPr>
      </w:pPr>
      <w:r w:rsidRPr="001A77A3">
        <w:rPr>
          <w:rFonts w:cstheme="minorHAnsi"/>
        </w:rPr>
        <w:t xml:space="preserve">Steve Hadden, Jefferson Co. </w:t>
      </w:r>
    </w:p>
    <w:p w:rsidR="00720A50" w:rsidRPr="001A77A3" w:rsidRDefault="00720A50" w:rsidP="00B93BAD">
      <w:pPr>
        <w:spacing w:after="0" w:line="240" w:lineRule="auto"/>
        <w:rPr>
          <w:rFonts w:cstheme="minorHAnsi"/>
        </w:rPr>
      </w:pPr>
      <w:r w:rsidRPr="001A77A3">
        <w:rPr>
          <w:rFonts w:cstheme="minorHAnsi"/>
        </w:rPr>
        <w:t>Jennie Stapp</w:t>
      </w:r>
      <w:r w:rsidR="00E56F07" w:rsidRPr="001A77A3">
        <w:rPr>
          <w:rFonts w:cstheme="minorHAnsi"/>
        </w:rPr>
        <w:t>, MSL</w:t>
      </w:r>
    </w:p>
    <w:p w:rsidR="00E56F07" w:rsidRPr="001A77A3" w:rsidRDefault="00E56F07" w:rsidP="00973B08">
      <w:pPr>
        <w:pStyle w:val="NoSpacing"/>
        <w:rPr>
          <w:rFonts w:asciiTheme="minorHAnsi" w:hAnsiTheme="minorHAnsi" w:cstheme="minorHAnsi"/>
        </w:rPr>
        <w:sectPr w:rsidR="00E56F07" w:rsidRPr="001A77A3" w:rsidSect="007E608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267" w:bottom="1440" w:left="1296" w:header="720" w:footer="720" w:gutter="0"/>
          <w:cols w:num="2" w:space="749"/>
          <w:docGrid w:linePitch="360"/>
        </w:sectPr>
      </w:pPr>
    </w:p>
    <w:p w:rsidR="00417921" w:rsidRPr="001A77A3" w:rsidRDefault="00417921" w:rsidP="00722E1D">
      <w:pPr>
        <w:spacing w:after="0" w:line="240" w:lineRule="auto"/>
        <w:rPr>
          <w:rFonts w:cstheme="minorHAnsi"/>
          <w:b/>
        </w:rPr>
      </w:pPr>
    </w:p>
    <w:p w:rsidR="00E56F07" w:rsidRPr="001A77A3" w:rsidRDefault="00E56F07" w:rsidP="00E56F07">
      <w:pPr>
        <w:spacing w:after="0" w:line="240" w:lineRule="auto"/>
        <w:rPr>
          <w:rFonts w:cstheme="minorHAnsi"/>
          <w:b/>
        </w:rPr>
      </w:pPr>
      <w:r w:rsidRPr="001A77A3">
        <w:rPr>
          <w:rFonts w:cstheme="minorHAnsi"/>
          <w:b/>
        </w:rPr>
        <w:t>Absent</w:t>
      </w:r>
    </w:p>
    <w:p w:rsidR="004416FD" w:rsidRDefault="00BC78B9" w:rsidP="003743F0">
      <w:pPr>
        <w:spacing w:after="0" w:line="240" w:lineRule="auto"/>
        <w:rPr>
          <w:rFonts w:cstheme="minorHAnsi"/>
        </w:rPr>
      </w:pPr>
      <w:r>
        <w:rPr>
          <w:rFonts w:cstheme="minorHAnsi"/>
        </w:rPr>
        <w:t>Denis Pitman, Yellowstone Co.</w:t>
      </w:r>
    </w:p>
    <w:p w:rsidR="004416FD" w:rsidRPr="001A77A3" w:rsidRDefault="004416FD" w:rsidP="004416FD">
      <w:pPr>
        <w:spacing w:after="0" w:line="240" w:lineRule="auto"/>
        <w:rPr>
          <w:rFonts w:cstheme="minorHAnsi"/>
        </w:rPr>
      </w:pPr>
      <w:r w:rsidRPr="001731D0">
        <w:rPr>
          <w:rFonts w:cstheme="minorHAnsi"/>
        </w:rPr>
        <w:t>Bill Nyby, Sheridan Co.</w:t>
      </w:r>
      <w:r w:rsidRPr="001A77A3">
        <w:rPr>
          <w:rFonts w:cstheme="minorHAnsi"/>
        </w:rPr>
        <w:t xml:space="preserve"> </w:t>
      </w:r>
      <w:r>
        <w:rPr>
          <w:rFonts w:cstheme="minorHAnsi"/>
        </w:rPr>
        <w:t xml:space="preserve"> </w:t>
      </w:r>
    </w:p>
    <w:p w:rsidR="00E56F07" w:rsidRPr="001A77A3" w:rsidRDefault="00E56F07" w:rsidP="00722E1D">
      <w:pPr>
        <w:spacing w:after="0" w:line="240" w:lineRule="auto"/>
        <w:rPr>
          <w:rFonts w:cstheme="minorHAnsi"/>
          <w:b/>
        </w:rPr>
      </w:pPr>
    </w:p>
    <w:p w:rsidR="00E56F07" w:rsidRPr="001A77A3" w:rsidRDefault="00E56F07" w:rsidP="00722E1D">
      <w:pPr>
        <w:spacing w:after="0" w:line="240" w:lineRule="auto"/>
        <w:rPr>
          <w:rFonts w:cstheme="minorHAnsi"/>
          <w:b/>
        </w:rPr>
      </w:pPr>
      <w:r w:rsidRPr="001A77A3">
        <w:rPr>
          <w:rFonts w:cstheme="minorHAnsi"/>
          <w:b/>
        </w:rPr>
        <w:t>Staff</w:t>
      </w:r>
    </w:p>
    <w:p w:rsidR="00E56F07" w:rsidRPr="001A77A3" w:rsidRDefault="00E56F07" w:rsidP="000F61E0">
      <w:pPr>
        <w:tabs>
          <w:tab w:val="left" w:pos="5220"/>
        </w:tabs>
        <w:spacing w:after="0" w:line="240" w:lineRule="auto"/>
        <w:rPr>
          <w:rFonts w:cstheme="minorHAnsi"/>
        </w:rPr>
      </w:pPr>
      <w:r w:rsidRPr="001A77A3">
        <w:rPr>
          <w:rFonts w:cstheme="minorHAnsi"/>
        </w:rPr>
        <w:t>Don Harris, DOA</w:t>
      </w:r>
      <w:r w:rsidR="000F61E0">
        <w:rPr>
          <w:rFonts w:cstheme="minorHAnsi"/>
        </w:rPr>
        <w:tab/>
      </w:r>
      <w:r w:rsidRPr="001A77A3">
        <w:rPr>
          <w:rFonts w:cstheme="minorHAnsi"/>
        </w:rPr>
        <w:t>Quinn Ness, PSCB</w:t>
      </w:r>
    </w:p>
    <w:p w:rsidR="00E56F07" w:rsidRPr="001A77A3" w:rsidRDefault="00E56F07" w:rsidP="007E6081">
      <w:pPr>
        <w:tabs>
          <w:tab w:val="left" w:pos="5220"/>
        </w:tabs>
        <w:spacing w:after="0" w:line="240" w:lineRule="auto"/>
      </w:pPr>
      <w:r w:rsidRPr="001A77A3">
        <w:t>Wing Spooner, PSCB</w:t>
      </w:r>
      <w:r w:rsidR="007E6081">
        <w:tab/>
      </w:r>
      <w:r w:rsidRPr="001A77A3">
        <w:t>Rhonda Sullivan, PSCB</w:t>
      </w:r>
    </w:p>
    <w:p w:rsidR="00EE798B" w:rsidRPr="001A77A3" w:rsidRDefault="00EE798B" w:rsidP="00EE798B">
      <w:pPr>
        <w:spacing w:after="0" w:line="240" w:lineRule="auto"/>
      </w:pPr>
    </w:p>
    <w:p w:rsidR="00666DAB" w:rsidRDefault="00CA514D" w:rsidP="00E56F07">
      <w:pPr>
        <w:pStyle w:val="NoSpacing"/>
        <w:rPr>
          <w:rFonts w:asciiTheme="minorHAnsi" w:hAnsiTheme="minorHAnsi" w:cstheme="minorHAnsi"/>
          <w:b/>
        </w:rPr>
        <w:sectPr w:rsidR="00666DAB" w:rsidSect="00EE798B">
          <w:headerReference w:type="even" r:id="rId20"/>
          <w:headerReference w:type="default" r:id="rId21"/>
          <w:headerReference w:type="first" r:id="rId22"/>
          <w:type w:val="continuous"/>
          <w:pgSz w:w="12240" w:h="15840"/>
          <w:pgMar w:top="1296" w:right="1296" w:bottom="1008" w:left="1296" w:header="720" w:footer="720" w:gutter="0"/>
          <w:cols w:space="720"/>
          <w:titlePg/>
          <w:docGrid w:linePitch="360"/>
        </w:sectPr>
      </w:pPr>
      <w:r>
        <w:rPr>
          <w:rFonts w:asciiTheme="minorHAnsi" w:hAnsiTheme="minorHAnsi" w:cstheme="minorHAnsi"/>
          <w:b/>
        </w:rPr>
        <w:t>Guest</w:t>
      </w:r>
      <w:r w:rsidR="00666DAB">
        <w:rPr>
          <w:rFonts w:asciiTheme="minorHAnsi" w:hAnsiTheme="minorHAnsi" w:cstheme="minorHAnsi"/>
          <w:b/>
        </w:rPr>
        <w:t>s</w:t>
      </w:r>
    </w:p>
    <w:p w:rsidR="00400037" w:rsidRDefault="00400037" w:rsidP="00DD3449">
      <w:pPr>
        <w:pStyle w:val="NoSpacing"/>
        <w:rPr>
          <w:rFonts w:asciiTheme="minorHAnsi" w:hAnsiTheme="minorHAnsi" w:cstheme="minorHAnsi"/>
        </w:rPr>
      </w:pPr>
      <w:r>
        <w:rPr>
          <w:rFonts w:asciiTheme="minorHAnsi" w:hAnsiTheme="minorHAnsi" w:cstheme="minorHAnsi"/>
        </w:rPr>
        <w:t xml:space="preserve">Sandra Barrows, </w:t>
      </w:r>
      <w:r w:rsidR="009C0E4E">
        <w:rPr>
          <w:rFonts w:asciiTheme="minorHAnsi" w:hAnsiTheme="minorHAnsi" w:cstheme="minorHAnsi"/>
        </w:rPr>
        <w:t>Barrows Consulting</w:t>
      </w:r>
    </w:p>
    <w:p w:rsidR="00B2329A" w:rsidRPr="009E2AED" w:rsidRDefault="00B2329A" w:rsidP="00DD3449">
      <w:pPr>
        <w:pStyle w:val="NoSpacing"/>
        <w:rPr>
          <w:rFonts w:asciiTheme="minorHAnsi" w:hAnsiTheme="minorHAnsi" w:cstheme="minorHAnsi"/>
        </w:rPr>
      </w:pPr>
      <w:r w:rsidRPr="009E2AED">
        <w:rPr>
          <w:rFonts w:asciiTheme="minorHAnsi" w:hAnsiTheme="minorHAnsi" w:cstheme="minorHAnsi"/>
        </w:rPr>
        <w:t>Rep. Frank Garner</w:t>
      </w:r>
      <w:r w:rsidR="00322F92">
        <w:rPr>
          <w:rFonts w:asciiTheme="minorHAnsi" w:hAnsiTheme="minorHAnsi" w:cstheme="minorHAnsi"/>
        </w:rPr>
        <w:t>, Montana Legislature</w:t>
      </w:r>
    </w:p>
    <w:p w:rsidR="005A5124" w:rsidRPr="009E2AED" w:rsidRDefault="005A5124" w:rsidP="00DD3449">
      <w:pPr>
        <w:pStyle w:val="NoSpacing"/>
        <w:rPr>
          <w:rFonts w:asciiTheme="minorHAnsi" w:hAnsiTheme="minorHAnsi" w:cstheme="minorHAnsi"/>
        </w:rPr>
      </w:pPr>
      <w:r w:rsidRPr="009E2AED">
        <w:rPr>
          <w:rFonts w:asciiTheme="minorHAnsi" w:hAnsiTheme="minorHAnsi" w:cstheme="minorHAnsi"/>
        </w:rPr>
        <w:t>Dorothy Gremaux</w:t>
      </w:r>
      <w:r w:rsidR="00783ECE" w:rsidRPr="009E2AED">
        <w:rPr>
          <w:rFonts w:asciiTheme="minorHAnsi" w:hAnsiTheme="minorHAnsi" w:cstheme="minorHAnsi"/>
        </w:rPr>
        <w:t>, Central M</w:t>
      </w:r>
      <w:r w:rsidR="00666DAB">
        <w:rPr>
          <w:rFonts w:asciiTheme="minorHAnsi" w:hAnsiTheme="minorHAnsi" w:cstheme="minorHAnsi"/>
        </w:rPr>
        <w:t>T</w:t>
      </w:r>
      <w:r w:rsidR="00783ECE" w:rsidRPr="009E2AED">
        <w:rPr>
          <w:rFonts w:asciiTheme="minorHAnsi" w:hAnsiTheme="minorHAnsi" w:cstheme="minorHAnsi"/>
        </w:rPr>
        <w:t xml:space="preserve"> </w:t>
      </w:r>
      <w:r w:rsidR="009C0E4E">
        <w:rPr>
          <w:rFonts w:asciiTheme="minorHAnsi" w:hAnsiTheme="minorHAnsi" w:cstheme="minorHAnsi"/>
        </w:rPr>
        <w:t>9-1-1</w:t>
      </w:r>
    </w:p>
    <w:p w:rsidR="00666DAB" w:rsidRDefault="00666DAB" w:rsidP="00666DAB">
      <w:pPr>
        <w:spacing w:after="0" w:line="240" w:lineRule="auto"/>
        <w:rPr>
          <w:rFonts w:cstheme="minorHAnsi"/>
        </w:rPr>
      </w:pPr>
      <w:r>
        <w:rPr>
          <w:rFonts w:cstheme="minorHAnsi"/>
        </w:rPr>
        <w:t>Lisa Kelly, CenturyLink</w:t>
      </w:r>
    </w:p>
    <w:p w:rsidR="00BC78B9" w:rsidRDefault="00BC78B9" w:rsidP="00BC78B9">
      <w:pPr>
        <w:pStyle w:val="NoSpacing"/>
        <w:rPr>
          <w:rFonts w:asciiTheme="minorHAnsi" w:hAnsiTheme="minorHAnsi" w:cstheme="minorHAnsi"/>
        </w:rPr>
      </w:pPr>
      <w:r>
        <w:rPr>
          <w:rFonts w:asciiTheme="minorHAnsi" w:hAnsiTheme="minorHAnsi" w:cstheme="minorHAnsi"/>
        </w:rPr>
        <w:t>Chuck Lee, Fallon County 9-1-1</w:t>
      </w:r>
    </w:p>
    <w:p w:rsidR="00435DF9" w:rsidRDefault="00435DF9" w:rsidP="00DD3449">
      <w:pPr>
        <w:pStyle w:val="NoSpacing"/>
        <w:rPr>
          <w:rFonts w:asciiTheme="minorHAnsi" w:hAnsiTheme="minorHAnsi" w:cstheme="minorHAnsi"/>
        </w:rPr>
      </w:pPr>
      <w:r>
        <w:rPr>
          <w:rFonts w:asciiTheme="minorHAnsi" w:hAnsiTheme="minorHAnsi" w:cstheme="minorHAnsi"/>
        </w:rPr>
        <w:t>Kerry O’Connell</w:t>
      </w:r>
      <w:r w:rsidR="00322F92">
        <w:rPr>
          <w:rFonts w:asciiTheme="minorHAnsi" w:hAnsiTheme="minorHAnsi" w:cstheme="minorHAnsi"/>
        </w:rPr>
        <w:t xml:space="preserve">, </w:t>
      </w:r>
      <w:r w:rsidR="00322F92" w:rsidRPr="00322F92">
        <w:rPr>
          <w:rFonts w:asciiTheme="minorHAnsi" w:hAnsiTheme="minorHAnsi" w:cstheme="minorHAnsi"/>
        </w:rPr>
        <w:t>The Sales Group</w:t>
      </w:r>
    </w:p>
    <w:p w:rsidR="007E6081" w:rsidRDefault="007E6081" w:rsidP="007E6081">
      <w:pPr>
        <w:pStyle w:val="NoSpacing"/>
        <w:rPr>
          <w:rFonts w:asciiTheme="minorHAnsi" w:hAnsiTheme="minorHAnsi" w:cstheme="minorHAnsi"/>
        </w:rPr>
      </w:pPr>
      <w:r>
        <w:rPr>
          <w:rFonts w:asciiTheme="minorHAnsi" w:hAnsiTheme="minorHAnsi" w:cstheme="minorHAnsi"/>
        </w:rPr>
        <w:t xml:space="preserve">Shantil Siaperas, MACo </w:t>
      </w:r>
    </w:p>
    <w:p w:rsidR="00666DAB" w:rsidRDefault="00666DAB" w:rsidP="00666DAB">
      <w:pPr>
        <w:pStyle w:val="NoSpacing"/>
        <w:rPr>
          <w:rFonts w:asciiTheme="minorHAnsi" w:hAnsiTheme="minorHAnsi" w:cstheme="minorHAnsi"/>
        </w:rPr>
        <w:sectPr w:rsidR="00666DAB" w:rsidSect="00666DAB">
          <w:type w:val="continuous"/>
          <w:pgSz w:w="12240" w:h="15840"/>
          <w:pgMar w:top="1296" w:right="1296" w:bottom="1008" w:left="1296" w:header="720" w:footer="720" w:gutter="0"/>
          <w:cols w:num="2" w:space="720"/>
          <w:titlePg/>
          <w:docGrid w:linePitch="360"/>
        </w:sectPr>
      </w:pPr>
      <w:r w:rsidRPr="00666DAB">
        <w:rPr>
          <w:rFonts w:asciiTheme="minorHAnsi" w:hAnsiTheme="minorHAnsi" w:cstheme="minorHAnsi"/>
        </w:rPr>
        <w:t xml:space="preserve">Remi Sun, Sagebrush Cellular </w:t>
      </w:r>
    </w:p>
    <w:p w:rsidR="00666DAB" w:rsidRDefault="00666DAB" w:rsidP="00DD3449">
      <w:pPr>
        <w:pStyle w:val="NoSpacing"/>
        <w:rPr>
          <w:rFonts w:asciiTheme="minorHAnsi" w:hAnsiTheme="minorHAnsi" w:cstheme="minorHAnsi"/>
        </w:rPr>
        <w:sectPr w:rsidR="00666DAB" w:rsidSect="00EE798B">
          <w:type w:val="continuous"/>
          <w:pgSz w:w="12240" w:h="15840"/>
          <w:pgMar w:top="1296" w:right="1296" w:bottom="1008" w:left="1296" w:header="720" w:footer="720" w:gutter="0"/>
          <w:cols w:space="720"/>
          <w:titlePg/>
          <w:docGrid w:linePitch="360"/>
        </w:sectPr>
      </w:pPr>
    </w:p>
    <w:p w:rsidR="009449D2" w:rsidRPr="001A77A3" w:rsidRDefault="009449D2" w:rsidP="00DD3449">
      <w:pPr>
        <w:pStyle w:val="NoSpacing"/>
        <w:rPr>
          <w:rFonts w:asciiTheme="minorHAnsi" w:hAnsiTheme="minorHAnsi" w:cstheme="minorHAnsi"/>
        </w:rPr>
      </w:pPr>
    </w:p>
    <w:p w:rsidR="00C213E1" w:rsidRPr="001A77A3" w:rsidRDefault="000D6050" w:rsidP="00DD3449">
      <w:pPr>
        <w:pStyle w:val="NoSpacing"/>
        <w:rPr>
          <w:rFonts w:asciiTheme="minorHAnsi" w:hAnsiTheme="minorHAnsi" w:cstheme="minorHAnsi"/>
        </w:rPr>
      </w:pPr>
      <w:r w:rsidRPr="001A77A3">
        <w:rPr>
          <w:rFonts w:asciiTheme="minorHAnsi" w:hAnsiTheme="minorHAnsi" w:cstheme="minorHAnsi"/>
          <w:b/>
        </w:rPr>
        <w:t>Call to Order</w:t>
      </w:r>
      <w:r w:rsidRPr="001A77A3">
        <w:rPr>
          <w:rFonts w:asciiTheme="minorHAnsi" w:hAnsiTheme="minorHAnsi" w:cstheme="minorHAnsi"/>
        </w:rPr>
        <w:t xml:space="preserve">: </w:t>
      </w:r>
      <w:bookmarkStart w:id="0" w:name="_Hlk503433288"/>
      <w:r w:rsidRPr="001A77A3">
        <w:rPr>
          <w:rFonts w:asciiTheme="minorHAnsi" w:hAnsiTheme="minorHAnsi" w:cstheme="minorHAnsi"/>
        </w:rPr>
        <w:t xml:space="preserve">Geoff Feiss </w:t>
      </w:r>
      <w:bookmarkEnd w:id="0"/>
      <w:r w:rsidRPr="001A77A3">
        <w:rPr>
          <w:rFonts w:asciiTheme="minorHAnsi" w:hAnsiTheme="minorHAnsi" w:cstheme="minorHAnsi"/>
        </w:rPr>
        <w:t xml:space="preserve">called the meeting to order. </w:t>
      </w:r>
      <w:r w:rsidR="00607737">
        <w:rPr>
          <w:rFonts w:asciiTheme="minorHAnsi" w:hAnsiTheme="minorHAnsi" w:cstheme="minorHAnsi"/>
        </w:rPr>
        <w:t>A roll call was taken</w:t>
      </w:r>
      <w:r w:rsidR="006028E7" w:rsidRPr="001A77A3">
        <w:rPr>
          <w:rFonts w:asciiTheme="minorHAnsi" w:hAnsiTheme="minorHAnsi" w:cstheme="minorHAnsi"/>
        </w:rPr>
        <w:t xml:space="preserve">. </w:t>
      </w:r>
      <w:r w:rsidR="00607737">
        <w:rPr>
          <w:rFonts w:asciiTheme="minorHAnsi" w:hAnsiTheme="minorHAnsi" w:cstheme="minorHAnsi"/>
        </w:rPr>
        <w:t xml:space="preserve">A quorum was present. </w:t>
      </w:r>
    </w:p>
    <w:p w:rsidR="000D6050" w:rsidRPr="001A77A3" w:rsidRDefault="000D6050" w:rsidP="00DD3449">
      <w:pPr>
        <w:pStyle w:val="NoSpacing"/>
        <w:rPr>
          <w:rFonts w:asciiTheme="minorHAnsi" w:hAnsiTheme="minorHAnsi" w:cstheme="minorHAnsi"/>
        </w:rPr>
      </w:pPr>
    </w:p>
    <w:p w:rsidR="00B2329A" w:rsidRDefault="000D6050" w:rsidP="00DD3449">
      <w:pPr>
        <w:pStyle w:val="NoSpacing"/>
        <w:rPr>
          <w:rFonts w:asciiTheme="minorHAnsi" w:hAnsiTheme="minorHAnsi" w:cstheme="minorHAnsi"/>
        </w:rPr>
      </w:pPr>
      <w:r w:rsidRPr="001A77A3">
        <w:rPr>
          <w:rFonts w:asciiTheme="minorHAnsi" w:hAnsiTheme="minorHAnsi" w:cstheme="minorHAnsi"/>
          <w:b/>
        </w:rPr>
        <w:t xml:space="preserve">Adoption of Meeting </w:t>
      </w:r>
      <w:r w:rsidR="001D439D" w:rsidRPr="001A77A3">
        <w:rPr>
          <w:rFonts w:asciiTheme="minorHAnsi" w:hAnsiTheme="minorHAnsi" w:cstheme="minorHAnsi"/>
          <w:b/>
        </w:rPr>
        <w:t>Minutes:</w:t>
      </w:r>
      <w:r w:rsidR="001D439D" w:rsidRPr="001A77A3">
        <w:rPr>
          <w:rFonts w:asciiTheme="minorHAnsi" w:hAnsiTheme="minorHAnsi" w:cstheme="minorHAnsi"/>
        </w:rPr>
        <w:t xml:space="preserve"> </w:t>
      </w:r>
      <w:r w:rsidR="004416FD">
        <w:rPr>
          <w:rFonts w:asciiTheme="minorHAnsi" w:hAnsiTheme="minorHAnsi" w:cstheme="minorHAnsi"/>
        </w:rPr>
        <w:t>The minutes from the March 22</w:t>
      </w:r>
      <w:r w:rsidR="009C0E4E">
        <w:rPr>
          <w:rFonts w:asciiTheme="minorHAnsi" w:hAnsiTheme="minorHAnsi" w:cstheme="minorHAnsi"/>
        </w:rPr>
        <w:t>, 2018</w:t>
      </w:r>
      <w:r w:rsidR="004416FD">
        <w:rPr>
          <w:rFonts w:asciiTheme="minorHAnsi" w:hAnsiTheme="minorHAnsi" w:cstheme="minorHAnsi"/>
        </w:rPr>
        <w:t xml:space="preserve"> meeting </w:t>
      </w:r>
      <w:r w:rsidR="009C0E4E">
        <w:rPr>
          <w:rFonts w:asciiTheme="minorHAnsi" w:hAnsiTheme="minorHAnsi" w:cstheme="minorHAnsi"/>
        </w:rPr>
        <w:t>were</w:t>
      </w:r>
      <w:r w:rsidR="004416FD">
        <w:rPr>
          <w:rFonts w:asciiTheme="minorHAnsi" w:hAnsiTheme="minorHAnsi" w:cstheme="minorHAnsi"/>
        </w:rPr>
        <w:t xml:space="preserve"> not available</w:t>
      </w:r>
      <w:r w:rsidR="00B970F3">
        <w:rPr>
          <w:rFonts w:asciiTheme="minorHAnsi" w:hAnsiTheme="minorHAnsi" w:cstheme="minorHAnsi"/>
        </w:rPr>
        <w:t xml:space="preserve"> to be approved</w:t>
      </w:r>
      <w:r w:rsidR="004416FD">
        <w:rPr>
          <w:rFonts w:asciiTheme="minorHAnsi" w:hAnsiTheme="minorHAnsi" w:cstheme="minorHAnsi"/>
        </w:rPr>
        <w:t xml:space="preserve">. </w:t>
      </w:r>
    </w:p>
    <w:p w:rsidR="00DB27A1" w:rsidRPr="001A77A3" w:rsidRDefault="00DB27A1" w:rsidP="00DD3449">
      <w:pPr>
        <w:pStyle w:val="NoSpacing"/>
        <w:rPr>
          <w:rFonts w:asciiTheme="minorHAnsi" w:hAnsiTheme="minorHAnsi" w:cstheme="minorHAnsi"/>
        </w:rPr>
      </w:pPr>
    </w:p>
    <w:p w:rsidR="00B9203C" w:rsidRPr="009E2AED" w:rsidRDefault="00E17792" w:rsidP="00EB0F71">
      <w:pPr>
        <w:pStyle w:val="NoSpacing"/>
        <w:rPr>
          <w:rFonts w:asciiTheme="minorHAnsi" w:hAnsiTheme="minorHAnsi" w:cstheme="minorHAnsi"/>
        </w:rPr>
      </w:pPr>
      <w:r>
        <w:rPr>
          <w:rFonts w:asciiTheme="minorHAnsi" w:hAnsiTheme="minorHAnsi" w:cstheme="minorHAnsi"/>
          <w:b/>
        </w:rPr>
        <w:t xml:space="preserve">Review of </w:t>
      </w:r>
      <w:r w:rsidRPr="001A77A3">
        <w:rPr>
          <w:rFonts w:asciiTheme="minorHAnsi" w:hAnsiTheme="minorHAnsi" w:cstheme="minorHAnsi"/>
          <w:b/>
        </w:rPr>
        <w:t xml:space="preserve">DRAFT </w:t>
      </w:r>
      <w:r w:rsidR="004416FD">
        <w:rPr>
          <w:rFonts w:asciiTheme="minorHAnsi" w:hAnsiTheme="minorHAnsi" w:cstheme="minorHAnsi"/>
          <w:b/>
        </w:rPr>
        <w:t xml:space="preserve">Administrative Rules: </w:t>
      </w:r>
      <w:r w:rsidRPr="001A77A3">
        <w:rPr>
          <w:rFonts w:asciiTheme="minorHAnsi" w:hAnsiTheme="minorHAnsi" w:cstheme="minorHAnsi"/>
          <w:b/>
        </w:rPr>
        <w:t xml:space="preserve">9-1-1 Grant Program </w:t>
      </w:r>
      <w:r w:rsidR="009E2AED" w:rsidRPr="009E2AED">
        <w:rPr>
          <w:rFonts w:asciiTheme="minorHAnsi" w:hAnsiTheme="minorHAnsi" w:cstheme="minorHAnsi"/>
        </w:rPr>
        <w:t xml:space="preserve">– Geoff </w:t>
      </w:r>
      <w:r w:rsidR="009E2AED">
        <w:rPr>
          <w:rFonts w:asciiTheme="minorHAnsi" w:hAnsiTheme="minorHAnsi" w:cstheme="minorHAnsi"/>
        </w:rPr>
        <w:t>indicated we have essentially t</w:t>
      </w:r>
      <w:r w:rsidR="006707C5">
        <w:rPr>
          <w:rFonts w:asciiTheme="minorHAnsi" w:hAnsiTheme="minorHAnsi" w:cstheme="minorHAnsi"/>
        </w:rPr>
        <w:t>wo</w:t>
      </w:r>
      <w:r w:rsidR="009E2AED">
        <w:rPr>
          <w:rFonts w:asciiTheme="minorHAnsi" w:hAnsiTheme="minorHAnsi" w:cstheme="minorHAnsi"/>
        </w:rPr>
        <w:t xml:space="preserve"> versions of the rules. He, Quinn and Don met and incorporated </w:t>
      </w:r>
      <w:r w:rsidR="006707C5">
        <w:rPr>
          <w:rFonts w:asciiTheme="minorHAnsi" w:hAnsiTheme="minorHAnsi" w:cstheme="minorHAnsi"/>
        </w:rPr>
        <w:t xml:space="preserve">the subcommittee discussion from the last conference call. Discussion took place on how to best review the two versions. </w:t>
      </w:r>
      <w:r w:rsidR="009E2AED">
        <w:rPr>
          <w:rFonts w:asciiTheme="minorHAnsi" w:hAnsiTheme="minorHAnsi" w:cstheme="minorHAnsi"/>
        </w:rPr>
        <w:t>Quinn’s preference w</w:t>
      </w:r>
      <w:r w:rsidR="006707C5">
        <w:rPr>
          <w:rFonts w:asciiTheme="minorHAnsi" w:hAnsiTheme="minorHAnsi" w:cstheme="minorHAnsi"/>
        </w:rPr>
        <w:t>as</w:t>
      </w:r>
      <w:r w:rsidR="009E2AED">
        <w:rPr>
          <w:rFonts w:asciiTheme="minorHAnsi" w:hAnsiTheme="minorHAnsi" w:cstheme="minorHAnsi"/>
        </w:rPr>
        <w:t xml:space="preserve"> to go over Rule</w:t>
      </w:r>
      <w:r w:rsidR="006707C5">
        <w:rPr>
          <w:rFonts w:asciiTheme="minorHAnsi" w:hAnsiTheme="minorHAnsi" w:cstheme="minorHAnsi"/>
        </w:rPr>
        <w:t>s</w:t>
      </w:r>
      <w:r w:rsidR="009E2AED">
        <w:rPr>
          <w:rFonts w:asciiTheme="minorHAnsi" w:hAnsiTheme="minorHAnsi" w:cstheme="minorHAnsi"/>
        </w:rPr>
        <w:t xml:space="preserve"> I, II and III </w:t>
      </w:r>
      <w:r w:rsidR="006707C5">
        <w:rPr>
          <w:rFonts w:asciiTheme="minorHAnsi" w:hAnsiTheme="minorHAnsi" w:cstheme="minorHAnsi"/>
        </w:rPr>
        <w:t>from th</w:t>
      </w:r>
      <w:r w:rsidR="009C0E4E">
        <w:rPr>
          <w:rFonts w:asciiTheme="minorHAnsi" w:hAnsiTheme="minorHAnsi" w:cstheme="minorHAnsi"/>
        </w:rPr>
        <w:t>e</w:t>
      </w:r>
      <w:r w:rsidR="006707C5">
        <w:rPr>
          <w:rFonts w:asciiTheme="minorHAnsi" w:hAnsiTheme="minorHAnsi" w:cstheme="minorHAnsi"/>
        </w:rPr>
        <w:t xml:space="preserve"> department</w:t>
      </w:r>
      <w:r w:rsidR="009C0E4E">
        <w:rPr>
          <w:rFonts w:asciiTheme="minorHAnsi" w:hAnsiTheme="minorHAnsi" w:cstheme="minorHAnsi"/>
        </w:rPr>
        <w:t>’s</w:t>
      </w:r>
      <w:r w:rsidR="006707C5">
        <w:rPr>
          <w:rFonts w:asciiTheme="minorHAnsi" w:hAnsiTheme="minorHAnsi" w:cstheme="minorHAnsi"/>
        </w:rPr>
        <w:t xml:space="preserve"> draft</w:t>
      </w:r>
      <w:r w:rsidR="00687E86">
        <w:rPr>
          <w:rFonts w:asciiTheme="minorHAnsi" w:hAnsiTheme="minorHAnsi" w:cstheme="minorHAnsi"/>
        </w:rPr>
        <w:t xml:space="preserve"> (March 28, </w:t>
      </w:r>
      <w:r w:rsidR="009C0E4E">
        <w:rPr>
          <w:rFonts w:asciiTheme="minorHAnsi" w:hAnsiTheme="minorHAnsi" w:cstheme="minorHAnsi"/>
        </w:rPr>
        <w:t xml:space="preserve">2018 </w:t>
      </w:r>
      <w:r w:rsidR="00687E86">
        <w:rPr>
          <w:rFonts w:asciiTheme="minorHAnsi" w:hAnsiTheme="minorHAnsi" w:cstheme="minorHAnsi"/>
        </w:rPr>
        <w:t>#2)</w:t>
      </w:r>
      <w:r w:rsidR="006707C5">
        <w:rPr>
          <w:rFonts w:asciiTheme="minorHAnsi" w:hAnsiTheme="minorHAnsi" w:cstheme="minorHAnsi"/>
        </w:rPr>
        <w:t xml:space="preserve"> and </w:t>
      </w:r>
      <w:r w:rsidR="009E2AED">
        <w:rPr>
          <w:rFonts w:asciiTheme="minorHAnsi" w:hAnsiTheme="minorHAnsi" w:cstheme="minorHAnsi"/>
        </w:rPr>
        <w:t xml:space="preserve">get concurrence on those. </w:t>
      </w:r>
      <w:r w:rsidR="006707C5">
        <w:rPr>
          <w:rFonts w:asciiTheme="minorHAnsi" w:hAnsiTheme="minorHAnsi" w:cstheme="minorHAnsi"/>
        </w:rPr>
        <w:t xml:space="preserve">Recommended changes </w:t>
      </w:r>
      <w:r w:rsidR="009E2AED">
        <w:rPr>
          <w:rFonts w:asciiTheme="minorHAnsi" w:hAnsiTheme="minorHAnsi" w:cstheme="minorHAnsi"/>
        </w:rPr>
        <w:t>i</w:t>
      </w:r>
      <w:r w:rsidR="006707C5">
        <w:rPr>
          <w:rFonts w:asciiTheme="minorHAnsi" w:hAnsiTheme="minorHAnsi" w:cstheme="minorHAnsi"/>
        </w:rPr>
        <w:t>n this draft are</w:t>
      </w:r>
      <w:r w:rsidR="009E2AED">
        <w:rPr>
          <w:rFonts w:asciiTheme="minorHAnsi" w:hAnsiTheme="minorHAnsi" w:cstheme="minorHAnsi"/>
        </w:rPr>
        <w:t xml:space="preserve"> based on discussion Don Harris had with Deputy Director and </w:t>
      </w:r>
      <w:r w:rsidR="006707C5">
        <w:rPr>
          <w:rFonts w:asciiTheme="minorHAnsi" w:hAnsiTheme="minorHAnsi" w:cstheme="minorHAnsi"/>
        </w:rPr>
        <w:t>C</w:t>
      </w:r>
      <w:r w:rsidR="009E2AED">
        <w:rPr>
          <w:rFonts w:asciiTheme="minorHAnsi" w:hAnsiTheme="minorHAnsi" w:cstheme="minorHAnsi"/>
        </w:rPr>
        <w:t xml:space="preserve">hief Legal Counsel, Mike Manion. </w:t>
      </w:r>
      <w:r w:rsidR="006707C5">
        <w:rPr>
          <w:rFonts w:asciiTheme="minorHAnsi" w:hAnsiTheme="minorHAnsi" w:cstheme="minorHAnsi"/>
        </w:rPr>
        <w:t>Quinn said the comments section on the department draft show areas where they were tr</w:t>
      </w:r>
      <w:r w:rsidR="009E2AED">
        <w:rPr>
          <w:rFonts w:asciiTheme="minorHAnsi" w:hAnsiTheme="minorHAnsi" w:cstheme="minorHAnsi"/>
        </w:rPr>
        <w:t xml:space="preserve">ying to specifically implement requirements </w:t>
      </w:r>
      <w:r w:rsidR="006707C5">
        <w:rPr>
          <w:rFonts w:asciiTheme="minorHAnsi" w:hAnsiTheme="minorHAnsi" w:cstheme="minorHAnsi"/>
        </w:rPr>
        <w:t xml:space="preserve">that are </w:t>
      </w:r>
      <w:r w:rsidR="009E2AED">
        <w:rPr>
          <w:rFonts w:asciiTheme="minorHAnsi" w:hAnsiTheme="minorHAnsi" w:cstheme="minorHAnsi"/>
        </w:rPr>
        <w:t xml:space="preserve">in statute. </w:t>
      </w:r>
    </w:p>
    <w:p w:rsidR="00B970F3" w:rsidRDefault="00B970F3" w:rsidP="00EB0F71">
      <w:pPr>
        <w:pStyle w:val="NoSpacing"/>
        <w:rPr>
          <w:rFonts w:asciiTheme="minorHAnsi" w:hAnsiTheme="minorHAnsi" w:cstheme="minorHAnsi"/>
        </w:rPr>
      </w:pPr>
    </w:p>
    <w:p w:rsidR="00687E86" w:rsidRDefault="00AE4EEF" w:rsidP="00687E86">
      <w:pPr>
        <w:pStyle w:val="NoSpacing"/>
        <w:rPr>
          <w:rFonts w:asciiTheme="minorHAnsi" w:hAnsiTheme="minorHAnsi" w:cstheme="minorHAnsi"/>
        </w:rPr>
      </w:pPr>
      <w:r w:rsidRPr="00AE4EEF">
        <w:rPr>
          <w:rFonts w:asciiTheme="minorHAnsi" w:hAnsiTheme="minorHAnsi" w:cstheme="minorHAnsi"/>
          <w:b/>
        </w:rPr>
        <w:t>NEW RULE I</w:t>
      </w:r>
      <w:r w:rsidR="00B9203C">
        <w:rPr>
          <w:rFonts w:asciiTheme="minorHAnsi" w:hAnsiTheme="minorHAnsi" w:cstheme="minorHAnsi"/>
          <w:b/>
        </w:rPr>
        <w:t>:</w:t>
      </w:r>
      <w:r w:rsidRPr="00AE4EEF">
        <w:rPr>
          <w:rFonts w:asciiTheme="minorHAnsi" w:hAnsiTheme="minorHAnsi" w:cstheme="minorHAnsi"/>
          <w:b/>
        </w:rPr>
        <w:t xml:space="preserve"> </w:t>
      </w:r>
      <w:r w:rsidR="009345CF">
        <w:rPr>
          <w:rFonts w:asciiTheme="minorHAnsi" w:hAnsiTheme="minorHAnsi" w:cstheme="minorHAnsi"/>
          <w:b/>
        </w:rPr>
        <w:t xml:space="preserve"> GRANT PROGRAM</w:t>
      </w:r>
      <w:r w:rsidRPr="00AE4EEF">
        <w:rPr>
          <w:rFonts w:asciiTheme="minorHAnsi" w:hAnsiTheme="minorHAnsi" w:cstheme="minorHAnsi"/>
          <w:b/>
        </w:rPr>
        <w:t xml:space="preserve"> DEFINITIONS </w:t>
      </w:r>
      <w:r w:rsidR="009E2AED">
        <w:rPr>
          <w:rFonts w:asciiTheme="minorHAnsi" w:hAnsiTheme="minorHAnsi" w:cstheme="minorHAnsi"/>
        </w:rPr>
        <w:t>–</w:t>
      </w:r>
      <w:r w:rsidR="00B970F3">
        <w:rPr>
          <w:rFonts w:asciiTheme="minorHAnsi" w:hAnsiTheme="minorHAnsi" w:cstheme="minorHAnsi"/>
        </w:rPr>
        <w:t xml:space="preserve"> </w:t>
      </w:r>
      <w:r w:rsidR="00687E86">
        <w:rPr>
          <w:rFonts w:asciiTheme="minorHAnsi" w:hAnsiTheme="minorHAnsi" w:cstheme="minorHAnsi"/>
        </w:rPr>
        <w:t>Quinn explained that the department draft i</w:t>
      </w:r>
      <w:r w:rsidR="009E2AED">
        <w:rPr>
          <w:rFonts w:asciiTheme="minorHAnsi" w:hAnsiTheme="minorHAnsi" w:cstheme="minorHAnsi"/>
        </w:rPr>
        <w:t xml:space="preserve">ncludes changes approved by </w:t>
      </w:r>
      <w:r w:rsidR="00687E86">
        <w:rPr>
          <w:rFonts w:asciiTheme="minorHAnsi" w:hAnsiTheme="minorHAnsi" w:cstheme="minorHAnsi"/>
        </w:rPr>
        <w:t xml:space="preserve">the </w:t>
      </w:r>
      <w:r w:rsidR="009E2AED">
        <w:rPr>
          <w:rFonts w:asciiTheme="minorHAnsi" w:hAnsiTheme="minorHAnsi" w:cstheme="minorHAnsi"/>
        </w:rPr>
        <w:t xml:space="preserve">subcommittee at </w:t>
      </w:r>
      <w:r w:rsidR="00687E86">
        <w:rPr>
          <w:rFonts w:asciiTheme="minorHAnsi" w:hAnsiTheme="minorHAnsi" w:cstheme="minorHAnsi"/>
        </w:rPr>
        <w:t>its</w:t>
      </w:r>
      <w:r w:rsidR="009E2AED">
        <w:rPr>
          <w:rFonts w:asciiTheme="minorHAnsi" w:hAnsiTheme="minorHAnsi" w:cstheme="minorHAnsi"/>
        </w:rPr>
        <w:t xml:space="preserve"> last meeting. </w:t>
      </w:r>
      <w:r w:rsidR="00687E86">
        <w:rPr>
          <w:rFonts w:asciiTheme="minorHAnsi" w:hAnsiTheme="minorHAnsi" w:cstheme="minorHAnsi"/>
        </w:rPr>
        <w:t>No additional</w:t>
      </w:r>
      <w:r w:rsidR="009E2AED">
        <w:rPr>
          <w:rFonts w:asciiTheme="minorHAnsi" w:hAnsiTheme="minorHAnsi" w:cstheme="minorHAnsi"/>
        </w:rPr>
        <w:t xml:space="preserve"> concerns or comments</w:t>
      </w:r>
      <w:r w:rsidR="00687E86">
        <w:rPr>
          <w:rFonts w:asciiTheme="minorHAnsi" w:hAnsiTheme="minorHAnsi" w:cstheme="minorHAnsi"/>
        </w:rPr>
        <w:t xml:space="preserve"> were expressed. </w:t>
      </w:r>
      <w:r w:rsidR="009E2AED">
        <w:rPr>
          <w:rFonts w:asciiTheme="minorHAnsi" w:hAnsiTheme="minorHAnsi" w:cstheme="minorHAnsi"/>
        </w:rPr>
        <w:t xml:space="preserve"> </w:t>
      </w:r>
    </w:p>
    <w:p w:rsidR="00687E86" w:rsidRDefault="00687E86" w:rsidP="00687E86">
      <w:pPr>
        <w:pStyle w:val="NoSpacing"/>
        <w:rPr>
          <w:rFonts w:asciiTheme="minorHAnsi" w:hAnsiTheme="minorHAnsi" w:cstheme="minorHAnsi"/>
          <w:b/>
        </w:rPr>
      </w:pPr>
    </w:p>
    <w:p w:rsidR="00607FF7" w:rsidRDefault="00407CBA" w:rsidP="00687E86">
      <w:pPr>
        <w:pStyle w:val="NoSpacing"/>
        <w:rPr>
          <w:rFonts w:asciiTheme="minorHAnsi" w:hAnsiTheme="minorHAnsi" w:cstheme="minorHAnsi"/>
        </w:rPr>
      </w:pPr>
      <w:bookmarkStart w:id="1" w:name="_Hlk511219988"/>
      <w:r w:rsidRPr="00B9203C">
        <w:rPr>
          <w:rFonts w:asciiTheme="minorHAnsi" w:hAnsiTheme="minorHAnsi" w:cstheme="minorHAnsi"/>
          <w:b/>
        </w:rPr>
        <w:t>NEW RULE II: ELIGIBILITY</w:t>
      </w:r>
      <w:r>
        <w:rPr>
          <w:rFonts w:asciiTheme="minorHAnsi" w:hAnsiTheme="minorHAnsi" w:cstheme="minorHAnsi"/>
          <w:b/>
        </w:rPr>
        <w:t xml:space="preserve"> </w:t>
      </w:r>
      <w:r w:rsidRPr="00687E86">
        <w:rPr>
          <w:rFonts w:asciiTheme="minorHAnsi" w:hAnsiTheme="minorHAnsi" w:cstheme="minorHAnsi"/>
          <w:b/>
        </w:rPr>
        <w:t>REQUIREMENTS</w:t>
      </w:r>
      <w:r w:rsidRPr="00B9203C">
        <w:rPr>
          <w:rFonts w:asciiTheme="minorHAnsi" w:hAnsiTheme="minorHAnsi" w:cstheme="minorHAnsi"/>
          <w:b/>
        </w:rPr>
        <w:t xml:space="preserve"> FOR GRANTS</w:t>
      </w:r>
      <w:bookmarkEnd w:id="1"/>
      <w:r w:rsidRPr="00B9203C">
        <w:rPr>
          <w:rFonts w:asciiTheme="minorHAnsi" w:hAnsiTheme="minorHAnsi" w:cstheme="minorHAnsi"/>
          <w:b/>
        </w:rPr>
        <w:t xml:space="preserve"> </w:t>
      </w:r>
      <w:r w:rsidR="00687E86">
        <w:rPr>
          <w:rFonts w:asciiTheme="minorHAnsi" w:hAnsiTheme="minorHAnsi" w:cstheme="minorHAnsi"/>
        </w:rPr>
        <w:t xml:space="preserve">– </w:t>
      </w:r>
      <w:r w:rsidR="00607FF7">
        <w:rPr>
          <w:rFonts w:asciiTheme="minorHAnsi" w:hAnsiTheme="minorHAnsi" w:cstheme="minorHAnsi"/>
        </w:rPr>
        <w:t xml:space="preserve">Quinn noted the comment, which stated that rules for grant funding must include eligibility requirements for entities applying for grants. NEW RULE II (1) describes eligible applicants as follows: </w:t>
      </w:r>
    </w:p>
    <w:p w:rsidR="00407CBA" w:rsidRDefault="00607FF7" w:rsidP="00607FF7">
      <w:pPr>
        <w:pStyle w:val="NoSpacing"/>
        <w:ind w:firstLine="720"/>
        <w:rPr>
          <w:rFonts w:asciiTheme="minorHAnsi" w:hAnsiTheme="minorHAnsi" w:cstheme="minorHAnsi"/>
        </w:rPr>
      </w:pPr>
      <w:r>
        <w:rPr>
          <w:rFonts w:asciiTheme="minorHAnsi" w:hAnsiTheme="minorHAnsi" w:cstheme="minorHAnsi"/>
        </w:rPr>
        <w:t>“</w:t>
      </w:r>
      <w:r w:rsidRPr="00607FF7">
        <w:rPr>
          <w:rFonts w:asciiTheme="minorHAnsi" w:hAnsiTheme="minorHAnsi" w:cstheme="minorHAnsi"/>
        </w:rPr>
        <w:t>The following are eligible to apply for grants as provided for in 10-4-306, MCA:</w:t>
      </w:r>
      <w:r>
        <w:rPr>
          <w:rFonts w:asciiTheme="minorHAnsi" w:hAnsiTheme="minorHAnsi" w:cstheme="minorHAnsi"/>
        </w:rPr>
        <w:t>”</w:t>
      </w:r>
    </w:p>
    <w:p w:rsidR="00607FF7" w:rsidRPr="00607FF7" w:rsidRDefault="00607FF7" w:rsidP="00607FF7">
      <w:pPr>
        <w:pStyle w:val="NoSpacing"/>
        <w:ind w:firstLine="1080"/>
        <w:rPr>
          <w:rFonts w:asciiTheme="minorHAnsi" w:hAnsiTheme="minorHAnsi" w:cstheme="minorHAnsi"/>
        </w:rPr>
      </w:pPr>
      <w:r w:rsidRPr="00607FF7">
        <w:rPr>
          <w:rFonts w:asciiTheme="minorHAnsi" w:hAnsiTheme="minorHAnsi" w:cstheme="minorHAnsi"/>
        </w:rPr>
        <w:t>(a)  private telecommunications providers; and</w:t>
      </w:r>
    </w:p>
    <w:p w:rsidR="00607FF7" w:rsidRPr="00B970F3" w:rsidRDefault="00607FF7" w:rsidP="00607FF7">
      <w:pPr>
        <w:pStyle w:val="NoSpacing"/>
        <w:ind w:firstLine="1080"/>
        <w:rPr>
          <w:rFonts w:asciiTheme="minorHAnsi" w:hAnsiTheme="minorHAnsi" w:cstheme="minorHAnsi"/>
        </w:rPr>
      </w:pPr>
      <w:r w:rsidRPr="00607FF7">
        <w:rPr>
          <w:rFonts w:asciiTheme="minorHAnsi" w:hAnsiTheme="minorHAnsi" w:cstheme="minorHAnsi"/>
        </w:rPr>
        <w:t xml:space="preserve">(b) </w:t>
      </w:r>
      <w:r>
        <w:rPr>
          <w:rFonts w:asciiTheme="minorHAnsi" w:hAnsiTheme="minorHAnsi" w:cstheme="minorHAnsi"/>
        </w:rPr>
        <w:t xml:space="preserve"> </w:t>
      </w:r>
      <w:r w:rsidRPr="00607FF7">
        <w:rPr>
          <w:rFonts w:asciiTheme="minorHAnsi" w:hAnsiTheme="minorHAnsi" w:cstheme="minorHAnsi"/>
        </w:rPr>
        <w:t>local government entities that host a certified public safety answering point.</w:t>
      </w:r>
    </w:p>
    <w:p w:rsidR="00E804AC" w:rsidRDefault="00E804AC" w:rsidP="00407CBA">
      <w:pPr>
        <w:pStyle w:val="NoSpacing"/>
        <w:rPr>
          <w:rFonts w:asciiTheme="minorHAnsi" w:hAnsiTheme="minorHAnsi" w:cstheme="minorHAnsi"/>
        </w:rPr>
      </w:pPr>
    </w:p>
    <w:p w:rsidR="00607FF7" w:rsidRDefault="00607FF7" w:rsidP="00407CBA">
      <w:pPr>
        <w:pStyle w:val="NoSpacing"/>
        <w:rPr>
          <w:rFonts w:asciiTheme="minorHAnsi" w:hAnsiTheme="minorHAnsi" w:cstheme="minorHAnsi"/>
        </w:rPr>
      </w:pPr>
      <w:r>
        <w:rPr>
          <w:rFonts w:asciiTheme="minorHAnsi" w:hAnsiTheme="minorHAnsi" w:cstheme="minorHAnsi"/>
        </w:rPr>
        <w:lastRenderedPageBreak/>
        <w:t xml:space="preserve">Quinn explained that the language in (2) was requested by wireless providers.  It states: </w:t>
      </w:r>
    </w:p>
    <w:p w:rsidR="00407CBA" w:rsidRDefault="00607FF7" w:rsidP="00E804AC">
      <w:pPr>
        <w:pStyle w:val="NoSpacing"/>
        <w:ind w:left="720"/>
        <w:rPr>
          <w:rFonts w:asciiTheme="minorHAnsi" w:hAnsiTheme="minorHAnsi" w:cstheme="minorHAnsi"/>
        </w:rPr>
      </w:pPr>
      <w:r>
        <w:rPr>
          <w:rFonts w:asciiTheme="minorHAnsi" w:hAnsiTheme="minorHAnsi" w:cstheme="minorHAnsi"/>
        </w:rPr>
        <w:t>“</w:t>
      </w:r>
      <w:r w:rsidR="00E804AC">
        <w:rPr>
          <w:rFonts w:asciiTheme="minorHAnsi" w:hAnsiTheme="minorHAnsi" w:cstheme="minorHAnsi"/>
        </w:rPr>
        <w:t xml:space="preserve">(2) </w:t>
      </w:r>
      <w:bookmarkStart w:id="2" w:name="_Hlk511219946"/>
      <w:r w:rsidR="00E804AC">
        <w:rPr>
          <w:rFonts w:asciiTheme="minorHAnsi" w:hAnsiTheme="minorHAnsi" w:cstheme="minorHAnsi"/>
        </w:rPr>
        <w:t>F</w:t>
      </w:r>
      <w:r w:rsidR="00407CBA">
        <w:rPr>
          <w:rFonts w:asciiTheme="minorHAnsi" w:hAnsiTheme="minorHAnsi" w:cstheme="minorHAnsi"/>
        </w:rPr>
        <w:t xml:space="preserve">or grant awards made during </w:t>
      </w:r>
      <w:r>
        <w:rPr>
          <w:rFonts w:asciiTheme="minorHAnsi" w:hAnsiTheme="minorHAnsi" w:cstheme="minorHAnsi"/>
        </w:rPr>
        <w:t xml:space="preserve">State Fiscal Year </w:t>
      </w:r>
      <w:r w:rsidR="00407CBA">
        <w:rPr>
          <w:rFonts w:asciiTheme="minorHAnsi" w:hAnsiTheme="minorHAnsi" w:cstheme="minorHAnsi"/>
        </w:rPr>
        <w:t xml:space="preserve">2019, </w:t>
      </w:r>
      <w:r w:rsidR="00E804AC" w:rsidRPr="00E804AC">
        <w:rPr>
          <w:rFonts w:asciiTheme="minorHAnsi" w:hAnsiTheme="minorHAnsi" w:cstheme="minorHAnsi"/>
        </w:rPr>
        <w:t>expenditures incurred by a grant recipient between July 1, 2018 and the grant award date are eligible for reimbursement with 9-1-1 grant program funding.</w:t>
      </w:r>
      <w:r>
        <w:rPr>
          <w:rFonts w:asciiTheme="minorHAnsi" w:hAnsiTheme="minorHAnsi" w:cstheme="minorHAnsi"/>
        </w:rPr>
        <w:t xml:space="preserve">” </w:t>
      </w:r>
      <w:r w:rsidR="00407CBA">
        <w:rPr>
          <w:rFonts w:asciiTheme="minorHAnsi" w:hAnsiTheme="minorHAnsi" w:cstheme="minorHAnsi"/>
        </w:rPr>
        <w:t xml:space="preserve"> </w:t>
      </w:r>
      <w:bookmarkEnd w:id="2"/>
    </w:p>
    <w:p w:rsidR="00407CBA" w:rsidRDefault="00407CBA" w:rsidP="004416FD">
      <w:pPr>
        <w:pStyle w:val="NoSpacing"/>
        <w:rPr>
          <w:rFonts w:asciiTheme="minorHAnsi" w:hAnsiTheme="minorHAnsi" w:cstheme="minorHAnsi"/>
        </w:rPr>
      </w:pPr>
    </w:p>
    <w:p w:rsidR="00407CBA" w:rsidRDefault="00E804AC" w:rsidP="004416FD">
      <w:pPr>
        <w:pStyle w:val="NoSpacing"/>
        <w:rPr>
          <w:rFonts w:asciiTheme="minorHAnsi" w:hAnsiTheme="minorHAnsi" w:cstheme="minorHAnsi"/>
        </w:rPr>
      </w:pPr>
      <w:r>
        <w:rPr>
          <w:rFonts w:asciiTheme="minorHAnsi" w:hAnsiTheme="minorHAnsi" w:cstheme="minorHAnsi"/>
        </w:rPr>
        <w:t xml:space="preserve">Adrianne clarified that this eligibility also </w:t>
      </w:r>
      <w:r w:rsidR="00407CBA">
        <w:rPr>
          <w:rFonts w:asciiTheme="minorHAnsi" w:hAnsiTheme="minorHAnsi" w:cstheme="minorHAnsi"/>
        </w:rPr>
        <w:t>applies to PSAPs</w:t>
      </w:r>
      <w:r>
        <w:rPr>
          <w:rFonts w:asciiTheme="minorHAnsi" w:hAnsiTheme="minorHAnsi" w:cstheme="minorHAnsi"/>
        </w:rPr>
        <w:t xml:space="preserve">. </w:t>
      </w:r>
    </w:p>
    <w:p w:rsidR="00407CBA" w:rsidRDefault="00407CBA" w:rsidP="004416FD">
      <w:pPr>
        <w:pStyle w:val="NoSpacing"/>
        <w:rPr>
          <w:rFonts w:asciiTheme="minorHAnsi" w:hAnsiTheme="minorHAnsi" w:cstheme="minorHAnsi"/>
        </w:rPr>
      </w:pPr>
    </w:p>
    <w:p w:rsidR="00407CBA" w:rsidRDefault="00407CBA" w:rsidP="004416FD">
      <w:pPr>
        <w:pStyle w:val="NoSpacing"/>
        <w:rPr>
          <w:rFonts w:asciiTheme="minorHAnsi" w:hAnsiTheme="minorHAnsi" w:cstheme="minorHAnsi"/>
        </w:rPr>
      </w:pPr>
      <w:r w:rsidRPr="00687E86">
        <w:rPr>
          <w:rFonts w:asciiTheme="minorHAnsi" w:hAnsiTheme="minorHAnsi" w:cstheme="minorHAnsi"/>
          <w:b/>
          <w:u w:val="single"/>
        </w:rPr>
        <w:t>Motion:</w:t>
      </w:r>
      <w:r>
        <w:rPr>
          <w:rFonts w:asciiTheme="minorHAnsi" w:hAnsiTheme="minorHAnsi" w:cstheme="minorHAnsi"/>
        </w:rPr>
        <w:t xml:space="preserve"> Jennie </w:t>
      </w:r>
      <w:r w:rsidR="0091687E">
        <w:rPr>
          <w:rFonts w:asciiTheme="minorHAnsi" w:hAnsiTheme="minorHAnsi" w:cstheme="minorHAnsi"/>
        </w:rPr>
        <w:t xml:space="preserve">made a </w:t>
      </w:r>
      <w:r>
        <w:rPr>
          <w:rFonts w:asciiTheme="minorHAnsi" w:hAnsiTheme="minorHAnsi" w:cstheme="minorHAnsi"/>
        </w:rPr>
        <w:t xml:space="preserve">motion to approve NEW RULE 1 and II for submission to the Council. </w:t>
      </w:r>
      <w:r w:rsidR="0091687E">
        <w:rPr>
          <w:rFonts w:asciiTheme="minorHAnsi" w:hAnsiTheme="minorHAnsi" w:cstheme="minorHAnsi"/>
        </w:rPr>
        <w:t>The motion was s</w:t>
      </w:r>
      <w:r>
        <w:rPr>
          <w:rFonts w:asciiTheme="minorHAnsi" w:hAnsiTheme="minorHAnsi" w:cstheme="minorHAnsi"/>
        </w:rPr>
        <w:t xml:space="preserve">econded by Adrianne. Chuck Lee </w:t>
      </w:r>
      <w:r w:rsidR="0088284A">
        <w:rPr>
          <w:rFonts w:asciiTheme="minorHAnsi" w:hAnsiTheme="minorHAnsi" w:cstheme="minorHAnsi"/>
        </w:rPr>
        <w:t xml:space="preserve">asked for clarification. From </w:t>
      </w:r>
      <w:r>
        <w:rPr>
          <w:rFonts w:asciiTheme="minorHAnsi" w:hAnsiTheme="minorHAnsi" w:cstheme="minorHAnsi"/>
        </w:rPr>
        <w:t xml:space="preserve">July 1, 2018 through when </w:t>
      </w:r>
      <w:r w:rsidR="0088284A">
        <w:rPr>
          <w:rFonts w:asciiTheme="minorHAnsi" w:hAnsiTheme="minorHAnsi" w:cstheme="minorHAnsi"/>
        </w:rPr>
        <w:t xml:space="preserve">the </w:t>
      </w:r>
      <w:r>
        <w:rPr>
          <w:rFonts w:asciiTheme="minorHAnsi" w:hAnsiTheme="minorHAnsi" w:cstheme="minorHAnsi"/>
        </w:rPr>
        <w:t>grants are awarded</w:t>
      </w:r>
      <w:r w:rsidR="0088284A">
        <w:rPr>
          <w:rFonts w:asciiTheme="minorHAnsi" w:hAnsiTheme="minorHAnsi" w:cstheme="minorHAnsi"/>
        </w:rPr>
        <w:t>, w</w:t>
      </w:r>
      <w:r>
        <w:rPr>
          <w:rFonts w:asciiTheme="minorHAnsi" w:hAnsiTheme="minorHAnsi" w:cstheme="minorHAnsi"/>
        </w:rPr>
        <w:t xml:space="preserve">hen </w:t>
      </w:r>
      <w:r w:rsidR="0088284A">
        <w:rPr>
          <w:rFonts w:asciiTheme="minorHAnsi" w:hAnsiTheme="minorHAnsi" w:cstheme="minorHAnsi"/>
        </w:rPr>
        <w:t xml:space="preserve">is the amount of </w:t>
      </w:r>
      <w:r w:rsidR="009D7A26">
        <w:rPr>
          <w:rFonts w:asciiTheme="minorHAnsi" w:hAnsiTheme="minorHAnsi" w:cstheme="minorHAnsi"/>
        </w:rPr>
        <w:t xml:space="preserve">available </w:t>
      </w:r>
      <w:r w:rsidR="0088284A">
        <w:rPr>
          <w:rFonts w:asciiTheme="minorHAnsi" w:hAnsiTheme="minorHAnsi" w:cstheme="minorHAnsi"/>
        </w:rPr>
        <w:t xml:space="preserve">money </w:t>
      </w:r>
      <w:r>
        <w:rPr>
          <w:rFonts w:asciiTheme="minorHAnsi" w:hAnsiTheme="minorHAnsi" w:cstheme="minorHAnsi"/>
        </w:rPr>
        <w:t>know</w:t>
      </w:r>
      <w:r w:rsidR="0088284A">
        <w:rPr>
          <w:rFonts w:asciiTheme="minorHAnsi" w:hAnsiTheme="minorHAnsi" w:cstheme="minorHAnsi"/>
        </w:rPr>
        <w:t xml:space="preserve">n? </w:t>
      </w:r>
      <w:r>
        <w:rPr>
          <w:rFonts w:asciiTheme="minorHAnsi" w:hAnsiTheme="minorHAnsi" w:cstheme="minorHAnsi"/>
        </w:rPr>
        <w:t xml:space="preserve">Quinn said </w:t>
      </w:r>
      <w:r w:rsidR="009C0E4E">
        <w:rPr>
          <w:rFonts w:asciiTheme="minorHAnsi" w:hAnsiTheme="minorHAnsi" w:cstheme="minorHAnsi"/>
        </w:rPr>
        <w:t>i</w:t>
      </w:r>
      <w:r w:rsidR="0091687E">
        <w:rPr>
          <w:rFonts w:asciiTheme="minorHAnsi" w:hAnsiTheme="minorHAnsi" w:cstheme="minorHAnsi"/>
        </w:rPr>
        <w:t>n September, t</w:t>
      </w:r>
      <w:r>
        <w:rPr>
          <w:rFonts w:asciiTheme="minorHAnsi" w:hAnsiTheme="minorHAnsi" w:cstheme="minorHAnsi"/>
        </w:rPr>
        <w:t xml:space="preserve">he department will post how much is in the </w:t>
      </w:r>
      <w:r w:rsidR="009D7A26">
        <w:rPr>
          <w:rFonts w:asciiTheme="minorHAnsi" w:hAnsiTheme="minorHAnsi" w:cstheme="minorHAnsi"/>
        </w:rPr>
        <w:t xml:space="preserve">grant </w:t>
      </w:r>
      <w:r>
        <w:rPr>
          <w:rFonts w:asciiTheme="minorHAnsi" w:hAnsiTheme="minorHAnsi" w:cstheme="minorHAnsi"/>
        </w:rPr>
        <w:t>account</w:t>
      </w:r>
      <w:r w:rsidR="0091687E">
        <w:rPr>
          <w:rFonts w:asciiTheme="minorHAnsi" w:hAnsiTheme="minorHAnsi" w:cstheme="minorHAnsi"/>
        </w:rPr>
        <w:t>. A</w:t>
      </w:r>
      <w:r>
        <w:rPr>
          <w:rFonts w:asciiTheme="minorHAnsi" w:hAnsiTheme="minorHAnsi" w:cstheme="minorHAnsi"/>
        </w:rPr>
        <w:t xml:space="preserve">pplications </w:t>
      </w:r>
      <w:r w:rsidR="0091687E">
        <w:rPr>
          <w:rFonts w:asciiTheme="minorHAnsi" w:hAnsiTheme="minorHAnsi" w:cstheme="minorHAnsi"/>
        </w:rPr>
        <w:t xml:space="preserve">will be </w:t>
      </w:r>
      <w:r>
        <w:rPr>
          <w:rFonts w:asciiTheme="minorHAnsi" w:hAnsiTheme="minorHAnsi" w:cstheme="minorHAnsi"/>
        </w:rPr>
        <w:t xml:space="preserve">received by </w:t>
      </w:r>
      <w:r w:rsidR="009C0E4E">
        <w:rPr>
          <w:rFonts w:asciiTheme="minorHAnsi" w:hAnsiTheme="minorHAnsi" w:cstheme="minorHAnsi"/>
        </w:rPr>
        <w:t>December</w:t>
      </w:r>
      <w:r>
        <w:rPr>
          <w:rFonts w:asciiTheme="minorHAnsi" w:hAnsiTheme="minorHAnsi" w:cstheme="minorHAnsi"/>
        </w:rPr>
        <w:t>,</w:t>
      </w:r>
      <w:r w:rsidR="009D7A26">
        <w:rPr>
          <w:rFonts w:asciiTheme="minorHAnsi" w:hAnsiTheme="minorHAnsi" w:cstheme="minorHAnsi"/>
        </w:rPr>
        <w:t xml:space="preserve"> and g</w:t>
      </w:r>
      <w:r>
        <w:rPr>
          <w:rFonts w:asciiTheme="minorHAnsi" w:hAnsiTheme="minorHAnsi" w:cstheme="minorHAnsi"/>
        </w:rPr>
        <w:t xml:space="preserve">rant awards </w:t>
      </w:r>
      <w:r w:rsidR="0091687E">
        <w:rPr>
          <w:rFonts w:asciiTheme="minorHAnsi" w:hAnsiTheme="minorHAnsi" w:cstheme="minorHAnsi"/>
        </w:rPr>
        <w:t xml:space="preserve">will be </w:t>
      </w:r>
      <w:r>
        <w:rPr>
          <w:rFonts w:asciiTheme="minorHAnsi" w:hAnsiTheme="minorHAnsi" w:cstheme="minorHAnsi"/>
        </w:rPr>
        <w:t>made in January</w:t>
      </w:r>
      <w:r w:rsidR="0091687E">
        <w:rPr>
          <w:rFonts w:asciiTheme="minorHAnsi" w:hAnsiTheme="minorHAnsi" w:cstheme="minorHAnsi"/>
        </w:rPr>
        <w:t>.</w:t>
      </w:r>
      <w:r>
        <w:rPr>
          <w:rFonts w:asciiTheme="minorHAnsi" w:hAnsiTheme="minorHAnsi" w:cstheme="minorHAnsi"/>
        </w:rPr>
        <w:t xml:space="preserve"> </w:t>
      </w:r>
      <w:r w:rsidR="009D7A26">
        <w:rPr>
          <w:rFonts w:asciiTheme="minorHAnsi" w:hAnsiTheme="minorHAnsi" w:cstheme="minorHAnsi"/>
        </w:rPr>
        <w:t>T</w:t>
      </w:r>
      <w:r>
        <w:rPr>
          <w:rFonts w:asciiTheme="minorHAnsi" w:hAnsiTheme="minorHAnsi" w:cstheme="minorHAnsi"/>
        </w:rPr>
        <w:t xml:space="preserve">hen </w:t>
      </w:r>
      <w:r w:rsidR="009D7A26">
        <w:rPr>
          <w:rFonts w:asciiTheme="minorHAnsi" w:hAnsiTheme="minorHAnsi" w:cstheme="minorHAnsi"/>
        </w:rPr>
        <w:t xml:space="preserve">any </w:t>
      </w:r>
      <w:r>
        <w:rPr>
          <w:rFonts w:asciiTheme="minorHAnsi" w:hAnsiTheme="minorHAnsi" w:cstheme="minorHAnsi"/>
        </w:rPr>
        <w:t xml:space="preserve">expenses </w:t>
      </w:r>
      <w:r w:rsidR="009D7A26">
        <w:rPr>
          <w:rFonts w:asciiTheme="minorHAnsi" w:hAnsiTheme="minorHAnsi" w:cstheme="minorHAnsi"/>
        </w:rPr>
        <w:t xml:space="preserve">incurred </w:t>
      </w:r>
      <w:r>
        <w:rPr>
          <w:rFonts w:asciiTheme="minorHAnsi" w:hAnsiTheme="minorHAnsi" w:cstheme="minorHAnsi"/>
        </w:rPr>
        <w:t>between Ju</w:t>
      </w:r>
      <w:r w:rsidR="0091687E">
        <w:rPr>
          <w:rFonts w:asciiTheme="minorHAnsi" w:hAnsiTheme="minorHAnsi" w:cstheme="minorHAnsi"/>
        </w:rPr>
        <w:t>l</w:t>
      </w:r>
      <w:r>
        <w:rPr>
          <w:rFonts w:asciiTheme="minorHAnsi" w:hAnsiTheme="minorHAnsi" w:cstheme="minorHAnsi"/>
        </w:rPr>
        <w:t xml:space="preserve">y 1, 2018 </w:t>
      </w:r>
      <w:r w:rsidR="00DD1041">
        <w:rPr>
          <w:rFonts w:asciiTheme="minorHAnsi" w:hAnsiTheme="minorHAnsi" w:cstheme="minorHAnsi"/>
        </w:rPr>
        <w:t>through</w:t>
      </w:r>
      <w:r>
        <w:rPr>
          <w:rFonts w:asciiTheme="minorHAnsi" w:hAnsiTheme="minorHAnsi" w:cstheme="minorHAnsi"/>
        </w:rPr>
        <w:t xml:space="preserve"> </w:t>
      </w:r>
      <w:r w:rsidR="009D7A26">
        <w:rPr>
          <w:rFonts w:asciiTheme="minorHAnsi" w:hAnsiTheme="minorHAnsi" w:cstheme="minorHAnsi"/>
        </w:rPr>
        <w:t xml:space="preserve">January 2019 could be </w:t>
      </w:r>
      <w:r>
        <w:rPr>
          <w:rFonts w:asciiTheme="minorHAnsi" w:hAnsiTheme="minorHAnsi" w:cstheme="minorHAnsi"/>
        </w:rPr>
        <w:t>allowable</w:t>
      </w:r>
      <w:r w:rsidR="009D7A26">
        <w:rPr>
          <w:rFonts w:asciiTheme="minorHAnsi" w:hAnsiTheme="minorHAnsi" w:cstheme="minorHAnsi"/>
        </w:rPr>
        <w:t xml:space="preserve"> for reimbursement</w:t>
      </w:r>
      <w:r>
        <w:rPr>
          <w:rFonts w:asciiTheme="minorHAnsi" w:hAnsiTheme="minorHAnsi" w:cstheme="minorHAnsi"/>
        </w:rPr>
        <w:t xml:space="preserve"> with grant funds. </w:t>
      </w:r>
    </w:p>
    <w:p w:rsidR="00407CBA" w:rsidRDefault="00407CBA" w:rsidP="004416FD">
      <w:pPr>
        <w:pStyle w:val="NoSpacing"/>
        <w:rPr>
          <w:rFonts w:asciiTheme="minorHAnsi" w:hAnsiTheme="minorHAnsi" w:cstheme="minorHAnsi"/>
        </w:rPr>
      </w:pPr>
    </w:p>
    <w:p w:rsidR="00407CBA" w:rsidRDefault="0091687E" w:rsidP="004416FD">
      <w:pPr>
        <w:pStyle w:val="NoSpacing"/>
        <w:rPr>
          <w:rFonts w:asciiTheme="minorHAnsi" w:hAnsiTheme="minorHAnsi" w:cstheme="minorHAnsi"/>
        </w:rPr>
      </w:pPr>
      <w:r>
        <w:rPr>
          <w:rFonts w:asciiTheme="minorHAnsi" w:hAnsiTheme="minorHAnsi" w:cstheme="minorHAnsi"/>
        </w:rPr>
        <w:t>The m</w:t>
      </w:r>
      <w:r w:rsidR="00407CBA">
        <w:rPr>
          <w:rFonts w:asciiTheme="minorHAnsi" w:hAnsiTheme="minorHAnsi" w:cstheme="minorHAnsi"/>
        </w:rPr>
        <w:t xml:space="preserve">otion carried. </w:t>
      </w:r>
    </w:p>
    <w:p w:rsidR="00A14426" w:rsidRDefault="00A14426" w:rsidP="004416FD">
      <w:pPr>
        <w:pStyle w:val="NoSpacing"/>
        <w:rPr>
          <w:rFonts w:asciiTheme="minorHAnsi" w:hAnsiTheme="minorHAnsi" w:cstheme="minorHAnsi"/>
        </w:rPr>
      </w:pPr>
    </w:p>
    <w:p w:rsidR="00DD1041" w:rsidRDefault="00407CBA" w:rsidP="004416FD">
      <w:pPr>
        <w:pStyle w:val="NoSpacing"/>
        <w:rPr>
          <w:rFonts w:asciiTheme="minorHAnsi" w:hAnsiTheme="minorHAnsi" w:cstheme="minorHAnsi"/>
        </w:rPr>
      </w:pPr>
      <w:r w:rsidRPr="00407CBA">
        <w:rPr>
          <w:rFonts w:asciiTheme="minorHAnsi" w:hAnsiTheme="minorHAnsi" w:cstheme="minorHAnsi"/>
          <w:b/>
        </w:rPr>
        <w:t>NEW RULE III APPLICATION FOR GRANTS</w:t>
      </w:r>
      <w:r>
        <w:rPr>
          <w:rFonts w:asciiTheme="minorHAnsi" w:hAnsiTheme="minorHAnsi" w:cstheme="minorHAnsi"/>
        </w:rPr>
        <w:t xml:space="preserve"> – </w:t>
      </w:r>
      <w:r w:rsidR="00DD1041">
        <w:rPr>
          <w:rFonts w:asciiTheme="minorHAnsi" w:hAnsiTheme="minorHAnsi" w:cstheme="minorHAnsi"/>
        </w:rPr>
        <w:t xml:space="preserve">This was previously proposed as NEW RULE IV </w:t>
      </w:r>
      <w:r w:rsidR="00C179D4">
        <w:rPr>
          <w:rFonts w:asciiTheme="minorHAnsi" w:hAnsiTheme="minorHAnsi" w:cstheme="minorHAnsi"/>
        </w:rPr>
        <w:t xml:space="preserve">but was re-numbered </w:t>
      </w:r>
      <w:r w:rsidR="00DD1041">
        <w:rPr>
          <w:rFonts w:asciiTheme="minorHAnsi" w:hAnsiTheme="minorHAnsi" w:cstheme="minorHAnsi"/>
        </w:rPr>
        <w:t>because NEW RULE III was combined with NEW RULE II. This department draft (</w:t>
      </w:r>
      <w:r w:rsidR="00C179D4">
        <w:rPr>
          <w:rFonts w:asciiTheme="minorHAnsi" w:hAnsiTheme="minorHAnsi" w:cstheme="minorHAnsi"/>
        </w:rPr>
        <w:t xml:space="preserve">March 28, </w:t>
      </w:r>
      <w:r w:rsidR="00DD1041">
        <w:rPr>
          <w:rFonts w:asciiTheme="minorHAnsi" w:hAnsiTheme="minorHAnsi" w:cstheme="minorHAnsi"/>
        </w:rPr>
        <w:t xml:space="preserve">#2) includes proposed changes discussed at the last meeting.  </w:t>
      </w:r>
    </w:p>
    <w:p w:rsidR="00407CBA" w:rsidRPr="00407CBA" w:rsidRDefault="00C179D4" w:rsidP="00E672CD">
      <w:pPr>
        <w:pStyle w:val="NoSpacing"/>
        <w:numPr>
          <w:ilvl w:val="0"/>
          <w:numId w:val="25"/>
        </w:numPr>
        <w:rPr>
          <w:rFonts w:asciiTheme="minorHAnsi" w:hAnsiTheme="minorHAnsi" w:cstheme="minorHAnsi"/>
        </w:rPr>
      </w:pPr>
      <w:r>
        <w:rPr>
          <w:rFonts w:asciiTheme="minorHAnsi" w:hAnsiTheme="minorHAnsi" w:cstheme="minorHAnsi"/>
        </w:rPr>
        <w:t xml:space="preserve">Geoff noted that references to </w:t>
      </w:r>
      <w:r w:rsidR="009D7A26">
        <w:rPr>
          <w:rFonts w:asciiTheme="minorHAnsi" w:hAnsiTheme="minorHAnsi" w:cstheme="minorHAnsi"/>
        </w:rPr>
        <w:t xml:space="preserve">“in conjunction” </w:t>
      </w:r>
      <w:r>
        <w:rPr>
          <w:rFonts w:asciiTheme="minorHAnsi" w:hAnsiTheme="minorHAnsi" w:cstheme="minorHAnsi"/>
        </w:rPr>
        <w:t xml:space="preserve">were changed </w:t>
      </w:r>
      <w:r w:rsidR="00407CBA">
        <w:rPr>
          <w:rFonts w:asciiTheme="minorHAnsi" w:hAnsiTheme="minorHAnsi" w:cstheme="minorHAnsi"/>
        </w:rPr>
        <w:t>to “in consultation,</w:t>
      </w:r>
      <w:r w:rsidR="003C2F20">
        <w:rPr>
          <w:rFonts w:asciiTheme="minorHAnsi" w:hAnsiTheme="minorHAnsi" w:cstheme="minorHAnsi"/>
        </w:rPr>
        <w:t>”</w:t>
      </w:r>
      <w:r w:rsidR="00407CBA">
        <w:rPr>
          <w:rFonts w:asciiTheme="minorHAnsi" w:hAnsiTheme="minorHAnsi" w:cstheme="minorHAnsi"/>
        </w:rPr>
        <w:t xml:space="preserve"> which mirrors language used in statute. </w:t>
      </w:r>
    </w:p>
    <w:p w:rsidR="00407CBA" w:rsidRPr="003C2F20" w:rsidRDefault="00E672CD" w:rsidP="00AC62DF">
      <w:pPr>
        <w:pStyle w:val="NoSpacing"/>
        <w:numPr>
          <w:ilvl w:val="0"/>
          <w:numId w:val="22"/>
        </w:numPr>
        <w:rPr>
          <w:rFonts w:asciiTheme="minorHAnsi" w:hAnsiTheme="minorHAnsi" w:cstheme="minorHAnsi"/>
        </w:rPr>
      </w:pPr>
      <w:r w:rsidRPr="003C2F20">
        <w:rPr>
          <w:rFonts w:asciiTheme="minorHAnsi" w:hAnsiTheme="minorHAnsi" w:cstheme="minorHAnsi"/>
        </w:rPr>
        <w:t>Geoff inquired as to why NEW RULE II was not referenced in “(a) a description of the applicant's eligibility, per the definitions in NEW RULE I</w:t>
      </w:r>
      <w:r w:rsidR="003C2F20" w:rsidRPr="003C2F20">
        <w:rPr>
          <w:rFonts w:asciiTheme="minorHAnsi" w:hAnsiTheme="minorHAnsi" w:cstheme="minorHAnsi"/>
        </w:rPr>
        <w:t xml:space="preserve">.” Don Harris explained that it was not referenced because it does not contain any definitions. The thinking is that </w:t>
      </w:r>
      <w:r w:rsidR="00F42924" w:rsidRPr="003C2F20">
        <w:rPr>
          <w:rFonts w:asciiTheme="minorHAnsi" w:hAnsiTheme="minorHAnsi" w:cstheme="minorHAnsi"/>
        </w:rPr>
        <w:t>NEW RULE II applies on its own terms.</w:t>
      </w:r>
      <w:r w:rsidR="003C2F20">
        <w:rPr>
          <w:rFonts w:asciiTheme="minorHAnsi" w:hAnsiTheme="minorHAnsi" w:cstheme="minorHAnsi"/>
        </w:rPr>
        <w:t xml:space="preserve"> It e</w:t>
      </w:r>
      <w:r w:rsidR="00F42924" w:rsidRPr="003C2F20">
        <w:rPr>
          <w:rFonts w:asciiTheme="minorHAnsi" w:hAnsiTheme="minorHAnsi" w:cstheme="minorHAnsi"/>
        </w:rPr>
        <w:t xml:space="preserve">stablishes </w:t>
      </w:r>
      <w:r w:rsidR="003C2F20">
        <w:rPr>
          <w:rFonts w:asciiTheme="minorHAnsi" w:hAnsiTheme="minorHAnsi" w:cstheme="minorHAnsi"/>
        </w:rPr>
        <w:t xml:space="preserve">the </w:t>
      </w:r>
      <w:r w:rsidR="00F42924" w:rsidRPr="003C2F20">
        <w:rPr>
          <w:rFonts w:asciiTheme="minorHAnsi" w:hAnsiTheme="minorHAnsi" w:cstheme="minorHAnsi"/>
        </w:rPr>
        <w:t>eligibility for grants</w:t>
      </w:r>
      <w:r w:rsidR="003C2F20">
        <w:rPr>
          <w:rFonts w:asciiTheme="minorHAnsi" w:hAnsiTheme="minorHAnsi" w:cstheme="minorHAnsi"/>
        </w:rPr>
        <w:t>.</w:t>
      </w:r>
    </w:p>
    <w:p w:rsidR="00F42924" w:rsidRDefault="00237460" w:rsidP="00F42924">
      <w:pPr>
        <w:pStyle w:val="NoSpacing"/>
        <w:numPr>
          <w:ilvl w:val="0"/>
          <w:numId w:val="22"/>
        </w:numPr>
        <w:rPr>
          <w:rFonts w:asciiTheme="minorHAnsi" w:hAnsiTheme="minorHAnsi" w:cstheme="minorHAnsi"/>
        </w:rPr>
      </w:pPr>
      <w:r>
        <w:rPr>
          <w:rFonts w:asciiTheme="minorHAnsi" w:hAnsiTheme="minorHAnsi" w:cstheme="minorHAnsi"/>
        </w:rPr>
        <w:t xml:space="preserve">There were no </w:t>
      </w:r>
      <w:r w:rsidR="00F42924">
        <w:rPr>
          <w:rFonts w:asciiTheme="minorHAnsi" w:hAnsiTheme="minorHAnsi" w:cstheme="minorHAnsi"/>
        </w:rPr>
        <w:t>changes</w:t>
      </w:r>
      <w:r>
        <w:rPr>
          <w:rFonts w:asciiTheme="minorHAnsi" w:hAnsiTheme="minorHAnsi" w:cstheme="minorHAnsi"/>
        </w:rPr>
        <w:t xml:space="preserve"> to item (b).</w:t>
      </w:r>
    </w:p>
    <w:p w:rsidR="00AE4832" w:rsidRDefault="003C2F20" w:rsidP="003C2F20">
      <w:pPr>
        <w:pStyle w:val="NoSpacing"/>
        <w:numPr>
          <w:ilvl w:val="0"/>
          <w:numId w:val="22"/>
        </w:numPr>
        <w:rPr>
          <w:rFonts w:asciiTheme="minorHAnsi" w:hAnsiTheme="minorHAnsi" w:cstheme="minorHAnsi"/>
        </w:rPr>
      </w:pPr>
      <w:r>
        <w:rPr>
          <w:rFonts w:asciiTheme="minorHAnsi" w:hAnsiTheme="minorHAnsi" w:cstheme="minorHAnsi"/>
        </w:rPr>
        <w:t xml:space="preserve">NEW RULE III (c) </w:t>
      </w:r>
      <w:r w:rsidR="00237460">
        <w:rPr>
          <w:rFonts w:asciiTheme="minorHAnsi" w:hAnsiTheme="minorHAnsi" w:cstheme="minorHAnsi"/>
        </w:rPr>
        <w:t>had been</w:t>
      </w:r>
      <w:r>
        <w:rPr>
          <w:rFonts w:asciiTheme="minorHAnsi" w:hAnsiTheme="minorHAnsi" w:cstheme="minorHAnsi"/>
        </w:rPr>
        <w:t xml:space="preserve"> revised slightly to read: “an i</w:t>
      </w:r>
      <w:r w:rsidR="00F42924">
        <w:rPr>
          <w:rFonts w:asciiTheme="minorHAnsi" w:hAnsiTheme="minorHAnsi" w:cstheme="minorHAnsi"/>
        </w:rPr>
        <w:t xml:space="preserve">ndication of allowable uses </w:t>
      </w:r>
      <w:r>
        <w:rPr>
          <w:rFonts w:asciiTheme="minorHAnsi" w:hAnsiTheme="minorHAnsi" w:cstheme="minorHAnsi"/>
        </w:rPr>
        <w:t xml:space="preserve">provided </w:t>
      </w:r>
      <w:r w:rsidR="00F42924">
        <w:rPr>
          <w:rFonts w:asciiTheme="minorHAnsi" w:hAnsiTheme="minorHAnsi" w:cstheme="minorHAnsi"/>
        </w:rPr>
        <w:t xml:space="preserve">in 10-4-306(2) </w:t>
      </w:r>
      <w:r>
        <w:rPr>
          <w:rFonts w:asciiTheme="minorHAnsi" w:hAnsiTheme="minorHAnsi" w:cstheme="minorHAnsi"/>
        </w:rPr>
        <w:t xml:space="preserve">MCA, for which grant funds will be expended.” Geoff compared this language to language he proposed in March 28 draft #3, which read: </w:t>
      </w:r>
      <w:r w:rsidRPr="003C2F20">
        <w:rPr>
          <w:rFonts w:asciiTheme="minorHAnsi" w:hAnsiTheme="minorHAnsi" w:cstheme="minorHAnsi"/>
        </w:rPr>
        <w:t>(c) indication of the use(s) described in 10-4-306(2) for which the applicant is applying</w:t>
      </w:r>
      <w:r>
        <w:rPr>
          <w:rFonts w:asciiTheme="minorHAnsi" w:hAnsiTheme="minorHAnsi" w:cstheme="minorHAnsi"/>
        </w:rPr>
        <w:t>. It was suggested that this sentence be revised to read</w:t>
      </w:r>
      <w:r w:rsidR="00F42924">
        <w:rPr>
          <w:rFonts w:asciiTheme="minorHAnsi" w:hAnsiTheme="minorHAnsi" w:cstheme="minorHAnsi"/>
        </w:rPr>
        <w:t xml:space="preserve"> “</w:t>
      </w:r>
      <w:r>
        <w:rPr>
          <w:rFonts w:asciiTheme="minorHAnsi" w:hAnsiTheme="minorHAnsi" w:cstheme="minorHAnsi"/>
        </w:rPr>
        <w:t xml:space="preserve">for which </w:t>
      </w:r>
      <w:r w:rsidR="00DE3D95">
        <w:rPr>
          <w:rFonts w:asciiTheme="minorHAnsi" w:hAnsiTheme="minorHAnsi" w:cstheme="minorHAnsi"/>
        </w:rPr>
        <w:t xml:space="preserve">grant funds will be </w:t>
      </w:r>
      <w:r w:rsidR="00F42924">
        <w:rPr>
          <w:rFonts w:asciiTheme="minorHAnsi" w:hAnsiTheme="minorHAnsi" w:cstheme="minorHAnsi"/>
        </w:rPr>
        <w:t>applied for and expended</w:t>
      </w:r>
      <w:r w:rsidR="00DE3D95">
        <w:rPr>
          <w:rFonts w:asciiTheme="minorHAnsi" w:hAnsiTheme="minorHAnsi" w:cstheme="minorHAnsi"/>
        </w:rPr>
        <w:t>.</w:t>
      </w:r>
      <w:r w:rsidR="00F42924">
        <w:rPr>
          <w:rFonts w:asciiTheme="minorHAnsi" w:hAnsiTheme="minorHAnsi" w:cstheme="minorHAnsi"/>
        </w:rPr>
        <w:t>”</w:t>
      </w:r>
      <w:r w:rsidR="00DE3D95">
        <w:rPr>
          <w:rFonts w:asciiTheme="minorHAnsi" w:hAnsiTheme="minorHAnsi" w:cstheme="minorHAnsi"/>
        </w:rPr>
        <w:t xml:space="preserve"> Quinn noted that “a</w:t>
      </w:r>
      <w:r w:rsidR="00F42924">
        <w:rPr>
          <w:rFonts w:asciiTheme="minorHAnsi" w:hAnsiTheme="minorHAnsi" w:cstheme="minorHAnsi"/>
        </w:rPr>
        <w:t>llowable uses</w:t>
      </w:r>
      <w:r w:rsidR="00DE3D95">
        <w:rPr>
          <w:rFonts w:asciiTheme="minorHAnsi" w:hAnsiTheme="minorHAnsi" w:cstheme="minorHAnsi"/>
        </w:rPr>
        <w:t>”</w:t>
      </w:r>
      <w:r w:rsidR="00F42924">
        <w:rPr>
          <w:rFonts w:asciiTheme="minorHAnsi" w:hAnsiTheme="minorHAnsi" w:cstheme="minorHAnsi"/>
        </w:rPr>
        <w:t xml:space="preserve"> usually indicate</w:t>
      </w:r>
      <w:r w:rsidR="00DE3D95">
        <w:rPr>
          <w:rFonts w:asciiTheme="minorHAnsi" w:hAnsiTheme="minorHAnsi" w:cstheme="minorHAnsi"/>
        </w:rPr>
        <w:t>s</w:t>
      </w:r>
      <w:r w:rsidR="00F42924">
        <w:rPr>
          <w:rFonts w:asciiTheme="minorHAnsi" w:hAnsiTheme="minorHAnsi" w:cstheme="minorHAnsi"/>
        </w:rPr>
        <w:t xml:space="preserve"> the expenditure of. </w:t>
      </w:r>
      <w:r w:rsidR="00DE3D95">
        <w:rPr>
          <w:rFonts w:asciiTheme="minorHAnsi" w:hAnsiTheme="minorHAnsi" w:cstheme="minorHAnsi"/>
        </w:rPr>
        <w:t xml:space="preserve">But, the two terms could be tied together. The applicant is applying for the same allowable uses, and that’s what would be approved and that’s what </w:t>
      </w:r>
      <w:r w:rsidR="00237460">
        <w:rPr>
          <w:rFonts w:asciiTheme="minorHAnsi" w:hAnsiTheme="minorHAnsi" w:cstheme="minorHAnsi"/>
        </w:rPr>
        <w:t>the funds</w:t>
      </w:r>
      <w:r w:rsidR="00DE3D95">
        <w:rPr>
          <w:rFonts w:asciiTheme="minorHAnsi" w:hAnsiTheme="minorHAnsi" w:cstheme="minorHAnsi"/>
        </w:rPr>
        <w:t xml:space="preserve"> would have to be expended for.</w:t>
      </w:r>
      <w:r w:rsidR="00237460">
        <w:rPr>
          <w:rFonts w:asciiTheme="minorHAnsi" w:hAnsiTheme="minorHAnsi" w:cstheme="minorHAnsi"/>
        </w:rPr>
        <w:t xml:space="preserve"> </w:t>
      </w:r>
      <w:r w:rsidR="00DE3D95">
        <w:rPr>
          <w:rFonts w:asciiTheme="minorHAnsi" w:hAnsiTheme="minorHAnsi" w:cstheme="minorHAnsi"/>
        </w:rPr>
        <w:t xml:space="preserve">  </w:t>
      </w:r>
    </w:p>
    <w:p w:rsidR="00AE4832" w:rsidRDefault="00F42924" w:rsidP="00AE4832">
      <w:pPr>
        <w:pStyle w:val="NoSpacing"/>
        <w:numPr>
          <w:ilvl w:val="1"/>
          <w:numId w:val="22"/>
        </w:numPr>
        <w:ind w:left="1080"/>
        <w:rPr>
          <w:rFonts w:asciiTheme="minorHAnsi" w:hAnsiTheme="minorHAnsi" w:cstheme="minorHAnsi"/>
        </w:rPr>
      </w:pPr>
      <w:r>
        <w:rPr>
          <w:rFonts w:asciiTheme="minorHAnsi" w:hAnsiTheme="minorHAnsi" w:cstheme="minorHAnsi"/>
        </w:rPr>
        <w:t xml:space="preserve">Adrianne </w:t>
      </w:r>
      <w:r w:rsidR="00AE4832">
        <w:rPr>
          <w:rFonts w:asciiTheme="minorHAnsi" w:hAnsiTheme="minorHAnsi" w:cstheme="minorHAnsi"/>
        </w:rPr>
        <w:t>suggested simplifying the rule</w:t>
      </w:r>
      <w:r>
        <w:rPr>
          <w:rFonts w:asciiTheme="minorHAnsi" w:hAnsiTheme="minorHAnsi" w:cstheme="minorHAnsi"/>
        </w:rPr>
        <w:t xml:space="preserve"> </w:t>
      </w:r>
      <w:r w:rsidR="00AE4832">
        <w:rPr>
          <w:rFonts w:asciiTheme="minorHAnsi" w:hAnsiTheme="minorHAnsi" w:cstheme="minorHAnsi"/>
        </w:rPr>
        <w:t xml:space="preserve">by saying, the form </w:t>
      </w:r>
      <w:r>
        <w:rPr>
          <w:rFonts w:asciiTheme="minorHAnsi" w:hAnsiTheme="minorHAnsi" w:cstheme="minorHAnsi"/>
        </w:rPr>
        <w:t xml:space="preserve">shall include such information as </w:t>
      </w:r>
      <w:r w:rsidR="00AE4832">
        <w:rPr>
          <w:rFonts w:asciiTheme="minorHAnsi" w:hAnsiTheme="minorHAnsi" w:cstheme="minorHAnsi"/>
        </w:rPr>
        <w:t xml:space="preserve">the department deems necessary to </w:t>
      </w:r>
      <w:r>
        <w:rPr>
          <w:rFonts w:asciiTheme="minorHAnsi" w:hAnsiTheme="minorHAnsi" w:cstheme="minorHAnsi"/>
        </w:rPr>
        <w:t>process the application</w:t>
      </w:r>
      <w:r w:rsidR="00237460">
        <w:rPr>
          <w:rFonts w:asciiTheme="minorHAnsi" w:hAnsiTheme="minorHAnsi" w:cstheme="minorHAnsi"/>
        </w:rPr>
        <w:t>.</w:t>
      </w:r>
      <w:r>
        <w:rPr>
          <w:rFonts w:asciiTheme="minorHAnsi" w:hAnsiTheme="minorHAnsi" w:cstheme="minorHAnsi"/>
        </w:rPr>
        <w:t xml:space="preserve"> </w:t>
      </w:r>
      <w:proofErr w:type="gramStart"/>
      <w:r w:rsidR="00AE4832">
        <w:rPr>
          <w:rFonts w:asciiTheme="minorHAnsi" w:hAnsiTheme="minorHAnsi" w:cstheme="minorHAnsi"/>
        </w:rPr>
        <w:t>All of</w:t>
      </w:r>
      <w:proofErr w:type="gramEnd"/>
      <w:r w:rsidR="00AE4832">
        <w:rPr>
          <w:rFonts w:asciiTheme="minorHAnsi" w:hAnsiTheme="minorHAnsi" w:cstheme="minorHAnsi"/>
        </w:rPr>
        <w:t xml:space="preserve"> this information will have to </w:t>
      </w:r>
      <w:r w:rsidR="009C0E4E">
        <w:rPr>
          <w:rFonts w:asciiTheme="minorHAnsi" w:hAnsiTheme="minorHAnsi" w:cstheme="minorHAnsi"/>
        </w:rPr>
        <w:t xml:space="preserve">be </w:t>
      </w:r>
      <w:r w:rsidR="00AE4832">
        <w:rPr>
          <w:rFonts w:asciiTheme="minorHAnsi" w:hAnsiTheme="minorHAnsi" w:cstheme="minorHAnsi"/>
        </w:rPr>
        <w:t xml:space="preserve">listed on the application anyway, so it may not need to be in rule. </w:t>
      </w:r>
    </w:p>
    <w:p w:rsidR="00AE4832" w:rsidRDefault="00F42924" w:rsidP="00AE4832">
      <w:pPr>
        <w:pStyle w:val="NoSpacing"/>
        <w:numPr>
          <w:ilvl w:val="1"/>
          <w:numId w:val="22"/>
        </w:numPr>
        <w:ind w:left="1080"/>
        <w:rPr>
          <w:rFonts w:asciiTheme="minorHAnsi" w:hAnsiTheme="minorHAnsi" w:cstheme="minorHAnsi"/>
        </w:rPr>
      </w:pPr>
      <w:r>
        <w:rPr>
          <w:rFonts w:asciiTheme="minorHAnsi" w:hAnsiTheme="minorHAnsi" w:cstheme="minorHAnsi"/>
        </w:rPr>
        <w:t xml:space="preserve">Geoff </w:t>
      </w:r>
      <w:r w:rsidR="00AE4832">
        <w:rPr>
          <w:rFonts w:asciiTheme="minorHAnsi" w:hAnsiTheme="minorHAnsi" w:cstheme="minorHAnsi"/>
        </w:rPr>
        <w:t xml:space="preserve">thinks </w:t>
      </w:r>
      <w:r>
        <w:rPr>
          <w:rFonts w:asciiTheme="minorHAnsi" w:hAnsiTheme="minorHAnsi" w:cstheme="minorHAnsi"/>
        </w:rPr>
        <w:t xml:space="preserve">there should be some </w:t>
      </w:r>
      <w:r w:rsidR="00AE4832">
        <w:rPr>
          <w:rFonts w:asciiTheme="minorHAnsi" w:hAnsiTheme="minorHAnsi" w:cstheme="minorHAnsi"/>
        </w:rPr>
        <w:t xml:space="preserve">sort of </w:t>
      </w:r>
      <w:r>
        <w:rPr>
          <w:rFonts w:asciiTheme="minorHAnsi" w:hAnsiTheme="minorHAnsi" w:cstheme="minorHAnsi"/>
        </w:rPr>
        <w:t xml:space="preserve">common </w:t>
      </w:r>
      <w:r w:rsidR="00AE4832">
        <w:rPr>
          <w:rFonts w:asciiTheme="minorHAnsi" w:hAnsiTheme="minorHAnsi" w:cstheme="minorHAnsi"/>
        </w:rPr>
        <w:t xml:space="preserve">standard outlining what information is expected from applicants rather than saying “whatever the department wants.” It should be </w:t>
      </w:r>
      <w:r>
        <w:rPr>
          <w:rFonts w:asciiTheme="minorHAnsi" w:hAnsiTheme="minorHAnsi" w:cstheme="minorHAnsi"/>
        </w:rPr>
        <w:t>more predictable for applicants to know what is expected of them</w:t>
      </w:r>
      <w:r w:rsidR="00AE4832">
        <w:rPr>
          <w:rFonts w:asciiTheme="minorHAnsi" w:hAnsiTheme="minorHAnsi" w:cstheme="minorHAnsi"/>
        </w:rPr>
        <w:t xml:space="preserve"> on a standard application form. </w:t>
      </w:r>
      <w:r>
        <w:rPr>
          <w:rFonts w:asciiTheme="minorHAnsi" w:hAnsiTheme="minorHAnsi" w:cstheme="minorHAnsi"/>
        </w:rPr>
        <w:t xml:space="preserve"> </w:t>
      </w:r>
    </w:p>
    <w:p w:rsidR="00CF49F5" w:rsidRDefault="00F42924" w:rsidP="00AE4832">
      <w:pPr>
        <w:pStyle w:val="NoSpacing"/>
        <w:numPr>
          <w:ilvl w:val="1"/>
          <w:numId w:val="22"/>
        </w:numPr>
        <w:ind w:left="1080"/>
        <w:rPr>
          <w:rFonts w:asciiTheme="minorHAnsi" w:hAnsiTheme="minorHAnsi" w:cstheme="minorHAnsi"/>
        </w:rPr>
      </w:pPr>
      <w:r>
        <w:rPr>
          <w:rFonts w:asciiTheme="minorHAnsi" w:hAnsiTheme="minorHAnsi" w:cstheme="minorHAnsi"/>
        </w:rPr>
        <w:t>Dorothy</w:t>
      </w:r>
      <w:r w:rsidR="00CF49F5">
        <w:rPr>
          <w:rFonts w:asciiTheme="minorHAnsi" w:hAnsiTheme="minorHAnsi" w:cstheme="minorHAnsi"/>
        </w:rPr>
        <w:t xml:space="preserve"> Gremaux said this</w:t>
      </w:r>
      <w:r>
        <w:rPr>
          <w:rFonts w:asciiTheme="minorHAnsi" w:hAnsiTheme="minorHAnsi" w:cstheme="minorHAnsi"/>
        </w:rPr>
        <w:t xml:space="preserve"> has never been an issue in the past. PSAPs generally know what </w:t>
      </w:r>
      <w:r w:rsidR="00CF49F5">
        <w:rPr>
          <w:rFonts w:asciiTheme="minorHAnsi" w:hAnsiTheme="minorHAnsi" w:cstheme="minorHAnsi"/>
        </w:rPr>
        <w:t>needs to be provide</w:t>
      </w:r>
      <w:r w:rsidR="00237460">
        <w:rPr>
          <w:rFonts w:asciiTheme="minorHAnsi" w:hAnsiTheme="minorHAnsi" w:cstheme="minorHAnsi"/>
        </w:rPr>
        <w:t>d</w:t>
      </w:r>
      <w:r w:rsidR="00CF49F5">
        <w:rPr>
          <w:rFonts w:asciiTheme="minorHAnsi" w:hAnsiTheme="minorHAnsi" w:cstheme="minorHAnsi"/>
        </w:rPr>
        <w:t xml:space="preserve"> on grant applications and they usually know what to expect from the 9</w:t>
      </w:r>
      <w:r w:rsidR="00237460">
        <w:rPr>
          <w:rFonts w:asciiTheme="minorHAnsi" w:hAnsiTheme="minorHAnsi" w:cstheme="minorHAnsi"/>
        </w:rPr>
        <w:noBreakHyphen/>
      </w:r>
      <w:r w:rsidR="00CF49F5">
        <w:rPr>
          <w:rFonts w:asciiTheme="minorHAnsi" w:hAnsiTheme="minorHAnsi" w:cstheme="minorHAnsi"/>
        </w:rPr>
        <w:t>1</w:t>
      </w:r>
      <w:r w:rsidR="00237460">
        <w:rPr>
          <w:rFonts w:asciiTheme="minorHAnsi" w:hAnsiTheme="minorHAnsi" w:cstheme="minorHAnsi"/>
        </w:rPr>
        <w:noBreakHyphen/>
      </w:r>
      <w:r w:rsidR="00CF49F5">
        <w:rPr>
          <w:rFonts w:asciiTheme="minorHAnsi" w:hAnsiTheme="minorHAnsi" w:cstheme="minorHAnsi"/>
        </w:rPr>
        <w:t xml:space="preserve">1 Program office. She doesn’t see why </w:t>
      </w:r>
      <w:r>
        <w:rPr>
          <w:rFonts w:asciiTheme="minorHAnsi" w:hAnsiTheme="minorHAnsi" w:cstheme="minorHAnsi"/>
        </w:rPr>
        <w:t xml:space="preserve">it </w:t>
      </w:r>
      <w:proofErr w:type="gramStart"/>
      <w:r>
        <w:rPr>
          <w:rFonts w:asciiTheme="minorHAnsi" w:hAnsiTheme="minorHAnsi" w:cstheme="minorHAnsi"/>
        </w:rPr>
        <w:t>ha</w:t>
      </w:r>
      <w:r w:rsidR="00CF49F5">
        <w:rPr>
          <w:rFonts w:asciiTheme="minorHAnsi" w:hAnsiTheme="minorHAnsi" w:cstheme="minorHAnsi"/>
        </w:rPr>
        <w:t xml:space="preserve">s </w:t>
      </w:r>
      <w:r>
        <w:rPr>
          <w:rFonts w:asciiTheme="minorHAnsi" w:hAnsiTheme="minorHAnsi" w:cstheme="minorHAnsi"/>
        </w:rPr>
        <w:t>to</w:t>
      </w:r>
      <w:proofErr w:type="gramEnd"/>
      <w:r>
        <w:rPr>
          <w:rFonts w:asciiTheme="minorHAnsi" w:hAnsiTheme="minorHAnsi" w:cstheme="minorHAnsi"/>
        </w:rPr>
        <w:t xml:space="preserve"> be written in rule</w:t>
      </w:r>
      <w:r w:rsidR="00CF49F5">
        <w:rPr>
          <w:rFonts w:asciiTheme="minorHAnsi" w:hAnsiTheme="minorHAnsi" w:cstheme="minorHAnsi"/>
        </w:rPr>
        <w:t xml:space="preserve"> especially because thing</w:t>
      </w:r>
      <w:r w:rsidR="00237460">
        <w:rPr>
          <w:rFonts w:asciiTheme="minorHAnsi" w:hAnsiTheme="minorHAnsi" w:cstheme="minorHAnsi"/>
        </w:rPr>
        <w:t>s</w:t>
      </w:r>
      <w:r w:rsidR="00CF49F5">
        <w:rPr>
          <w:rFonts w:asciiTheme="minorHAnsi" w:hAnsiTheme="minorHAnsi" w:cstheme="minorHAnsi"/>
        </w:rPr>
        <w:t xml:space="preserve"> change</w:t>
      </w:r>
      <w:r>
        <w:rPr>
          <w:rFonts w:asciiTheme="minorHAnsi" w:hAnsiTheme="minorHAnsi" w:cstheme="minorHAnsi"/>
        </w:rPr>
        <w:t xml:space="preserve">. </w:t>
      </w:r>
    </w:p>
    <w:p w:rsidR="00C677B2" w:rsidRDefault="00CF49F5" w:rsidP="00AE4832">
      <w:pPr>
        <w:pStyle w:val="NoSpacing"/>
        <w:numPr>
          <w:ilvl w:val="1"/>
          <w:numId w:val="22"/>
        </w:numPr>
        <w:ind w:left="1080"/>
        <w:rPr>
          <w:rFonts w:asciiTheme="minorHAnsi" w:hAnsiTheme="minorHAnsi" w:cstheme="minorHAnsi"/>
        </w:rPr>
      </w:pPr>
      <w:r>
        <w:rPr>
          <w:rFonts w:asciiTheme="minorHAnsi" w:hAnsiTheme="minorHAnsi" w:cstheme="minorHAnsi"/>
        </w:rPr>
        <w:t>Geoff explained that part of the intention is to p</w:t>
      </w:r>
      <w:r w:rsidR="00F42924">
        <w:rPr>
          <w:rFonts w:asciiTheme="minorHAnsi" w:hAnsiTheme="minorHAnsi" w:cstheme="minorHAnsi"/>
        </w:rPr>
        <w:t xml:space="preserve">rovide some predictability </w:t>
      </w:r>
      <w:r>
        <w:rPr>
          <w:rFonts w:asciiTheme="minorHAnsi" w:hAnsiTheme="minorHAnsi" w:cstheme="minorHAnsi"/>
        </w:rPr>
        <w:t xml:space="preserve">in the application process </w:t>
      </w:r>
      <w:r w:rsidR="00F42924">
        <w:rPr>
          <w:rFonts w:asciiTheme="minorHAnsi" w:hAnsiTheme="minorHAnsi" w:cstheme="minorHAnsi"/>
        </w:rPr>
        <w:t>at least for the providers</w:t>
      </w:r>
      <w:r>
        <w:rPr>
          <w:rFonts w:asciiTheme="minorHAnsi" w:hAnsiTheme="minorHAnsi" w:cstheme="minorHAnsi"/>
        </w:rPr>
        <w:t>, who may not have had the same amount of predictability that PSAPs have had</w:t>
      </w:r>
      <w:r w:rsidR="00F42924">
        <w:rPr>
          <w:rFonts w:asciiTheme="minorHAnsi" w:hAnsiTheme="minorHAnsi" w:cstheme="minorHAnsi"/>
        </w:rPr>
        <w:t xml:space="preserve">. </w:t>
      </w:r>
      <w:r>
        <w:rPr>
          <w:rFonts w:asciiTheme="minorHAnsi" w:hAnsiTheme="minorHAnsi" w:cstheme="minorHAnsi"/>
        </w:rPr>
        <w:t>The i</w:t>
      </w:r>
      <w:r w:rsidR="00F42924">
        <w:rPr>
          <w:rFonts w:asciiTheme="minorHAnsi" w:hAnsiTheme="minorHAnsi" w:cstheme="minorHAnsi"/>
        </w:rPr>
        <w:t>ntent is to provide a more predictable process tha</w:t>
      </w:r>
      <w:r>
        <w:rPr>
          <w:rFonts w:asciiTheme="minorHAnsi" w:hAnsiTheme="minorHAnsi" w:cstheme="minorHAnsi"/>
        </w:rPr>
        <w:t>t has certain minimal information that everybody can concur with. This will l</w:t>
      </w:r>
      <w:r w:rsidR="00F42924">
        <w:rPr>
          <w:rFonts w:asciiTheme="minorHAnsi" w:hAnsiTheme="minorHAnsi" w:cstheme="minorHAnsi"/>
        </w:rPr>
        <w:t xml:space="preserve">imit </w:t>
      </w:r>
      <w:r>
        <w:rPr>
          <w:rFonts w:asciiTheme="minorHAnsi" w:hAnsiTheme="minorHAnsi" w:cstheme="minorHAnsi"/>
        </w:rPr>
        <w:t xml:space="preserve">the flexibility or </w:t>
      </w:r>
      <w:r w:rsidR="00F42924">
        <w:rPr>
          <w:rFonts w:asciiTheme="minorHAnsi" w:hAnsiTheme="minorHAnsi" w:cstheme="minorHAnsi"/>
        </w:rPr>
        <w:t xml:space="preserve">discretion </w:t>
      </w:r>
      <w:r w:rsidR="00F42924">
        <w:rPr>
          <w:rFonts w:asciiTheme="minorHAnsi" w:hAnsiTheme="minorHAnsi" w:cstheme="minorHAnsi"/>
        </w:rPr>
        <w:lastRenderedPageBreak/>
        <w:t xml:space="preserve">to change the rules </w:t>
      </w:r>
      <w:r>
        <w:rPr>
          <w:rFonts w:asciiTheme="minorHAnsi" w:hAnsiTheme="minorHAnsi" w:cstheme="minorHAnsi"/>
        </w:rPr>
        <w:t xml:space="preserve">in </w:t>
      </w:r>
      <w:r w:rsidR="00F42924">
        <w:rPr>
          <w:rFonts w:asciiTheme="minorHAnsi" w:hAnsiTheme="minorHAnsi" w:cstheme="minorHAnsi"/>
        </w:rPr>
        <w:t>mid-stream.</w:t>
      </w:r>
      <w:r>
        <w:rPr>
          <w:rFonts w:asciiTheme="minorHAnsi" w:hAnsiTheme="minorHAnsi" w:cstheme="minorHAnsi"/>
        </w:rPr>
        <w:t xml:space="preserve"> Moreover, f</w:t>
      </w:r>
      <w:r w:rsidR="00F42924">
        <w:rPr>
          <w:rFonts w:asciiTheme="minorHAnsi" w:hAnsiTheme="minorHAnsi" w:cstheme="minorHAnsi"/>
        </w:rPr>
        <w:t xml:space="preserve">urther down </w:t>
      </w:r>
      <w:r>
        <w:rPr>
          <w:rFonts w:asciiTheme="minorHAnsi" w:hAnsiTheme="minorHAnsi" w:cstheme="minorHAnsi"/>
        </w:rPr>
        <w:t xml:space="preserve">on the application form, it asks for information that will </w:t>
      </w:r>
      <w:r w:rsidR="00F42924">
        <w:rPr>
          <w:rFonts w:asciiTheme="minorHAnsi" w:hAnsiTheme="minorHAnsi" w:cstheme="minorHAnsi"/>
        </w:rPr>
        <w:t xml:space="preserve">distinguish applications that are from providers, PSAPs, or PSAPs working with providers. </w:t>
      </w:r>
      <w:r>
        <w:rPr>
          <w:rFonts w:asciiTheme="minorHAnsi" w:hAnsiTheme="minorHAnsi" w:cstheme="minorHAnsi"/>
        </w:rPr>
        <w:t>Geoff believes it is i</w:t>
      </w:r>
      <w:r w:rsidR="00F42924">
        <w:rPr>
          <w:rFonts w:asciiTheme="minorHAnsi" w:hAnsiTheme="minorHAnsi" w:cstheme="minorHAnsi"/>
        </w:rPr>
        <w:t xml:space="preserve">mportant </w:t>
      </w:r>
      <w:r>
        <w:rPr>
          <w:rFonts w:asciiTheme="minorHAnsi" w:hAnsiTheme="minorHAnsi" w:cstheme="minorHAnsi"/>
        </w:rPr>
        <w:t xml:space="preserve">that we have some expectation in the application that provides the information that the Council and department will need to evaluate grants. He thinks that the more information that is specified in the rules for applications, will provide a process by which later in the rules </w:t>
      </w:r>
      <w:r w:rsidR="00C677B2">
        <w:rPr>
          <w:rFonts w:asciiTheme="minorHAnsi" w:hAnsiTheme="minorHAnsi" w:cstheme="minorHAnsi"/>
        </w:rPr>
        <w:t>we can prioritize funding. We s</w:t>
      </w:r>
      <w:r w:rsidR="00F42924">
        <w:rPr>
          <w:rFonts w:asciiTheme="minorHAnsi" w:hAnsiTheme="minorHAnsi" w:cstheme="minorHAnsi"/>
        </w:rPr>
        <w:t xml:space="preserve">hould be sure to collect </w:t>
      </w:r>
      <w:r w:rsidR="00C677B2">
        <w:rPr>
          <w:rFonts w:asciiTheme="minorHAnsi" w:hAnsiTheme="minorHAnsi" w:cstheme="minorHAnsi"/>
        </w:rPr>
        <w:t xml:space="preserve">the </w:t>
      </w:r>
      <w:r w:rsidR="00F42924">
        <w:rPr>
          <w:rFonts w:asciiTheme="minorHAnsi" w:hAnsiTheme="minorHAnsi" w:cstheme="minorHAnsi"/>
        </w:rPr>
        <w:t xml:space="preserve">kind of information needed to make those decisions. </w:t>
      </w:r>
      <w:r w:rsidR="00C677B2">
        <w:rPr>
          <w:rFonts w:asciiTheme="minorHAnsi" w:hAnsiTheme="minorHAnsi" w:cstheme="minorHAnsi"/>
        </w:rPr>
        <w:t xml:space="preserve">So, he would argue that some sort of general skeleton of information needs to be collected, and he said that such guidelines appear in other rules used by the FCC and the PSC to provide guidance on what is expected of applicants. For the purposes of implementing this law, a list of expectations should be developed. Information to enable clear priorities should be in the application for grants. </w:t>
      </w:r>
    </w:p>
    <w:p w:rsidR="00167084" w:rsidRDefault="00F42924" w:rsidP="00AE4832">
      <w:pPr>
        <w:pStyle w:val="NoSpacing"/>
        <w:numPr>
          <w:ilvl w:val="1"/>
          <w:numId w:val="22"/>
        </w:numPr>
        <w:ind w:left="1080"/>
        <w:rPr>
          <w:rFonts w:asciiTheme="minorHAnsi" w:hAnsiTheme="minorHAnsi" w:cstheme="minorHAnsi"/>
        </w:rPr>
      </w:pPr>
      <w:r>
        <w:rPr>
          <w:rFonts w:asciiTheme="minorHAnsi" w:hAnsiTheme="minorHAnsi" w:cstheme="minorHAnsi"/>
        </w:rPr>
        <w:t xml:space="preserve">Kerry </w:t>
      </w:r>
      <w:r w:rsidR="004252A6">
        <w:rPr>
          <w:rFonts w:asciiTheme="minorHAnsi" w:hAnsiTheme="minorHAnsi" w:cstheme="minorHAnsi"/>
        </w:rPr>
        <w:t xml:space="preserve">O’Connell </w:t>
      </w:r>
      <w:r>
        <w:rPr>
          <w:rFonts w:asciiTheme="minorHAnsi" w:hAnsiTheme="minorHAnsi" w:cstheme="minorHAnsi"/>
        </w:rPr>
        <w:t>think</w:t>
      </w:r>
      <w:r w:rsidR="004252A6">
        <w:rPr>
          <w:rFonts w:asciiTheme="minorHAnsi" w:hAnsiTheme="minorHAnsi" w:cstheme="minorHAnsi"/>
        </w:rPr>
        <w:t>s</w:t>
      </w:r>
      <w:r>
        <w:rPr>
          <w:rFonts w:asciiTheme="minorHAnsi" w:hAnsiTheme="minorHAnsi" w:cstheme="minorHAnsi"/>
        </w:rPr>
        <w:t xml:space="preserve"> PSAPs also want to make sure they are solving problems</w:t>
      </w:r>
      <w:r w:rsidR="004252A6">
        <w:rPr>
          <w:rFonts w:asciiTheme="minorHAnsi" w:hAnsiTheme="minorHAnsi" w:cstheme="minorHAnsi"/>
        </w:rPr>
        <w:t xml:space="preserve">, and when </w:t>
      </w:r>
      <w:r w:rsidR="00237460">
        <w:rPr>
          <w:rFonts w:asciiTheme="minorHAnsi" w:hAnsiTheme="minorHAnsi" w:cstheme="minorHAnsi"/>
        </w:rPr>
        <w:t>Geoff</w:t>
      </w:r>
      <w:r w:rsidR="004252A6">
        <w:rPr>
          <w:rFonts w:asciiTheme="minorHAnsi" w:hAnsiTheme="minorHAnsi" w:cstheme="minorHAnsi"/>
        </w:rPr>
        <w:t xml:space="preserve"> brings up that the </w:t>
      </w:r>
      <w:r>
        <w:rPr>
          <w:rFonts w:asciiTheme="minorHAnsi" w:hAnsiTheme="minorHAnsi" w:cstheme="minorHAnsi"/>
        </w:rPr>
        <w:t xml:space="preserve">rules </w:t>
      </w:r>
      <w:r w:rsidR="004252A6">
        <w:rPr>
          <w:rFonts w:asciiTheme="minorHAnsi" w:hAnsiTheme="minorHAnsi" w:cstheme="minorHAnsi"/>
        </w:rPr>
        <w:t xml:space="preserve">are </w:t>
      </w:r>
      <w:r>
        <w:rPr>
          <w:rFonts w:asciiTheme="minorHAnsi" w:hAnsiTheme="minorHAnsi" w:cstheme="minorHAnsi"/>
        </w:rPr>
        <w:t>changing mid-stream</w:t>
      </w:r>
      <w:r w:rsidR="004252A6">
        <w:rPr>
          <w:rFonts w:asciiTheme="minorHAnsi" w:hAnsiTheme="minorHAnsi" w:cstheme="minorHAnsi"/>
        </w:rPr>
        <w:t>, she doesn’t believe that PS</w:t>
      </w:r>
      <w:r w:rsidR="009C0E4E">
        <w:rPr>
          <w:rFonts w:asciiTheme="minorHAnsi" w:hAnsiTheme="minorHAnsi" w:cstheme="minorHAnsi"/>
        </w:rPr>
        <w:t>AP</w:t>
      </w:r>
      <w:r w:rsidR="004252A6">
        <w:rPr>
          <w:rFonts w:asciiTheme="minorHAnsi" w:hAnsiTheme="minorHAnsi" w:cstheme="minorHAnsi"/>
        </w:rPr>
        <w:t>s have experienced that. She asked him to expound on this. Geoff explained that p</w:t>
      </w:r>
      <w:r>
        <w:rPr>
          <w:rFonts w:asciiTheme="minorHAnsi" w:hAnsiTheme="minorHAnsi" w:cstheme="minorHAnsi"/>
        </w:rPr>
        <w:t>roviders are concerned when they apply</w:t>
      </w:r>
      <w:r w:rsidR="004252A6">
        <w:rPr>
          <w:rFonts w:asciiTheme="minorHAnsi" w:hAnsiTheme="minorHAnsi" w:cstheme="minorHAnsi"/>
        </w:rPr>
        <w:t xml:space="preserve"> for reimbursement under current rules </w:t>
      </w:r>
      <w:r>
        <w:rPr>
          <w:rFonts w:asciiTheme="minorHAnsi" w:hAnsiTheme="minorHAnsi" w:cstheme="minorHAnsi"/>
        </w:rPr>
        <w:t xml:space="preserve">that they are uncertain </w:t>
      </w:r>
      <w:r w:rsidR="00237460">
        <w:rPr>
          <w:rFonts w:asciiTheme="minorHAnsi" w:hAnsiTheme="minorHAnsi" w:cstheme="minorHAnsi"/>
        </w:rPr>
        <w:t>if</w:t>
      </w:r>
      <w:r>
        <w:rPr>
          <w:rFonts w:asciiTheme="minorHAnsi" w:hAnsiTheme="minorHAnsi" w:cstheme="minorHAnsi"/>
        </w:rPr>
        <w:t xml:space="preserve"> they will be reimbursed. </w:t>
      </w:r>
      <w:r w:rsidR="004252A6">
        <w:rPr>
          <w:rFonts w:asciiTheme="minorHAnsi" w:hAnsiTheme="minorHAnsi" w:cstheme="minorHAnsi"/>
        </w:rPr>
        <w:t xml:space="preserve">That uncertainty doesn’t seem to exist in the </w:t>
      </w:r>
      <w:r>
        <w:rPr>
          <w:rFonts w:asciiTheme="minorHAnsi" w:hAnsiTheme="minorHAnsi" w:cstheme="minorHAnsi"/>
        </w:rPr>
        <w:t>PSAP</w:t>
      </w:r>
      <w:r w:rsidR="004252A6">
        <w:rPr>
          <w:rFonts w:asciiTheme="minorHAnsi" w:hAnsiTheme="minorHAnsi" w:cstheme="minorHAnsi"/>
        </w:rPr>
        <w:t xml:space="preserve"> world. PSAP</w:t>
      </w:r>
      <w:r>
        <w:rPr>
          <w:rFonts w:asciiTheme="minorHAnsi" w:hAnsiTheme="minorHAnsi" w:cstheme="minorHAnsi"/>
        </w:rPr>
        <w:t xml:space="preserve">s don’t have to apply to the department to receive permission to spend the money they receive. </w:t>
      </w:r>
      <w:r w:rsidR="00167084">
        <w:rPr>
          <w:rFonts w:asciiTheme="minorHAnsi" w:hAnsiTheme="minorHAnsi" w:cstheme="minorHAnsi"/>
        </w:rPr>
        <w:t xml:space="preserve">That is different in the provider world. Providers </w:t>
      </w:r>
      <w:proofErr w:type="gramStart"/>
      <w:r w:rsidR="00167084">
        <w:rPr>
          <w:rFonts w:asciiTheme="minorHAnsi" w:hAnsiTheme="minorHAnsi" w:cstheme="minorHAnsi"/>
        </w:rPr>
        <w:t>actually apply</w:t>
      </w:r>
      <w:proofErr w:type="gramEnd"/>
      <w:r w:rsidR="00167084">
        <w:rPr>
          <w:rFonts w:asciiTheme="minorHAnsi" w:hAnsiTheme="minorHAnsi" w:cstheme="minorHAnsi"/>
        </w:rPr>
        <w:t xml:space="preserve"> for reimbursement. Kerry clarified that this </w:t>
      </w:r>
      <w:r w:rsidR="00237460">
        <w:rPr>
          <w:rFonts w:asciiTheme="minorHAnsi" w:hAnsiTheme="minorHAnsi" w:cstheme="minorHAnsi"/>
        </w:rPr>
        <w:t>seems to be</w:t>
      </w:r>
      <w:r w:rsidR="00167084">
        <w:rPr>
          <w:rFonts w:asciiTheme="minorHAnsi" w:hAnsiTheme="minorHAnsi" w:cstheme="minorHAnsi"/>
        </w:rPr>
        <w:t xml:space="preserve"> the issue that Geoff is trying to solve, and asked members to consider as they look through the draft materials </w:t>
      </w:r>
      <w:r w:rsidR="00237460">
        <w:rPr>
          <w:rFonts w:asciiTheme="minorHAnsi" w:hAnsiTheme="minorHAnsi" w:cstheme="minorHAnsi"/>
        </w:rPr>
        <w:t xml:space="preserve">to see </w:t>
      </w:r>
      <w:r w:rsidR="00167084">
        <w:rPr>
          <w:rFonts w:asciiTheme="minorHAnsi" w:hAnsiTheme="minorHAnsi" w:cstheme="minorHAnsi"/>
        </w:rPr>
        <w:t>if this</w:t>
      </w:r>
      <w:r w:rsidR="00435DF9">
        <w:rPr>
          <w:rFonts w:asciiTheme="minorHAnsi" w:hAnsiTheme="minorHAnsi" w:cstheme="minorHAnsi"/>
        </w:rPr>
        <w:t xml:space="preserve"> solve</w:t>
      </w:r>
      <w:r w:rsidR="00167084">
        <w:rPr>
          <w:rFonts w:asciiTheme="minorHAnsi" w:hAnsiTheme="minorHAnsi" w:cstheme="minorHAnsi"/>
        </w:rPr>
        <w:t>s</w:t>
      </w:r>
      <w:r w:rsidR="00435DF9">
        <w:rPr>
          <w:rFonts w:asciiTheme="minorHAnsi" w:hAnsiTheme="minorHAnsi" w:cstheme="minorHAnsi"/>
        </w:rPr>
        <w:t xml:space="preserve"> </w:t>
      </w:r>
      <w:r w:rsidR="00167084">
        <w:rPr>
          <w:rFonts w:asciiTheme="minorHAnsi" w:hAnsiTheme="minorHAnsi" w:cstheme="minorHAnsi"/>
        </w:rPr>
        <w:t>t</w:t>
      </w:r>
      <w:r w:rsidR="00435DF9">
        <w:rPr>
          <w:rFonts w:asciiTheme="minorHAnsi" w:hAnsiTheme="minorHAnsi" w:cstheme="minorHAnsi"/>
        </w:rPr>
        <w:t>h</w:t>
      </w:r>
      <w:r w:rsidR="00167084">
        <w:rPr>
          <w:rFonts w:asciiTheme="minorHAnsi" w:hAnsiTheme="minorHAnsi" w:cstheme="minorHAnsi"/>
        </w:rPr>
        <w:t>e</w:t>
      </w:r>
      <w:r w:rsidR="00435DF9">
        <w:rPr>
          <w:rFonts w:asciiTheme="minorHAnsi" w:hAnsiTheme="minorHAnsi" w:cstheme="minorHAnsi"/>
        </w:rPr>
        <w:t xml:space="preserve"> problem</w:t>
      </w:r>
      <w:r w:rsidR="00167084">
        <w:rPr>
          <w:rFonts w:asciiTheme="minorHAnsi" w:hAnsiTheme="minorHAnsi" w:cstheme="minorHAnsi"/>
        </w:rPr>
        <w:t>.</w:t>
      </w:r>
      <w:r w:rsidR="00435DF9">
        <w:rPr>
          <w:rFonts w:asciiTheme="minorHAnsi" w:hAnsiTheme="minorHAnsi" w:cstheme="minorHAnsi"/>
        </w:rPr>
        <w:t xml:space="preserve"> </w:t>
      </w:r>
    </w:p>
    <w:p w:rsidR="00E70F06" w:rsidRDefault="00167084" w:rsidP="00AE4832">
      <w:pPr>
        <w:pStyle w:val="NoSpacing"/>
        <w:numPr>
          <w:ilvl w:val="1"/>
          <w:numId w:val="22"/>
        </w:numPr>
        <w:ind w:left="1080"/>
        <w:rPr>
          <w:rFonts w:asciiTheme="minorHAnsi" w:hAnsiTheme="minorHAnsi" w:cstheme="minorHAnsi"/>
        </w:rPr>
      </w:pPr>
      <w:r>
        <w:rPr>
          <w:rFonts w:asciiTheme="minorHAnsi" w:hAnsiTheme="minorHAnsi" w:cstheme="minorHAnsi"/>
        </w:rPr>
        <w:t>Quinn affirmed Kerry</w:t>
      </w:r>
      <w:r w:rsidR="0081718D">
        <w:rPr>
          <w:rFonts w:asciiTheme="minorHAnsi" w:hAnsiTheme="minorHAnsi" w:cstheme="minorHAnsi"/>
        </w:rPr>
        <w:t xml:space="preserve">’s comments and said that </w:t>
      </w:r>
      <w:r w:rsidR="00237460">
        <w:rPr>
          <w:rFonts w:asciiTheme="minorHAnsi" w:hAnsiTheme="minorHAnsi" w:cstheme="minorHAnsi"/>
        </w:rPr>
        <w:t xml:space="preserve">he believes </w:t>
      </w:r>
      <w:r>
        <w:rPr>
          <w:rFonts w:asciiTheme="minorHAnsi" w:hAnsiTheme="minorHAnsi" w:cstheme="minorHAnsi"/>
        </w:rPr>
        <w:t>a</w:t>
      </w:r>
      <w:r w:rsidR="00435DF9">
        <w:rPr>
          <w:rFonts w:asciiTheme="minorHAnsi" w:hAnsiTheme="minorHAnsi" w:cstheme="minorHAnsi"/>
        </w:rPr>
        <w:t xml:space="preserve">bolishing the cost recovery program and </w:t>
      </w:r>
      <w:r>
        <w:rPr>
          <w:rFonts w:asciiTheme="minorHAnsi" w:hAnsiTheme="minorHAnsi" w:cstheme="minorHAnsi"/>
        </w:rPr>
        <w:t>replacing it with</w:t>
      </w:r>
      <w:r w:rsidR="00435DF9">
        <w:rPr>
          <w:rFonts w:asciiTheme="minorHAnsi" w:hAnsiTheme="minorHAnsi" w:cstheme="minorHAnsi"/>
        </w:rPr>
        <w:t xml:space="preserve"> the grant program </w:t>
      </w:r>
      <w:r>
        <w:rPr>
          <w:rFonts w:asciiTheme="minorHAnsi" w:hAnsiTheme="minorHAnsi" w:cstheme="minorHAnsi"/>
        </w:rPr>
        <w:t>re</w:t>
      </w:r>
      <w:r w:rsidR="00435DF9">
        <w:rPr>
          <w:rFonts w:asciiTheme="minorHAnsi" w:hAnsiTheme="minorHAnsi" w:cstheme="minorHAnsi"/>
        </w:rPr>
        <w:t xml:space="preserve">solves this </w:t>
      </w:r>
      <w:r>
        <w:rPr>
          <w:rFonts w:asciiTheme="minorHAnsi" w:hAnsiTheme="minorHAnsi" w:cstheme="minorHAnsi"/>
        </w:rPr>
        <w:t>issue</w:t>
      </w:r>
      <w:r w:rsidR="00435DF9">
        <w:rPr>
          <w:rFonts w:asciiTheme="minorHAnsi" w:hAnsiTheme="minorHAnsi" w:cstheme="minorHAnsi"/>
        </w:rPr>
        <w:t xml:space="preserve">. </w:t>
      </w:r>
      <w:r>
        <w:rPr>
          <w:rFonts w:asciiTheme="minorHAnsi" w:hAnsiTheme="minorHAnsi" w:cstheme="minorHAnsi"/>
        </w:rPr>
        <w:t xml:space="preserve">The difference is that in the existing cost recovery program, providers incur those expenses and then submit documentation to be reimbursed for </w:t>
      </w:r>
      <w:r w:rsidR="00E70F06">
        <w:rPr>
          <w:rFonts w:asciiTheme="minorHAnsi" w:hAnsiTheme="minorHAnsi" w:cstheme="minorHAnsi"/>
        </w:rPr>
        <w:t xml:space="preserve">the </w:t>
      </w:r>
      <w:r>
        <w:rPr>
          <w:rFonts w:asciiTheme="minorHAnsi" w:hAnsiTheme="minorHAnsi" w:cstheme="minorHAnsi"/>
        </w:rPr>
        <w:t>expenditures</w:t>
      </w:r>
      <w:r w:rsidR="00E70F06">
        <w:rPr>
          <w:rFonts w:asciiTheme="minorHAnsi" w:hAnsiTheme="minorHAnsi" w:cstheme="minorHAnsi"/>
        </w:rPr>
        <w:t>, which creates uncertainty.</w:t>
      </w:r>
      <w:r>
        <w:rPr>
          <w:rFonts w:asciiTheme="minorHAnsi" w:hAnsiTheme="minorHAnsi" w:cstheme="minorHAnsi"/>
        </w:rPr>
        <w:t xml:space="preserve"> </w:t>
      </w:r>
      <w:r w:rsidR="00E70F06">
        <w:rPr>
          <w:rFonts w:asciiTheme="minorHAnsi" w:hAnsiTheme="minorHAnsi" w:cstheme="minorHAnsi"/>
        </w:rPr>
        <w:t>T</w:t>
      </w:r>
      <w:r w:rsidR="00435DF9">
        <w:rPr>
          <w:rFonts w:asciiTheme="minorHAnsi" w:hAnsiTheme="minorHAnsi" w:cstheme="minorHAnsi"/>
        </w:rPr>
        <w:t xml:space="preserve">he department has </w:t>
      </w:r>
      <w:r>
        <w:rPr>
          <w:rFonts w:asciiTheme="minorHAnsi" w:hAnsiTheme="minorHAnsi" w:cstheme="minorHAnsi"/>
        </w:rPr>
        <w:t xml:space="preserve">had </w:t>
      </w:r>
      <w:r w:rsidR="00435DF9">
        <w:rPr>
          <w:rFonts w:asciiTheme="minorHAnsi" w:hAnsiTheme="minorHAnsi" w:cstheme="minorHAnsi"/>
        </w:rPr>
        <w:t xml:space="preserve">to determine </w:t>
      </w:r>
      <w:r>
        <w:rPr>
          <w:rFonts w:asciiTheme="minorHAnsi" w:hAnsiTheme="minorHAnsi" w:cstheme="minorHAnsi"/>
        </w:rPr>
        <w:t>whether</w:t>
      </w:r>
      <w:r w:rsidR="00435DF9">
        <w:rPr>
          <w:rFonts w:asciiTheme="minorHAnsi" w:hAnsiTheme="minorHAnsi" w:cstheme="minorHAnsi"/>
        </w:rPr>
        <w:t xml:space="preserve"> those expenses </w:t>
      </w:r>
      <w:r>
        <w:rPr>
          <w:rFonts w:asciiTheme="minorHAnsi" w:hAnsiTheme="minorHAnsi" w:cstheme="minorHAnsi"/>
        </w:rPr>
        <w:t xml:space="preserve">are allowable under statute. </w:t>
      </w:r>
      <w:r w:rsidR="00435DF9">
        <w:rPr>
          <w:rFonts w:asciiTheme="minorHAnsi" w:hAnsiTheme="minorHAnsi" w:cstheme="minorHAnsi"/>
        </w:rPr>
        <w:t xml:space="preserve">In </w:t>
      </w:r>
      <w:r w:rsidR="008B611B">
        <w:rPr>
          <w:rFonts w:asciiTheme="minorHAnsi" w:hAnsiTheme="minorHAnsi" w:cstheme="minorHAnsi"/>
        </w:rPr>
        <w:t xml:space="preserve">the </w:t>
      </w:r>
      <w:r w:rsidR="00435DF9">
        <w:rPr>
          <w:rFonts w:asciiTheme="minorHAnsi" w:hAnsiTheme="minorHAnsi" w:cstheme="minorHAnsi"/>
        </w:rPr>
        <w:t xml:space="preserve">case of a grant, they will apply </w:t>
      </w:r>
      <w:r w:rsidR="009C0E4E">
        <w:rPr>
          <w:rFonts w:asciiTheme="minorHAnsi" w:hAnsiTheme="minorHAnsi" w:cstheme="minorHAnsi"/>
        </w:rPr>
        <w:t xml:space="preserve">before the expenditures are incurred </w:t>
      </w:r>
      <w:r w:rsidR="008B611B">
        <w:rPr>
          <w:rFonts w:asciiTheme="minorHAnsi" w:hAnsiTheme="minorHAnsi" w:cstheme="minorHAnsi"/>
        </w:rPr>
        <w:t>and</w:t>
      </w:r>
      <w:r w:rsidR="00E70F06">
        <w:rPr>
          <w:rFonts w:asciiTheme="minorHAnsi" w:hAnsiTheme="minorHAnsi" w:cstheme="minorHAnsi"/>
        </w:rPr>
        <w:t xml:space="preserve"> a</w:t>
      </w:r>
      <w:r w:rsidR="00435DF9">
        <w:rPr>
          <w:rFonts w:asciiTheme="minorHAnsi" w:hAnsiTheme="minorHAnsi" w:cstheme="minorHAnsi"/>
        </w:rPr>
        <w:t xml:space="preserve"> grant award will be made</w:t>
      </w:r>
      <w:r w:rsidR="008B611B">
        <w:rPr>
          <w:rFonts w:asciiTheme="minorHAnsi" w:hAnsiTheme="minorHAnsi" w:cstheme="minorHAnsi"/>
        </w:rPr>
        <w:t>.  T</w:t>
      </w:r>
      <w:r w:rsidR="00E70F06">
        <w:rPr>
          <w:rFonts w:asciiTheme="minorHAnsi" w:hAnsiTheme="minorHAnsi" w:cstheme="minorHAnsi"/>
        </w:rPr>
        <w:t xml:space="preserve">he determination of whether </w:t>
      </w:r>
      <w:r w:rsidR="008B611B">
        <w:rPr>
          <w:rFonts w:asciiTheme="minorHAnsi" w:hAnsiTheme="minorHAnsi" w:cstheme="minorHAnsi"/>
        </w:rPr>
        <w:t>it</w:t>
      </w:r>
      <w:r w:rsidR="00E70F06">
        <w:rPr>
          <w:rFonts w:asciiTheme="minorHAnsi" w:hAnsiTheme="minorHAnsi" w:cstheme="minorHAnsi"/>
        </w:rPr>
        <w:t xml:space="preserve"> is for an</w:t>
      </w:r>
      <w:r w:rsidR="00435DF9">
        <w:rPr>
          <w:rFonts w:asciiTheme="minorHAnsi" w:hAnsiTheme="minorHAnsi" w:cstheme="minorHAnsi"/>
        </w:rPr>
        <w:t xml:space="preserve"> allowable use has already been </w:t>
      </w:r>
      <w:r w:rsidR="00E70F06">
        <w:rPr>
          <w:rFonts w:asciiTheme="minorHAnsi" w:hAnsiTheme="minorHAnsi" w:cstheme="minorHAnsi"/>
        </w:rPr>
        <w:t>made</w:t>
      </w:r>
      <w:r w:rsidR="00435DF9">
        <w:rPr>
          <w:rFonts w:asciiTheme="minorHAnsi" w:hAnsiTheme="minorHAnsi" w:cstheme="minorHAnsi"/>
        </w:rPr>
        <w:t>.</w:t>
      </w:r>
      <w:r w:rsidR="00E70F06">
        <w:rPr>
          <w:rFonts w:asciiTheme="minorHAnsi" w:hAnsiTheme="minorHAnsi" w:cstheme="minorHAnsi"/>
        </w:rPr>
        <w:t xml:space="preserve"> Plus, there will be a grant contract, so there will be a legal obligation for the department to reimburse the provider for those allowable costs</w:t>
      </w:r>
      <w:r w:rsidR="009C0E4E">
        <w:rPr>
          <w:rFonts w:asciiTheme="minorHAnsi" w:hAnsiTheme="minorHAnsi" w:cstheme="minorHAnsi"/>
        </w:rPr>
        <w:t xml:space="preserve"> that were approved in the application</w:t>
      </w:r>
      <w:r w:rsidR="00E70F06">
        <w:rPr>
          <w:rFonts w:asciiTheme="minorHAnsi" w:hAnsiTheme="minorHAnsi" w:cstheme="minorHAnsi"/>
        </w:rPr>
        <w:t xml:space="preserve">. </w:t>
      </w:r>
      <w:r w:rsidR="00435DF9">
        <w:rPr>
          <w:rFonts w:asciiTheme="minorHAnsi" w:hAnsiTheme="minorHAnsi" w:cstheme="minorHAnsi"/>
        </w:rPr>
        <w:t xml:space="preserve"> </w:t>
      </w:r>
      <w:r w:rsidR="00E70F06">
        <w:rPr>
          <w:rFonts w:asciiTheme="minorHAnsi" w:hAnsiTheme="minorHAnsi" w:cstheme="minorHAnsi"/>
        </w:rPr>
        <w:t>The c</w:t>
      </w:r>
      <w:r w:rsidR="00435DF9">
        <w:rPr>
          <w:rFonts w:asciiTheme="minorHAnsi" w:hAnsiTheme="minorHAnsi" w:cstheme="minorHAnsi"/>
        </w:rPr>
        <w:t>hange in the two programs should eliminate th</w:t>
      </w:r>
      <w:r w:rsidR="008B611B">
        <w:rPr>
          <w:rFonts w:asciiTheme="minorHAnsi" w:hAnsiTheme="minorHAnsi" w:cstheme="minorHAnsi"/>
        </w:rPr>
        <w:t>is</w:t>
      </w:r>
      <w:r w:rsidR="00435DF9">
        <w:rPr>
          <w:rFonts w:asciiTheme="minorHAnsi" w:hAnsiTheme="minorHAnsi" w:cstheme="minorHAnsi"/>
        </w:rPr>
        <w:t xml:space="preserve"> concern. </w:t>
      </w:r>
    </w:p>
    <w:p w:rsidR="00E70F06" w:rsidRDefault="00435DF9" w:rsidP="00AE4832">
      <w:pPr>
        <w:pStyle w:val="NoSpacing"/>
        <w:numPr>
          <w:ilvl w:val="1"/>
          <w:numId w:val="22"/>
        </w:numPr>
        <w:ind w:left="1080"/>
        <w:rPr>
          <w:rFonts w:asciiTheme="minorHAnsi" w:hAnsiTheme="minorHAnsi" w:cstheme="minorHAnsi"/>
        </w:rPr>
      </w:pPr>
      <w:r>
        <w:rPr>
          <w:rFonts w:asciiTheme="minorHAnsi" w:hAnsiTheme="minorHAnsi" w:cstheme="minorHAnsi"/>
        </w:rPr>
        <w:t xml:space="preserve">Rhonda </w:t>
      </w:r>
      <w:r w:rsidR="00E70F06">
        <w:rPr>
          <w:rFonts w:asciiTheme="minorHAnsi" w:hAnsiTheme="minorHAnsi" w:cstheme="minorHAnsi"/>
        </w:rPr>
        <w:t xml:space="preserve">noted that the 9-1-1 Program </w:t>
      </w:r>
      <w:r>
        <w:rPr>
          <w:rFonts w:asciiTheme="minorHAnsi" w:hAnsiTheme="minorHAnsi" w:cstheme="minorHAnsi"/>
        </w:rPr>
        <w:t xml:space="preserve">has been consistent in </w:t>
      </w:r>
      <w:r w:rsidR="008B611B">
        <w:rPr>
          <w:rFonts w:asciiTheme="minorHAnsi" w:hAnsiTheme="minorHAnsi" w:cstheme="minorHAnsi"/>
        </w:rPr>
        <w:t>its</w:t>
      </w:r>
      <w:r>
        <w:rPr>
          <w:rFonts w:asciiTheme="minorHAnsi" w:hAnsiTheme="minorHAnsi" w:cstheme="minorHAnsi"/>
        </w:rPr>
        <w:t xml:space="preserve"> guidelines and rules since </w:t>
      </w:r>
      <w:r w:rsidR="00E70F06">
        <w:rPr>
          <w:rFonts w:asciiTheme="minorHAnsi" w:hAnsiTheme="minorHAnsi" w:cstheme="minorHAnsi"/>
        </w:rPr>
        <w:t xml:space="preserve">the wireless cost recovery program started in </w:t>
      </w:r>
      <w:r>
        <w:rPr>
          <w:rFonts w:asciiTheme="minorHAnsi" w:hAnsiTheme="minorHAnsi" w:cstheme="minorHAnsi"/>
        </w:rPr>
        <w:t xml:space="preserve">2007. </w:t>
      </w:r>
      <w:r w:rsidR="00E70F06">
        <w:rPr>
          <w:rFonts w:asciiTheme="minorHAnsi" w:hAnsiTheme="minorHAnsi" w:cstheme="minorHAnsi"/>
        </w:rPr>
        <w:t>The Program has n</w:t>
      </w:r>
      <w:r>
        <w:rPr>
          <w:rFonts w:asciiTheme="minorHAnsi" w:hAnsiTheme="minorHAnsi" w:cstheme="minorHAnsi"/>
        </w:rPr>
        <w:t xml:space="preserve">ever changed </w:t>
      </w:r>
      <w:r w:rsidR="00E70F06">
        <w:rPr>
          <w:rFonts w:asciiTheme="minorHAnsi" w:hAnsiTheme="minorHAnsi" w:cstheme="minorHAnsi"/>
        </w:rPr>
        <w:t xml:space="preserve">any rules on </w:t>
      </w:r>
      <w:r>
        <w:rPr>
          <w:rFonts w:asciiTheme="minorHAnsi" w:hAnsiTheme="minorHAnsi" w:cstheme="minorHAnsi"/>
        </w:rPr>
        <w:t xml:space="preserve">what </w:t>
      </w:r>
      <w:r w:rsidR="00E70F06">
        <w:rPr>
          <w:rFonts w:asciiTheme="minorHAnsi" w:hAnsiTheme="minorHAnsi" w:cstheme="minorHAnsi"/>
        </w:rPr>
        <w:t xml:space="preserve">is or is not </w:t>
      </w:r>
      <w:r>
        <w:rPr>
          <w:rFonts w:asciiTheme="minorHAnsi" w:hAnsiTheme="minorHAnsi" w:cstheme="minorHAnsi"/>
        </w:rPr>
        <w:t xml:space="preserve">allowable. </w:t>
      </w:r>
      <w:r w:rsidR="00E70F06">
        <w:rPr>
          <w:rFonts w:asciiTheme="minorHAnsi" w:hAnsiTheme="minorHAnsi" w:cstheme="minorHAnsi"/>
        </w:rPr>
        <w:t xml:space="preserve">Quinn agreed and said that the only change was </w:t>
      </w:r>
      <w:r w:rsidR="00237460">
        <w:rPr>
          <w:rFonts w:asciiTheme="minorHAnsi" w:hAnsiTheme="minorHAnsi" w:cstheme="minorHAnsi"/>
        </w:rPr>
        <w:t>when t</w:t>
      </w:r>
      <w:r w:rsidR="00E70F06">
        <w:rPr>
          <w:rFonts w:asciiTheme="minorHAnsi" w:hAnsiTheme="minorHAnsi" w:cstheme="minorHAnsi"/>
        </w:rPr>
        <w:t>he l</w:t>
      </w:r>
      <w:r>
        <w:rPr>
          <w:rFonts w:asciiTheme="minorHAnsi" w:hAnsiTheme="minorHAnsi" w:cstheme="minorHAnsi"/>
        </w:rPr>
        <w:t xml:space="preserve">egislature </w:t>
      </w:r>
      <w:r w:rsidR="00E70F06">
        <w:rPr>
          <w:rFonts w:asciiTheme="minorHAnsi" w:hAnsiTheme="minorHAnsi" w:cstheme="minorHAnsi"/>
        </w:rPr>
        <w:t xml:space="preserve">amended the definition of allowable costs for cost recovery in statute. This was not a change in the guidelines, it was a </w:t>
      </w:r>
      <w:r>
        <w:rPr>
          <w:rFonts w:asciiTheme="minorHAnsi" w:hAnsiTheme="minorHAnsi" w:cstheme="minorHAnsi"/>
        </w:rPr>
        <w:t>change</w:t>
      </w:r>
      <w:r w:rsidR="00E70F06">
        <w:rPr>
          <w:rFonts w:asciiTheme="minorHAnsi" w:hAnsiTheme="minorHAnsi" w:cstheme="minorHAnsi"/>
        </w:rPr>
        <w:t xml:space="preserve"> in</w:t>
      </w:r>
      <w:r>
        <w:rPr>
          <w:rFonts w:asciiTheme="minorHAnsi" w:hAnsiTheme="minorHAnsi" w:cstheme="minorHAnsi"/>
        </w:rPr>
        <w:t xml:space="preserve"> law</w:t>
      </w:r>
      <w:r w:rsidR="00E70F06">
        <w:rPr>
          <w:rFonts w:asciiTheme="minorHAnsi" w:hAnsiTheme="minorHAnsi" w:cstheme="minorHAnsi"/>
        </w:rPr>
        <w:t xml:space="preserve">.  The request for the change did not come from the 9-1-1 Program. </w:t>
      </w:r>
    </w:p>
    <w:p w:rsidR="00F42924" w:rsidRDefault="00435DF9" w:rsidP="00AE4832">
      <w:pPr>
        <w:pStyle w:val="NoSpacing"/>
        <w:numPr>
          <w:ilvl w:val="1"/>
          <w:numId w:val="22"/>
        </w:numPr>
        <w:ind w:left="1080"/>
        <w:rPr>
          <w:rFonts w:asciiTheme="minorHAnsi" w:hAnsiTheme="minorHAnsi" w:cstheme="minorHAnsi"/>
        </w:rPr>
      </w:pPr>
      <w:r>
        <w:rPr>
          <w:rFonts w:asciiTheme="minorHAnsi" w:hAnsiTheme="minorHAnsi" w:cstheme="minorHAnsi"/>
        </w:rPr>
        <w:t xml:space="preserve">Dorothy </w:t>
      </w:r>
      <w:r w:rsidR="00E70F06">
        <w:rPr>
          <w:rFonts w:asciiTheme="minorHAnsi" w:hAnsiTheme="minorHAnsi" w:cstheme="minorHAnsi"/>
        </w:rPr>
        <w:t>expressed her</w:t>
      </w:r>
      <w:r>
        <w:rPr>
          <w:rFonts w:asciiTheme="minorHAnsi" w:hAnsiTheme="minorHAnsi" w:cstheme="minorHAnsi"/>
        </w:rPr>
        <w:t xml:space="preserve"> concern </w:t>
      </w:r>
      <w:r w:rsidR="00E70F06">
        <w:rPr>
          <w:rFonts w:asciiTheme="minorHAnsi" w:hAnsiTheme="minorHAnsi" w:cstheme="minorHAnsi"/>
        </w:rPr>
        <w:t>that</w:t>
      </w:r>
      <w:r>
        <w:rPr>
          <w:rFonts w:asciiTheme="minorHAnsi" w:hAnsiTheme="minorHAnsi" w:cstheme="minorHAnsi"/>
        </w:rPr>
        <w:t xml:space="preserve"> putting too many rules in a document like this</w:t>
      </w:r>
      <w:r w:rsidR="00E70F06">
        <w:rPr>
          <w:rFonts w:asciiTheme="minorHAnsi" w:hAnsiTheme="minorHAnsi" w:cstheme="minorHAnsi"/>
        </w:rPr>
        <w:t xml:space="preserve"> will create</w:t>
      </w:r>
      <w:r>
        <w:rPr>
          <w:rFonts w:asciiTheme="minorHAnsi" w:hAnsiTheme="minorHAnsi" w:cstheme="minorHAnsi"/>
        </w:rPr>
        <w:t xml:space="preserve"> time delays</w:t>
      </w:r>
      <w:r w:rsidR="00E70F06">
        <w:rPr>
          <w:rFonts w:asciiTheme="minorHAnsi" w:hAnsiTheme="minorHAnsi" w:cstheme="minorHAnsi"/>
        </w:rPr>
        <w:t xml:space="preserve">. </w:t>
      </w:r>
      <w:r w:rsidR="009C0E4E">
        <w:rPr>
          <w:rFonts w:asciiTheme="minorHAnsi" w:hAnsiTheme="minorHAnsi" w:cstheme="minorHAnsi"/>
        </w:rPr>
        <w:t xml:space="preserve">PSAPs </w:t>
      </w:r>
      <w:r w:rsidR="00F22C6E">
        <w:rPr>
          <w:rFonts w:asciiTheme="minorHAnsi" w:hAnsiTheme="minorHAnsi" w:cstheme="minorHAnsi"/>
        </w:rPr>
        <w:t xml:space="preserve">don’t have time to wait months and months for the grant to be </w:t>
      </w:r>
      <w:r w:rsidR="009C0E4E">
        <w:rPr>
          <w:rFonts w:asciiTheme="minorHAnsi" w:hAnsiTheme="minorHAnsi" w:cstheme="minorHAnsi"/>
        </w:rPr>
        <w:t>awarded</w:t>
      </w:r>
      <w:r w:rsidR="00F22C6E">
        <w:rPr>
          <w:rFonts w:asciiTheme="minorHAnsi" w:hAnsiTheme="minorHAnsi" w:cstheme="minorHAnsi"/>
        </w:rPr>
        <w:t xml:space="preserve">. </w:t>
      </w:r>
    </w:p>
    <w:p w:rsidR="00435DF9" w:rsidRDefault="00435DF9" w:rsidP="00435DF9">
      <w:pPr>
        <w:pStyle w:val="NoSpacing"/>
        <w:rPr>
          <w:rFonts w:asciiTheme="minorHAnsi" w:hAnsiTheme="minorHAnsi" w:cstheme="minorHAnsi"/>
        </w:rPr>
      </w:pPr>
    </w:p>
    <w:p w:rsidR="00435DF9" w:rsidRDefault="00F22C6E" w:rsidP="00435DF9">
      <w:pPr>
        <w:pStyle w:val="NoSpacing"/>
        <w:rPr>
          <w:rFonts w:asciiTheme="minorHAnsi" w:hAnsiTheme="minorHAnsi" w:cstheme="minorHAnsi"/>
        </w:rPr>
      </w:pPr>
      <w:r>
        <w:rPr>
          <w:rFonts w:asciiTheme="minorHAnsi" w:hAnsiTheme="minorHAnsi" w:cstheme="minorHAnsi"/>
        </w:rPr>
        <w:t xml:space="preserve">Quinn asked if </w:t>
      </w:r>
      <w:r w:rsidR="00435DF9">
        <w:rPr>
          <w:rFonts w:asciiTheme="minorHAnsi" w:hAnsiTheme="minorHAnsi" w:cstheme="minorHAnsi"/>
        </w:rPr>
        <w:t xml:space="preserve">NEW RULE III (1) </w:t>
      </w:r>
      <w:r>
        <w:rPr>
          <w:rFonts w:asciiTheme="minorHAnsi" w:hAnsiTheme="minorHAnsi" w:cstheme="minorHAnsi"/>
        </w:rPr>
        <w:t xml:space="preserve">should be stricken. In the absence of this rule, Geoff asked </w:t>
      </w:r>
      <w:r w:rsidR="00435DF9">
        <w:rPr>
          <w:rFonts w:asciiTheme="minorHAnsi" w:hAnsiTheme="minorHAnsi" w:cstheme="minorHAnsi"/>
        </w:rPr>
        <w:t xml:space="preserve">what would guide the department? </w:t>
      </w:r>
      <w:r w:rsidR="00DB3F58">
        <w:rPr>
          <w:rFonts w:asciiTheme="minorHAnsi" w:hAnsiTheme="minorHAnsi" w:cstheme="minorHAnsi"/>
        </w:rPr>
        <w:t>Quinn said t</w:t>
      </w:r>
      <w:r w:rsidR="00435DF9">
        <w:rPr>
          <w:rFonts w:asciiTheme="minorHAnsi" w:hAnsiTheme="minorHAnsi" w:cstheme="minorHAnsi"/>
        </w:rPr>
        <w:t xml:space="preserve">he department will still develop </w:t>
      </w:r>
      <w:r>
        <w:rPr>
          <w:rFonts w:asciiTheme="minorHAnsi" w:hAnsiTheme="minorHAnsi" w:cstheme="minorHAnsi"/>
        </w:rPr>
        <w:t xml:space="preserve">and publish </w:t>
      </w:r>
      <w:r w:rsidR="00435DF9">
        <w:rPr>
          <w:rFonts w:asciiTheme="minorHAnsi" w:hAnsiTheme="minorHAnsi" w:cstheme="minorHAnsi"/>
        </w:rPr>
        <w:t xml:space="preserve">an application form and put </w:t>
      </w:r>
      <w:r w:rsidR="00BC0AA3">
        <w:rPr>
          <w:rFonts w:asciiTheme="minorHAnsi" w:hAnsiTheme="minorHAnsi" w:cstheme="minorHAnsi"/>
        </w:rPr>
        <w:t xml:space="preserve">it </w:t>
      </w:r>
      <w:r w:rsidR="00435DF9">
        <w:rPr>
          <w:rFonts w:asciiTheme="minorHAnsi" w:hAnsiTheme="minorHAnsi" w:cstheme="minorHAnsi"/>
        </w:rPr>
        <w:t xml:space="preserve">on the website. The difference </w:t>
      </w:r>
      <w:r>
        <w:rPr>
          <w:rFonts w:asciiTheme="minorHAnsi" w:hAnsiTheme="minorHAnsi" w:cstheme="minorHAnsi"/>
        </w:rPr>
        <w:t>here is whether the subcommittee want</w:t>
      </w:r>
      <w:r w:rsidR="00237460">
        <w:rPr>
          <w:rFonts w:asciiTheme="minorHAnsi" w:hAnsiTheme="minorHAnsi" w:cstheme="minorHAnsi"/>
        </w:rPr>
        <w:t>s</w:t>
      </w:r>
      <w:r>
        <w:rPr>
          <w:rFonts w:asciiTheme="minorHAnsi" w:hAnsiTheme="minorHAnsi" w:cstheme="minorHAnsi"/>
        </w:rPr>
        <w:t xml:space="preserve"> to specially prescribe the content of the </w:t>
      </w:r>
      <w:r w:rsidR="00237460">
        <w:rPr>
          <w:rFonts w:asciiTheme="minorHAnsi" w:hAnsiTheme="minorHAnsi" w:cstheme="minorHAnsi"/>
        </w:rPr>
        <w:t xml:space="preserve">application </w:t>
      </w:r>
      <w:r>
        <w:rPr>
          <w:rFonts w:asciiTheme="minorHAnsi" w:hAnsiTheme="minorHAnsi" w:cstheme="minorHAnsi"/>
        </w:rPr>
        <w:t xml:space="preserve">form, or </w:t>
      </w:r>
      <w:r w:rsidR="00237460">
        <w:rPr>
          <w:rFonts w:asciiTheme="minorHAnsi" w:hAnsiTheme="minorHAnsi" w:cstheme="minorHAnsi"/>
        </w:rPr>
        <w:t>if</w:t>
      </w:r>
      <w:r>
        <w:rPr>
          <w:rFonts w:asciiTheme="minorHAnsi" w:hAnsiTheme="minorHAnsi" w:cstheme="minorHAnsi"/>
        </w:rPr>
        <w:t xml:space="preserve"> members </w:t>
      </w:r>
      <w:r w:rsidR="00435DF9">
        <w:rPr>
          <w:rFonts w:asciiTheme="minorHAnsi" w:hAnsiTheme="minorHAnsi" w:cstheme="minorHAnsi"/>
        </w:rPr>
        <w:t>want to le</w:t>
      </w:r>
      <w:r>
        <w:rPr>
          <w:rFonts w:asciiTheme="minorHAnsi" w:hAnsiTheme="minorHAnsi" w:cstheme="minorHAnsi"/>
        </w:rPr>
        <w:t>t</w:t>
      </w:r>
      <w:r w:rsidR="00435DF9">
        <w:rPr>
          <w:rFonts w:asciiTheme="minorHAnsi" w:hAnsiTheme="minorHAnsi" w:cstheme="minorHAnsi"/>
        </w:rPr>
        <w:t xml:space="preserve"> the </w:t>
      </w:r>
      <w:r w:rsidR="00237460">
        <w:rPr>
          <w:rFonts w:asciiTheme="minorHAnsi" w:hAnsiTheme="minorHAnsi" w:cstheme="minorHAnsi"/>
        </w:rPr>
        <w:t>9-1-1 Program</w:t>
      </w:r>
      <w:r w:rsidR="00435DF9">
        <w:rPr>
          <w:rFonts w:asciiTheme="minorHAnsi" w:hAnsiTheme="minorHAnsi" w:cstheme="minorHAnsi"/>
        </w:rPr>
        <w:t xml:space="preserve"> come up with </w:t>
      </w:r>
      <w:r>
        <w:rPr>
          <w:rFonts w:asciiTheme="minorHAnsi" w:hAnsiTheme="minorHAnsi" w:cstheme="minorHAnsi"/>
        </w:rPr>
        <w:t xml:space="preserve">a form that </w:t>
      </w:r>
      <w:r w:rsidR="00435DF9">
        <w:rPr>
          <w:rFonts w:asciiTheme="minorHAnsi" w:hAnsiTheme="minorHAnsi" w:cstheme="minorHAnsi"/>
        </w:rPr>
        <w:t xml:space="preserve">will satisfy </w:t>
      </w:r>
      <w:r w:rsidR="00BC0AA3">
        <w:rPr>
          <w:rFonts w:asciiTheme="minorHAnsi" w:hAnsiTheme="minorHAnsi" w:cstheme="minorHAnsi"/>
        </w:rPr>
        <w:t>the statute and rules</w:t>
      </w:r>
      <w:r w:rsidR="00435DF9">
        <w:rPr>
          <w:rFonts w:asciiTheme="minorHAnsi" w:hAnsiTheme="minorHAnsi" w:cstheme="minorHAnsi"/>
        </w:rPr>
        <w:t xml:space="preserve">. </w:t>
      </w:r>
      <w:r w:rsidR="00237460">
        <w:rPr>
          <w:rFonts w:asciiTheme="minorHAnsi" w:hAnsiTheme="minorHAnsi" w:cstheme="minorHAnsi"/>
        </w:rPr>
        <w:t xml:space="preserve">Adrianne </w:t>
      </w:r>
      <w:r w:rsidR="00BC0AA3">
        <w:rPr>
          <w:rFonts w:asciiTheme="minorHAnsi" w:hAnsiTheme="minorHAnsi" w:cstheme="minorHAnsi"/>
        </w:rPr>
        <w:t xml:space="preserve">agreed and </w:t>
      </w:r>
      <w:r w:rsidR="00237460">
        <w:rPr>
          <w:rFonts w:asciiTheme="minorHAnsi" w:hAnsiTheme="minorHAnsi" w:cstheme="minorHAnsi"/>
        </w:rPr>
        <w:t xml:space="preserve">said what will </w:t>
      </w:r>
      <w:r w:rsidR="00435DF9">
        <w:rPr>
          <w:rFonts w:asciiTheme="minorHAnsi" w:hAnsiTheme="minorHAnsi" w:cstheme="minorHAnsi"/>
        </w:rPr>
        <w:t>prescri</w:t>
      </w:r>
      <w:r w:rsidR="00237460">
        <w:rPr>
          <w:rFonts w:asciiTheme="minorHAnsi" w:hAnsiTheme="minorHAnsi" w:cstheme="minorHAnsi"/>
        </w:rPr>
        <w:t xml:space="preserve">be </w:t>
      </w:r>
      <w:r w:rsidR="008B611B">
        <w:rPr>
          <w:rFonts w:asciiTheme="minorHAnsi" w:hAnsiTheme="minorHAnsi" w:cstheme="minorHAnsi"/>
        </w:rPr>
        <w:t>the content of</w:t>
      </w:r>
      <w:r w:rsidR="00237460">
        <w:rPr>
          <w:rFonts w:asciiTheme="minorHAnsi" w:hAnsiTheme="minorHAnsi" w:cstheme="minorHAnsi"/>
        </w:rPr>
        <w:t xml:space="preserve"> the application is what is in </w:t>
      </w:r>
      <w:r w:rsidR="00BC0AA3">
        <w:rPr>
          <w:rFonts w:asciiTheme="minorHAnsi" w:hAnsiTheme="minorHAnsi" w:cstheme="minorHAnsi"/>
        </w:rPr>
        <w:t>statute</w:t>
      </w:r>
      <w:r w:rsidR="00237460">
        <w:rPr>
          <w:rFonts w:asciiTheme="minorHAnsi" w:hAnsiTheme="minorHAnsi" w:cstheme="minorHAnsi"/>
        </w:rPr>
        <w:t xml:space="preserve"> and </w:t>
      </w:r>
      <w:r w:rsidR="00BC0AA3">
        <w:rPr>
          <w:rFonts w:asciiTheme="minorHAnsi" w:hAnsiTheme="minorHAnsi" w:cstheme="minorHAnsi"/>
        </w:rPr>
        <w:t>the r</w:t>
      </w:r>
      <w:r w:rsidR="00237460">
        <w:rPr>
          <w:rFonts w:asciiTheme="minorHAnsi" w:hAnsiTheme="minorHAnsi" w:cstheme="minorHAnsi"/>
        </w:rPr>
        <w:t>ule</w:t>
      </w:r>
      <w:r w:rsidR="008B611B">
        <w:rPr>
          <w:rFonts w:asciiTheme="minorHAnsi" w:hAnsiTheme="minorHAnsi" w:cstheme="minorHAnsi"/>
        </w:rPr>
        <w:t>s</w:t>
      </w:r>
      <w:r w:rsidR="00237460">
        <w:rPr>
          <w:rFonts w:asciiTheme="minorHAnsi" w:hAnsiTheme="minorHAnsi" w:cstheme="minorHAnsi"/>
        </w:rPr>
        <w:t xml:space="preserve">. She doesn’t think we need to get too prescriptive on how that is accomplished. Dorothy agreed. </w:t>
      </w:r>
    </w:p>
    <w:p w:rsidR="00435DF9" w:rsidRDefault="00435DF9" w:rsidP="00435DF9">
      <w:pPr>
        <w:pStyle w:val="NoSpacing"/>
        <w:rPr>
          <w:rFonts w:asciiTheme="minorHAnsi" w:hAnsiTheme="minorHAnsi" w:cstheme="minorHAnsi"/>
        </w:rPr>
      </w:pPr>
    </w:p>
    <w:p w:rsidR="009B42BA" w:rsidRDefault="00435DF9" w:rsidP="00435DF9">
      <w:pPr>
        <w:pStyle w:val="NoSpacing"/>
        <w:rPr>
          <w:rFonts w:asciiTheme="minorHAnsi" w:hAnsiTheme="minorHAnsi" w:cstheme="minorHAnsi"/>
        </w:rPr>
      </w:pPr>
      <w:r>
        <w:rPr>
          <w:rFonts w:asciiTheme="minorHAnsi" w:hAnsiTheme="minorHAnsi" w:cstheme="minorHAnsi"/>
        </w:rPr>
        <w:t xml:space="preserve">Shantil </w:t>
      </w:r>
      <w:r w:rsidR="007A69F7">
        <w:rPr>
          <w:rFonts w:asciiTheme="minorHAnsi" w:hAnsiTheme="minorHAnsi" w:cstheme="minorHAnsi"/>
        </w:rPr>
        <w:t xml:space="preserve">suggested that the department come up with a draft </w:t>
      </w:r>
      <w:r>
        <w:rPr>
          <w:rFonts w:asciiTheme="minorHAnsi" w:hAnsiTheme="minorHAnsi" w:cstheme="minorHAnsi"/>
        </w:rPr>
        <w:t xml:space="preserve">application </w:t>
      </w:r>
      <w:r w:rsidR="00BC0AA3">
        <w:rPr>
          <w:rFonts w:asciiTheme="minorHAnsi" w:hAnsiTheme="minorHAnsi" w:cstheme="minorHAnsi"/>
        </w:rPr>
        <w:t xml:space="preserve">form </w:t>
      </w:r>
      <w:r>
        <w:rPr>
          <w:rFonts w:asciiTheme="minorHAnsi" w:hAnsiTheme="minorHAnsi" w:cstheme="minorHAnsi"/>
        </w:rPr>
        <w:t xml:space="preserve">and let </w:t>
      </w:r>
      <w:r w:rsidR="007A69F7">
        <w:rPr>
          <w:rFonts w:asciiTheme="minorHAnsi" w:hAnsiTheme="minorHAnsi" w:cstheme="minorHAnsi"/>
        </w:rPr>
        <w:t xml:space="preserve">the </w:t>
      </w:r>
      <w:r>
        <w:rPr>
          <w:rFonts w:asciiTheme="minorHAnsi" w:hAnsiTheme="minorHAnsi" w:cstheme="minorHAnsi"/>
        </w:rPr>
        <w:t>Council review</w:t>
      </w:r>
      <w:r w:rsidR="007A69F7">
        <w:rPr>
          <w:rFonts w:asciiTheme="minorHAnsi" w:hAnsiTheme="minorHAnsi" w:cstheme="minorHAnsi"/>
        </w:rPr>
        <w:t xml:space="preserve"> it</w:t>
      </w:r>
      <w:r>
        <w:rPr>
          <w:rFonts w:asciiTheme="minorHAnsi" w:hAnsiTheme="minorHAnsi" w:cstheme="minorHAnsi"/>
        </w:rPr>
        <w:t xml:space="preserve">. Don Harris </w:t>
      </w:r>
      <w:r w:rsidR="007A69F7">
        <w:rPr>
          <w:rFonts w:asciiTheme="minorHAnsi" w:hAnsiTheme="minorHAnsi" w:cstheme="minorHAnsi"/>
        </w:rPr>
        <w:t xml:space="preserve">said that a draft application form is </w:t>
      </w:r>
      <w:r>
        <w:rPr>
          <w:rFonts w:asciiTheme="minorHAnsi" w:hAnsiTheme="minorHAnsi" w:cstheme="minorHAnsi"/>
        </w:rPr>
        <w:t xml:space="preserve">necessary. </w:t>
      </w:r>
      <w:r w:rsidR="007A69F7">
        <w:rPr>
          <w:rFonts w:asciiTheme="minorHAnsi" w:hAnsiTheme="minorHAnsi" w:cstheme="minorHAnsi"/>
        </w:rPr>
        <w:t xml:space="preserve">The rules cannot be </w:t>
      </w:r>
      <w:r>
        <w:rPr>
          <w:rFonts w:asciiTheme="minorHAnsi" w:hAnsiTheme="minorHAnsi" w:cstheme="minorHAnsi"/>
        </w:rPr>
        <w:t>present</w:t>
      </w:r>
      <w:r w:rsidR="007A69F7">
        <w:rPr>
          <w:rFonts w:asciiTheme="minorHAnsi" w:hAnsiTheme="minorHAnsi" w:cstheme="minorHAnsi"/>
        </w:rPr>
        <w:t>ed</w:t>
      </w:r>
      <w:r>
        <w:rPr>
          <w:rFonts w:asciiTheme="minorHAnsi" w:hAnsiTheme="minorHAnsi" w:cstheme="minorHAnsi"/>
        </w:rPr>
        <w:t xml:space="preserve"> to the Council </w:t>
      </w:r>
      <w:r>
        <w:rPr>
          <w:rFonts w:asciiTheme="minorHAnsi" w:hAnsiTheme="minorHAnsi" w:cstheme="minorHAnsi"/>
        </w:rPr>
        <w:lastRenderedPageBreak/>
        <w:t xml:space="preserve">without a sample application form. </w:t>
      </w:r>
      <w:r w:rsidR="007A69F7">
        <w:rPr>
          <w:rFonts w:asciiTheme="minorHAnsi" w:hAnsiTheme="minorHAnsi" w:cstheme="minorHAnsi"/>
        </w:rPr>
        <w:t xml:space="preserve">Some type of document is needed to be available when the </w:t>
      </w:r>
      <w:r>
        <w:rPr>
          <w:rFonts w:asciiTheme="minorHAnsi" w:hAnsiTheme="minorHAnsi" w:cstheme="minorHAnsi"/>
        </w:rPr>
        <w:t>rules</w:t>
      </w:r>
      <w:r w:rsidR="007A69F7">
        <w:rPr>
          <w:rFonts w:asciiTheme="minorHAnsi" w:hAnsiTheme="minorHAnsi" w:cstheme="minorHAnsi"/>
        </w:rPr>
        <w:t xml:space="preserve"> go out for public comment</w:t>
      </w:r>
      <w:r>
        <w:rPr>
          <w:rFonts w:asciiTheme="minorHAnsi" w:hAnsiTheme="minorHAnsi" w:cstheme="minorHAnsi"/>
        </w:rPr>
        <w:t xml:space="preserve">. </w:t>
      </w:r>
      <w:r w:rsidR="007A69F7">
        <w:rPr>
          <w:rFonts w:asciiTheme="minorHAnsi" w:hAnsiTheme="minorHAnsi" w:cstheme="minorHAnsi"/>
        </w:rPr>
        <w:t xml:space="preserve">Quinn explained that the reason </w:t>
      </w:r>
      <w:r>
        <w:rPr>
          <w:rFonts w:asciiTheme="minorHAnsi" w:hAnsiTheme="minorHAnsi" w:cstheme="minorHAnsi"/>
        </w:rPr>
        <w:t>Appendix A is not attached to this draft</w:t>
      </w:r>
      <w:r w:rsidR="007A69F7">
        <w:rPr>
          <w:rFonts w:asciiTheme="minorHAnsi" w:hAnsiTheme="minorHAnsi" w:cstheme="minorHAnsi"/>
        </w:rPr>
        <w:t xml:space="preserve"> is that so many changes have been made to the draft </w:t>
      </w:r>
      <w:r w:rsidR="00BC0AA3">
        <w:rPr>
          <w:rFonts w:asciiTheme="minorHAnsi" w:hAnsiTheme="minorHAnsi" w:cstheme="minorHAnsi"/>
        </w:rPr>
        <w:t xml:space="preserve">rules </w:t>
      </w:r>
      <w:r w:rsidR="007A69F7">
        <w:rPr>
          <w:rFonts w:asciiTheme="minorHAnsi" w:hAnsiTheme="minorHAnsi" w:cstheme="minorHAnsi"/>
        </w:rPr>
        <w:t xml:space="preserve">since it was </w:t>
      </w:r>
      <w:r>
        <w:rPr>
          <w:rFonts w:asciiTheme="minorHAnsi" w:hAnsiTheme="minorHAnsi" w:cstheme="minorHAnsi"/>
        </w:rPr>
        <w:t>first presented back in January</w:t>
      </w:r>
      <w:r w:rsidR="007A69F7">
        <w:rPr>
          <w:rFonts w:asciiTheme="minorHAnsi" w:hAnsiTheme="minorHAnsi" w:cstheme="minorHAnsi"/>
        </w:rPr>
        <w:t>, that it was becoming unmanageable. The intent was to gi</w:t>
      </w:r>
      <w:r>
        <w:rPr>
          <w:rFonts w:asciiTheme="minorHAnsi" w:hAnsiTheme="minorHAnsi" w:cstheme="minorHAnsi"/>
        </w:rPr>
        <w:t xml:space="preserve">ve </w:t>
      </w:r>
      <w:r w:rsidR="007A69F7">
        <w:rPr>
          <w:rFonts w:asciiTheme="minorHAnsi" w:hAnsiTheme="minorHAnsi" w:cstheme="minorHAnsi"/>
        </w:rPr>
        <w:t xml:space="preserve">the </w:t>
      </w:r>
      <w:r>
        <w:rPr>
          <w:rFonts w:asciiTheme="minorHAnsi" w:hAnsiTheme="minorHAnsi" w:cstheme="minorHAnsi"/>
        </w:rPr>
        <w:t xml:space="preserve">subcommittee </w:t>
      </w:r>
      <w:r w:rsidR="007A69F7">
        <w:rPr>
          <w:rFonts w:asciiTheme="minorHAnsi" w:hAnsiTheme="minorHAnsi" w:cstheme="minorHAnsi"/>
        </w:rPr>
        <w:t xml:space="preserve">the opportunity to make </w:t>
      </w:r>
      <w:r>
        <w:rPr>
          <w:rFonts w:asciiTheme="minorHAnsi" w:hAnsiTheme="minorHAnsi" w:cstheme="minorHAnsi"/>
        </w:rPr>
        <w:t xml:space="preserve">final decision on </w:t>
      </w:r>
      <w:r w:rsidR="00BC0AA3">
        <w:rPr>
          <w:rFonts w:asciiTheme="minorHAnsi" w:hAnsiTheme="minorHAnsi" w:cstheme="minorHAnsi"/>
        </w:rPr>
        <w:t>the draft rules and then the of the</w:t>
      </w:r>
      <w:r>
        <w:rPr>
          <w:rFonts w:asciiTheme="minorHAnsi" w:hAnsiTheme="minorHAnsi" w:cstheme="minorHAnsi"/>
        </w:rPr>
        <w:t xml:space="preserve"> application form</w:t>
      </w:r>
      <w:r w:rsidR="007A69F7">
        <w:rPr>
          <w:rFonts w:asciiTheme="minorHAnsi" w:hAnsiTheme="minorHAnsi" w:cstheme="minorHAnsi"/>
        </w:rPr>
        <w:t xml:space="preserve"> would be produced</w:t>
      </w:r>
      <w:r>
        <w:rPr>
          <w:rFonts w:asciiTheme="minorHAnsi" w:hAnsiTheme="minorHAnsi" w:cstheme="minorHAnsi"/>
        </w:rPr>
        <w:t xml:space="preserve">. Don </w:t>
      </w:r>
      <w:r w:rsidR="007A69F7">
        <w:rPr>
          <w:rFonts w:asciiTheme="minorHAnsi" w:hAnsiTheme="minorHAnsi" w:cstheme="minorHAnsi"/>
        </w:rPr>
        <w:t xml:space="preserve">said information in </w:t>
      </w:r>
      <w:r>
        <w:rPr>
          <w:rFonts w:asciiTheme="minorHAnsi" w:hAnsiTheme="minorHAnsi" w:cstheme="minorHAnsi"/>
        </w:rPr>
        <w:t>(a) through (d) will be ask</w:t>
      </w:r>
      <w:r w:rsidR="007A69F7">
        <w:rPr>
          <w:rFonts w:asciiTheme="minorHAnsi" w:hAnsiTheme="minorHAnsi" w:cstheme="minorHAnsi"/>
        </w:rPr>
        <w:t>ed for r</w:t>
      </w:r>
      <w:r>
        <w:rPr>
          <w:rFonts w:asciiTheme="minorHAnsi" w:hAnsiTheme="minorHAnsi" w:cstheme="minorHAnsi"/>
        </w:rPr>
        <w:t>egardless if th</w:t>
      </w:r>
      <w:r w:rsidR="007A69F7">
        <w:rPr>
          <w:rFonts w:asciiTheme="minorHAnsi" w:hAnsiTheme="minorHAnsi" w:cstheme="minorHAnsi"/>
        </w:rPr>
        <w:t>os</w:t>
      </w:r>
      <w:r>
        <w:rPr>
          <w:rFonts w:asciiTheme="minorHAnsi" w:hAnsiTheme="minorHAnsi" w:cstheme="minorHAnsi"/>
        </w:rPr>
        <w:t>e</w:t>
      </w:r>
      <w:r w:rsidR="007A69F7">
        <w:rPr>
          <w:rFonts w:asciiTheme="minorHAnsi" w:hAnsiTheme="minorHAnsi" w:cstheme="minorHAnsi"/>
        </w:rPr>
        <w:t xml:space="preserve"> items </w:t>
      </w:r>
      <w:r>
        <w:rPr>
          <w:rFonts w:asciiTheme="minorHAnsi" w:hAnsiTheme="minorHAnsi" w:cstheme="minorHAnsi"/>
        </w:rPr>
        <w:t>are included</w:t>
      </w:r>
      <w:r w:rsidR="007A69F7">
        <w:rPr>
          <w:rFonts w:asciiTheme="minorHAnsi" w:hAnsiTheme="minorHAnsi" w:cstheme="minorHAnsi"/>
        </w:rPr>
        <w:t xml:space="preserve"> on an application form</w:t>
      </w:r>
      <w:r>
        <w:rPr>
          <w:rFonts w:asciiTheme="minorHAnsi" w:hAnsiTheme="minorHAnsi" w:cstheme="minorHAnsi"/>
        </w:rPr>
        <w:t xml:space="preserve">. </w:t>
      </w:r>
      <w:r w:rsidR="007A69F7">
        <w:rPr>
          <w:rFonts w:asciiTheme="minorHAnsi" w:hAnsiTheme="minorHAnsi" w:cstheme="minorHAnsi"/>
        </w:rPr>
        <w:t xml:space="preserve">He doesn’t see taking them out as beneficial, nor does he believe that leaving them in is required. Ultimately, once a final draft of </w:t>
      </w:r>
      <w:r w:rsidR="00BC0AA3">
        <w:rPr>
          <w:rFonts w:asciiTheme="minorHAnsi" w:hAnsiTheme="minorHAnsi" w:cstheme="minorHAnsi"/>
        </w:rPr>
        <w:t xml:space="preserve">application form </w:t>
      </w:r>
      <w:r w:rsidR="007A69F7">
        <w:rPr>
          <w:rFonts w:asciiTheme="minorHAnsi" w:hAnsiTheme="minorHAnsi" w:cstheme="minorHAnsi"/>
        </w:rPr>
        <w:t xml:space="preserve">emerges from the subcommittee, it will need to be </w:t>
      </w:r>
      <w:r>
        <w:rPr>
          <w:rFonts w:asciiTheme="minorHAnsi" w:hAnsiTheme="minorHAnsi" w:cstheme="minorHAnsi"/>
        </w:rPr>
        <w:t>approved b</w:t>
      </w:r>
      <w:r w:rsidR="007A69F7">
        <w:rPr>
          <w:rFonts w:asciiTheme="minorHAnsi" w:hAnsiTheme="minorHAnsi" w:cstheme="minorHAnsi"/>
        </w:rPr>
        <w:t xml:space="preserve">y </w:t>
      </w:r>
      <w:r>
        <w:rPr>
          <w:rFonts w:asciiTheme="minorHAnsi" w:hAnsiTheme="minorHAnsi" w:cstheme="minorHAnsi"/>
        </w:rPr>
        <w:t>the Council</w:t>
      </w:r>
      <w:r w:rsidR="00BC0AA3">
        <w:rPr>
          <w:rFonts w:asciiTheme="minorHAnsi" w:hAnsiTheme="minorHAnsi" w:cstheme="minorHAnsi"/>
        </w:rPr>
        <w:t xml:space="preserve"> and department</w:t>
      </w:r>
      <w:r>
        <w:rPr>
          <w:rFonts w:asciiTheme="minorHAnsi" w:hAnsiTheme="minorHAnsi" w:cstheme="minorHAnsi"/>
        </w:rPr>
        <w:t xml:space="preserve">. </w:t>
      </w:r>
    </w:p>
    <w:p w:rsidR="009B42BA" w:rsidRDefault="009B42BA" w:rsidP="00435DF9">
      <w:pPr>
        <w:pStyle w:val="NoSpacing"/>
        <w:rPr>
          <w:rFonts w:asciiTheme="minorHAnsi" w:hAnsiTheme="minorHAnsi" w:cstheme="minorHAnsi"/>
        </w:rPr>
      </w:pPr>
    </w:p>
    <w:p w:rsidR="00435DF9" w:rsidRDefault="00435DF9" w:rsidP="00435DF9">
      <w:pPr>
        <w:pStyle w:val="NoSpacing"/>
        <w:rPr>
          <w:rFonts w:asciiTheme="minorHAnsi" w:hAnsiTheme="minorHAnsi" w:cstheme="minorHAnsi"/>
        </w:rPr>
      </w:pPr>
      <w:r>
        <w:rPr>
          <w:rFonts w:asciiTheme="minorHAnsi" w:hAnsiTheme="minorHAnsi" w:cstheme="minorHAnsi"/>
        </w:rPr>
        <w:t xml:space="preserve">Jennie </w:t>
      </w:r>
      <w:r w:rsidR="007A69F7">
        <w:rPr>
          <w:rFonts w:asciiTheme="minorHAnsi" w:hAnsiTheme="minorHAnsi" w:cstheme="minorHAnsi"/>
        </w:rPr>
        <w:t xml:space="preserve">asked if everyone </w:t>
      </w:r>
      <w:r w:rsidR="008B611B">
        <w:rPr>
          <w:rFonts w:asciiTheme="minorHAnsi" w:hAnsiTheme="minorHAnsi" w:cstheme="minorHAnsi"/>
        </w:rPr>
        <w:t xml:space="preserve">would </w:t>
      </w:r>
      <w:r w:rsidR="007A69F7">
        <w:rPr>
          <w:rFonts w:asciiTheme="minorHAnsi" w:hAnsiTheme="minorHAnsi" w:cstheme="minorHAnsi"/>
        </w:rPr>
        <w:t xml:space="preserve">be </w:t>
      </w:r>
      <w:r>
        <w:rPr>
          <w:rFonts w:asciiTheme="minorHAnsi" w:hAnsiTheme="minorHAnsi" w:cstheme="minorHAnsi"/>
        </w:rPr>
        <w:t xml:space="preserve">more comfortable </w:t>
      </w:r>
      <w:r w:rsidR="007A69F7">
        <w:rPr>
          <w:rFonts w:asciiTheme="minorHAnsi" w:hAnsiTheme="minorHAnsi" w:cstheme="minorHAnsi"/>
        </w:rPr>
        <w:t xml:space="preserve">if </w:t>
      </w:r>
      <w:r>
        <w:rPr>
          <w:rFonts w:asciiTheme="minorHAnsi" w:hAnsiTheme="minorHAnsi" w:cstheme="minorHAnsi"/>
        </w:rPr>
        <w:t xml:space="preserve">the rule stated more simply that the grant application form is approved by the </w:t>
      </w:r>
      <w:r w:rsidR="007A69F7">
        <w:rPr>
          <w:rFonts w:asciiTheme="minorHAnsi" w:hAnsiTheme="minorHAnsi" w:cstheme="minorHAnsi"/>
        </w:rPr>
        <w:t xml:space="preserve">department in consultation with the </w:t>
      </w:r>
      <w:r>
        <w:rPr>
          <w:rFonts w:asciiTheme="minorHAnsi" w:hAnsiTheme="minorHAnsi" w:cstheme="minorHAnsi"/>
        </w:rPr>
        <w:t>9-1-1 Advisory Council</w:t>
      </w:r>
      <w:r w:rsidR="00BD4A8D">
        <w:rPr>
          <w:rFonts w:asciiTheme="minorHAnsi" w:hAnsiTheme="minorHAnsi" w:cstheme="minorHAnsi"/>
        </w:rPr>
        <w:t xml:space="preserve"> for every grant application cycle. Quinn proposed this language: “The department</w:t>
      </w:r>
      <w:r w:rsidR="008B611B">
        <w:rPr>
          <w:rFonts w:asciiTheme="minorHAnsi" w:hAnsiTheme="minorHAnsi" w:cstheme="minorHAnsi"/>
        </w:rPr>
        <w:t>,</w:t>
      </w:r>
      <w:r w:rsidR="00BD4A8D">
        <w:rPr>
          <w:rFonts w:asciiTheme="minorHAnsi" w:hAnsiTheme="minorHAnsi" w:cstheme="minorHAnsi"/>
        </w:rPr>
        <w:t xml:space="preserve"> in consultation with the </w:t>
      </w:r>
      <w:r w:rsidR="00237460">
        <w:rPr>
          <w:rFonts w:asciiTheme="minorHAnsi" w:hAnsiTheme="minorHAnsi" w:cstheme="minorHAnsi"/>
        </w:rPr>
        <w:t>9-1-1 Advisory Council</w:t>
      </w:r>
      <w:r w:rsidR="008B611B">
        <w:rPr>
          <w:rFonts w:asciiTheme="minorHAnsi" w:hAnsiTheme="minorHAnsi" w:cstheme="minorHAnsi"/>
        </w:rPr>
        <w:t>,</w:t>
      </w:r>
      <w:r w:rsidR="00BD4A8D">
        <w:rPr>
          <w:rFonts w:asciiTheme="minorHAnsi" w:hAnsiTheme="minorHAnsi" w:cstheme="minorHAnsi"/>
        </w:rPr>
        <w:t xml:space="preserve"> shall develop and post to the department’s website an application form on an annual basis before each grant cycle.”</w:t>
      </w:r>
      <w:r w:rsidR="009B42BA">
        <w:rPr>
          <w:rFonts w:asciiTheme="minorHAnsi" w:hAnsiTheme="minorHAnsi" w:cstheme="minorHAnsi"/>
        </w:rPr>
        <w:t xml:space="preserve"> </w:t>
      </w:r>
    </w:p>
    <w:p w:rsidR="00BD4A8D" w:rsidRDefault="00BD4A8D" w:rsidP="00435DF9">
      <w:pPr>
        <w:pStyle w:val="NoSpacing"/>
        <w:rPr>
          <w:rFonts w:asciiTheme="minorHAnsi" w:hAnsiTheme="minorHAnsi" w:cstheme="minorHAnsi"/>
        </w:rPr>
      </w:pPr>
    </w:p>
    <w:p w:rsidR="00BD4A8D" w:rsidRDefault="000114CE" w:rsidP="00435DF9">
      <w:pPr>
        <w:pStyle w:val="NoSpacing"/>
        <w:rPr>
          <w:rFonts w:asciiTheme="minorHAnsi" w:hAnsiTheme="minorHAnsi" w:cstheme="minorHAnsi"/>
        </w:rPr>
      </w:pPr>
      <w:r>
        <w:rPr>
          <w:rFonts w:asciiTheme="minorHAnsi" w:hAnsiTheme="minorHAnsi" w:cstheme="minorHAnsi"/>
        </w:rPr>
        <w:t xml:space="preserve">Geoff brought up adopting the application form by reference. Quinn </w:t>
      </w:r>
      <w:r w:rsidR="00E73D01">
        <w:rPr>
          <w:rFonts w:asciiTheme="minorHAnsi" w:hAnsiTheme="minorHAnsi" w:cstheme="minorHAnsi"/>
        </w:rPr>
        <w:t>explained the</w:t>
      </w:r>
      <w:r>
        <w:rPr>
          <w:rFonts w:asciiTheme="minorHAnsi" w:hAnsiTheme="minorHAnsi" w:cstheme="minorHAnsi"/>
        </w:rPr>
        <w:t xml:space="preserve"> l</w:t>
      </w:r>
      <w:r w:rsidR="00BD4A8D">
        <w:rPr>
          <w:rFonts w:asciiTheme="minorHAnsi" w:hAnsiTheme="minorHAnsi" w:cstheme="minorHAnsi"/>
        </w:rPr>
        <w:t>ogist</w:t>
      </w:r>
      <w:r w:rsidR="00F22C6E">
        <w:rPr>
          <w:rFonts w:asciiTheme="minorHAnsi" w:hAnsiTheme="minorHAnsi" w:cstheme="minorHAnsi"/>
        </w:rPr>
        <w:t>i</w:t>
      </w:r>
      <w:r w:rsidR="00BD4A8D">
        <w:rPr>
          <w:rFonts w:asciiTheme="minorHAnsi" w:hAnsiTheme="minorHAnsi" w:cstheme="minorHAnsi"/>
        </w:rPr>
        <w:t>cs</w:t>
      </w:r>
      <w:r>
        <w:rPr>
          <w:rFonts w:asciiTheme="minorHAnsi" w:hAnsiTheme="minorHAnsi" w:cstheme="minorHAnsi"/>
        </w:rPr>
        <w:t xml:space="preserve">. </w:t>
      </w:r>
      <w:proofErr w:type="gramStart"/>
      <w:r>
        <w:rPr>
          <w:rFonts w:asciiTheme="minorHAnsi" w:hAnsiTheme="minorHAnsi" w:cstheme="minorHAnsi"/>
        </w:rPr>
        <w:t>I</w:t>
      </w:r>
      <w:r w:rsidR="00BD4A8D">
        <w:rPr>
          <w:rFonts w:asciiTheme="minorHAnsi" w:hAnsiTheme="minorHAnsi" w:cstheme="minorHAnsi"/>
        </w:rPr>
        <w:t>n order to</w:t>
      </w:r>
      <w:proofErr w:type="gramEnd"/>
      <w:r w:rsidR="00BD4A8D">
        <w:rPr>
          <w:rFonts w:asciiTheme="minorHAnsi" w:hAnsiTheme="minorHAnsi" w:cstheme="minorHAnsi"/>
        </w:rPr>
        <w:t xml:space="preserve"> adopt by reference</w:t>
      </w:r>
      <w:r>
        <w:rPr>
          <w:rFonts w:asciiTheme="minorHAnsi" w:hAnsiTheme="minorHAnsi" w:cstheme="minorHAnsi"/>
        </w:rPr>
        <w:t xml:space="preserve"> in rule,</w:t>
      </w:r>
      <w:r w:rsidR="00BD4A8D">
        <w:rPr>
          <w:rFonts w:asciiTheme="minorHAnsi" w:hAnsiTheme="minorHAnsi" w:cstheme="minorHAnsi"/>
        </w:rPr>
        <w:t xml:space="preserve"> the form has to be completed and posted </w:t>
      </w:r>
      <w:r>
        <w:rPr>
          <w:rFonts w:asciiTheme="minorHAnsi" w:hAnsiTheme="minorHAnsi" w:cstheme="minorHAnsi"/>
        </w:rPr>
        <w:t xml:space="preserve">on the website </w:t>
      </w:r>
      <w:r w:rsidR="00BD4A8D">
        <w:rPr>
          <w:rFonts w:asciiTheme="minorHAnsi" w:hAnsiTheme="minorHAnsi" w:cstheme="minorHAnsi"/>
        </w:rPr>
        <w:t xml:space="preserve">before the rules are </w:t>
      </w:r>
      <w:r>
        <w:rPr>
          <w:rFonts w:asciiTheme="minorHAnsi" w:hAnsiTheme="minorHAnsi" w:cstheme="minorHAnsi"/>
        </w:rPr>
        <w:t xml:space="preserve">officially issued. The subcommittee </w:t>
      </w:r>
      <w:r w:rsidR="008D4D8F">
        <w:rPr>
          <w:rFonts w:asciiTheme="minorHAnsi" w:hAnsiTheme="minorHAnsi" w:cstheme="minorHAnsi"/>
        </w:rPr>
        <w:t xml:space="preserve">is </w:t>
      </w:r>
      <w:r>
        <w:rPr>
          <w:rFonts w:asciiTheme="minorHAnsi" w:hAnsiTheme="minorHAnsi" w:cstheme="minorHAnsi"/>
        </w:rPr>
        <w:t xml:space="preserve">discussing </w:t>
      </w:r>
      <w:r w:rsidR="008D4D8F">
        <w:rPr>
          <w:rFonts w:asciiTheme="minorHAnsi" w:hAnsiTheme="minorHAnsi" w:cstheme="minorHAnsi"/>
        </w:rPr>
        <w:t xml:space="preserve">having </w:t>
      </w:r>
      <w:r>
        <w:rPr>
          <w:rFonts w:asciiTheme="minorHAnsi" w:hAnsiTheme="minorHAnsi" w:cstheme="minorHAnsi"/>
        </w:rPr>
        <w:t>a directive in rule that the department shall develop an application form in consultation with the Advisory Council and post it to the website. If the form were adopted by reference, each year on an annual basis</w:t>
      </w:r>
      <w:r w:rsidR="00BD4A8D">
        <w:rPr>
          <w:rFonts w:asciiTheme="minorHAnsi" w:hAnsiTheme="minorHAnsi" w:cstheme="minorHAnsi"/>
        </w:rPr>
        <w:t xml:space="preserve"> </w:t>
      </w:r>
      <w:r>
        <w:rPr>
          <w:rFonts w:asciiTheme="minorHAnsi" w:hAnsiTheme="minorHAnsi" w:cstheme="minorHAnsi"/>
        </w:rPr>
        <w:t xml:space="preserve">the department would have to </w:t>
      </w:r>
      <w:proofErr w:type="gramStart"/>
      <w:r>
        <w:rPr>
          <w:rFonts w:asciiTheme="minorHAnsi" w:hAnsiTheme="minorHAnsi" w:cstheme="minorHAnsi"/>
        </w:rPr>
        <w:t>enter into</w:t>
      </w:r>
      <w:proofErr w:type="gramEnd"/>
      <w:r>
        <w:rPr>
          <w:rFonts w:asciiTheme="minorHAnsi" w:hAnsiTheme="minorHAnsi" w:cstheme="minorHAnsi"/>
        </w:rPr>
        <w:t xml:space="preserve"> an administrative rules process to amend the rule. Geoff proposed removing the words, “on an annual basis” so the application form could be adopted by reference. </w:t>
      </w:r>
    </w:p>
    <w:p w:rsidR="00BD4A8D" w:rsidRDefault="00BD4A8D" w:rsidP="00435DF9">
      <w:pPr>
        <w:pStyle w:val="NoSpacing"/>
        <w:rPr>
          <w:rFonts w:asciiTheme="minorHAnsi" w:hAnsiTheme="minorHAnsi" w:cstheme="minorHAnsi"/>
        </w:rPr>
      </w:pPr>
    </w:p>
    <w:p w:rsidR="00FD5ED4" w:rsidRDefault="00BD4A8D" w:rsidP="00435DF9">
      <w:pPr>
        <w:pStyle w:val="NoSpacing"/>
        <w:rPr>
          <w:rFonts w:asciiTheme="minorHAnsi" w:hAnsiTheme="minorHAnsi" w:cstheme="minorHAnsi"/>
        </w:rPr>
      </w:pPr>
      <w:r>
        <w:rPr>
          <w:rFonts w:asciiTheme="minorHAnsi" w:hAnsiTheme="minorHAnsi" w:cstheme="minorHAnsi"/>
        </w:rPr>
        <w:t>Don</w:t>
      </w:r>
      <w:r w:rsidR="000114CE">
        <w:rPr>
          <w:rFonts w:asciiTheme="minorHAnsi" w:hAnsiTheme="minorHAnsi" w:cstheme="minorHAnsi"/>
        </w:rPr>
        <w:t xml:space="preserve"> </w:t>
      </w:r>
      <w:r w:rsidR="008B611B">
        <w:rPr>
          <w:rFonts w:asciiTheme="minorHAnsi" w:hAnsiTheme="minorHAnsi" w:cstheme="minorHAnsi"/>
        </w:rPr>
        <w:t>indicated</w:t>
      </w:r>
      <w:r>
        <w:rPr>
          <w:rFonts w:asciiTheme="minorHAnsi" w:hAnsiTheme="minorHAnsi" w:cstheme="minorHAnsi"/>
        </w:rPr>
        <w:t xml:space="preserve"> </w:t>
      </w:r>
      <w:r w:rsidR="000114CE">
        <w:rPr>
          <w:rFonts w:asciiTheme="minorHAnsi" w:hAnsiTheme="minorHAnsi" w:cstheme="minorHAnsi"/>
        </w:rPr>
        <w:t xml:space="preserve">that </w:t>
      </w:r>
      <w:r>
        <w:rPr>
          <w:rFonts w:asciiTheme="minorHAnsi" w:hAnsiTheme="minorHAnsi" w:cstheme="minorHAnsi"/>
        </w:rPr>
        <w:t>the</w:t>
      </w:r>
      <w:r w:rsidR="008D4D8F">
        <w:rPr>
          <w:rFonts w:asciiTheme="minorHAnsi" w:hAnsiTheme="minorHAnsi" w:cstheme="minorHAnsi"/>
        </w:rPr>
        <w:t xml:space="preserve">re is </w:t>
      </w:r>
      <w:r>
        <w:rPr>
          <w:rFonts w:asciiTheme="minorHAnsi" w:hAnsiTheme="minorHAnsi" w:cstheme="minorHAnsi"/>
        </w:rPr>
        <w:t xml:space="preserve">a need to </w:t>
      </w:r>
      <w:r w:rsidR="008D4D8F">
        <w:rPr>
          <w:rFonts w:asciiTheme="minorHAnsi" w:hAnsiTheme="minorHAnsi" w:cstheme="minorHAnsi"/>
        </w:rPr>
        <w:t>specify</w:t>
      </w:r>
      <w:r>
        <w:rPr>
          <w:rFonts w:asciiTheme="minorHAnsi" w:hAnsiTheme="minorHAnsi" w:cstheme="minorHAnsi"/>
        </w:rPr>
        <w:t xml:space="preserve"> in rule </w:t>
      </w:r>
      <w:r w:rsidR="008D4D8F">
        <w:rPr>
          <w:rFonts w:asciiTheme="minorHAnsi" w:hAnsiTheme="minorHAnsi" w:cstheme="minorHAnsi"/>
        </w:rPr>
        <w:t>the</w:t>
      </w:r>
      <w:r>
        <w:rPr>
          <w:rFonts w:asciiTheme="minorHAnsi" w:hAnsiTheme="minorHAnsi" w:cstheme="minorHAnsi"/>
        </w:rPr>
        <w:t xml:space="preserve"> kind</w:t>
      </w:r>
      <w:r w:rsidR="008D4D8F">
        <w:rPr>
          <w:rFonts w:asciiTheme="minorHAnsi" w:hAnsiTheme="minorHAnsi" w:cstheme="minorHAnsi"/>
        </w:rPr>
        <w:t>s</w:t>
      </w:r>
      <w:r>
        <w:rPr>
          <w:rFonts w:asciiTheme="minorHAnsi" w:hAnsiTheme="minorHAnsi" w:cstheme="minorHAnsi"/>
        </w:rPr>
        <w:t xml:space="preserve"> of questions </w:t>
      </w:r>
      <w:r w:rsidR="008D4D8F">
        <w:rPr>
          <w:rFonts w:asciiTheme="minorHAnsi" w:hAnsiTheme="minorHAnsi" w:cstheme="minorHAnsi"/>
        </w:rPr>
        <w:t xml:space="preserve">that </w:t>
      </w:r>
      <w:r>
        <w:rPr>
          <w:rFonts w:asciiTheme="minorHAnsi" w:hAnsiTheme="minorHAnsi" w:cstheme="minorHAnsi"/>
        </w:rPr>
        <w:t xml:space="preserve">will be asked </w:t>
      </w:r>
      <w:proofErr w:type="gramStart"/>
      <w:r w:rsidR="008B611B">
        <w:rPr>
          <w:rFonts w:asciiTheme="minorHAnsi" w:hAnsiTheme="minorHAnsi" w:cstheme="minorHAnsi"/>
        </w:rPr>
        <w:t xml:space="preserve">so as </w:t>
      </w:r>
      <w:r w:rsidR="008D4D8F">
        <w:rPr>
          <w:rFonts w:asciiTheme="minorHAnsi" w:hAnsiTheme="minorHAnsi" w:cstheme="minorHAnsi"/>
        </w:rPr>
        <w:t>to</w:t>
      </w:r>
      <w:proofErr w:type="gramEnd"/>
      <w:r w:rsidR="008D4D8F">
        <w:rPr>
          <w:rFonts w:asciiTheme="minorHAnsi" w:hAnsiTheme="minorHAnsi" w:cstheme="minorHAnsi"/>
        </w:rPr>
        <w:t xml:space="preserve"> provide some certainty</w:t>
      </w:r>
      <w:r>
        <w:rPr>
          <w:rFonts w:asciiTheme="minorHAnsi" w:hAnsiTheme="minorHAnsi" w:cstheme="minorHAnsi"/>
        </w:rPr>
        <w:t xml:space="preserve">. The </w:t>
      </w:r>
      <w:r w:rsidR="008D4D8F">
        <w:rPr>
          <w:rFonts w:asciiTheme="minorHAnsi" w:hAnsiTheme="minorHAnsi" w:cstheme="minorHAnsi"/>
        </w:rPr>
        <w:t>way the rule is written now already shows the application questions that have been approved by the department in consultation with the Advisory Council</w:t>
      </w:r>
      <w:r w:rsidR="008B611B">
        <w:rPr>
          <w:rFonts w:asciiTheme="minorHAnsi" w:hAnsiTheme="minorHAnsi" w:cstheme="minorHAnsi"/>
        </w:rPr>
        <w:t>,</w:t>
      </w:r>
      <w:r w:rsidR="008D4D8F">
        <w:rPr>
          <w:rFonts w:asciiTheme="minorHAnsi" w:hAnsiTheme="minorHAnsi" w:cstheme="minorHAnsi"/>
        </w:rPr>
        <w:t xml:space="preserve"> and everybody knows what will be asked. The application form </w:t>
      </w:r>
      <w:r w:rsidR="00BC0AA3">
        <w:rPr>
          <w:rFonts w:asciiTheme="minorHAnsi" w:hAnsiTheme="minorHAnsi" w:cstheme="minorHAnsi"/>
        </w:rPr>
        <w:t>will be</w:t>
      </w:r>
      <w:r w:rsidR="008D4D8F">
        <w:rPr>
          <w:rFonts w:asciiTheme="minorHAnsi" w:hAnsiTheme="minorHAnsi" w:cstheme="minorHAnsi"/>
        </w:rPr>
        <w:t xml:space="preserve"> approved and won’t be changed it until </w:t>
      </w:r>
      <w:r w:rsidR="00BC0AA3">
        <w:rPr>
          <w:rFonts w:asciiTheme="minorHAnsi" w:hAnsiTheme="minorHAnsi" w:cstheme="minorHAnsi"/>
        </w:rPr>
        <w:t xml:space="preserve">we </w:t>
      </w:r>
      <w:r w:rsidR="008D4D8F">
        <w:rPr>
          <w:rFonts w:asciiTheme="minorHAnsi" w:hAnsiTheme="minorHAnsi" w:cstheme="minorHAnsi"/>
        </w:rPr>
        <w:t xml:space="preserve">go through a rule-making cycle. If an annual process is adopted, </w:t>
      </w:r>
      <w:r>
        <w:rPr>
          <w:rFonts w:asciiTheme="minorHAnsi" w:hAnsiTheme="minorHAnsi" w:cstheme="minorHAnsi"/>
        </w:rPr>
        <w:t xml:space="preserve">the </w:t>
      </w:r>
      <w:r w:rsidR="00CA3F15">
        <w:rPr>
          <w:rFonts w:asciiTheme="minorHAnsi" w:hAnsiTheme="minorHAnsi" w:cstheme="minorHAnsi"/>
        </w:rPr>
        <w:t xml:space="preserve">greater the </w:t>
      </w:r>
      <w:r>
        <w:rPr>
          <w:rFonts w:asciiTheme="minorHAnsi" w:hAnsiTheme="minorHAnsi" w:cstheme="minorHAnsi"/>
        </w:rPr>
        <w:t>need to spell out in rule th</w:t>
      </w:r>
      <w:r w:rsidR="00CA3F15">
        <w:rPr>
          <w:rFonts w:asciiTheme="minorHAnsi" w:hAnsiTheme="minorHAnsi" w:cstheme="minorHAnsi"/>
        </w:rPr>
        <w:t>e</w:t>
      </w:r>
      <w:r>
        <w:rPr>
          <w:rFonts w:asciiTheme="minorHAnsi" w:hAnsiTheme="minorHAnsi" w:cstheme="minorHAnsi"/>
        </w:rPr>
        <w:t xml:space="preserve"> kinds of things you are asking</w:t>
      </w:r>
      <w:r w:rsidR="00CA3F15">
        <w:rPr>
          <w:rFonts w:asciiTheme="minorHAnsi" w:hAnsiTheme="minorHAnsi" w:cstheme="minorHAnsi"/>
        </w:rPr>
        <w:t xml:space="preserve"> for in the application form</w:t>
      </w:r>
      <w:r>
        <w:rPr>
          <w:rFonts w:asciiTheme="minorHAnsi" w:hAnsiTheme="minorHAnsi" w:cstheme="minorHAnsi"/>
        </w:rPr>
        <w:t xml:space="preserve">. </w:t>
      </w:r>
      <w:r w:rsidR="00FD5ED4">
        <w:rPr>
          <w:rFonts w:asciiTheme="minorHAnsi" w:hAnsiTheme="minorHAnsi" w:cstheme="minorHAnsi"/>
        </w:rPr>
        <w:t xml:space="preserve">If the subcommittee wants to </w:t>
      </w:r>
      <w:r w:rsidR="00CA3F15">
        <w:rPr>
          <w:rFonts w:asciiTheme="minorHAnsi" w:hAnsiTheme="minorHAnsi" w:cstheme="minorHAnsi"/>
        </w:rPr>
        <w:t xml:space="preserve">avoid putting </w:t>
      </w:r>
      <w:r w:rsidR="00FD5ED4">
        <w:rPr>
          <w:rFonts w:asciiTheme="minorHAnsi" w:hAnsiTheme="minorHAnsi" w:cstheme="minorHAnsi"/>
        </w:rPr>
        <w:t xml:space="preserve">a lot of </w:t>
      </w:r>
      <w:r w:rsidR="00CA3F15">
        <w:rPr>
          <w:rFonts w:asciiTheme="minorHAnsi" w:hAnsiTheme="minorHAnsi" w:cstheme="minorHAnsi"/>
        </w:rPr>
        <w:t xml:space="preserve">prescriptive language in rule, </w:t>
      </w:r>
      <w:r w:rsidR="00FD5ED4">
        <w:rPr>
          <w:rFonts w:asciiTheme="minorHAnsi" w:hAnsiTheme="minorHAnsi" w:cstheme="minorHAnsi"/>
        </w:rPr>
        <w:t xml:space="preserve">perhaps </w:t>
      </w:r>
      <w:r>
        <w:rPr>
          <w:rFonts w:asciiTheme="minorHAnsi" w:hAnsiTheme="minorHAnsi" w:cstheme="minorHAnsi"/>
        </w:rPr>
        <w:t xml:space="preserve">(1) </w:t>
      </w:r>
      <w:r w:rsidR="00FD5ED4">
        <w:rPr>
          <w:rFonts w:asciiTheme="minorHAnsi" w:hAnsiTheme="minorHAnsi" w:cstheme="minorHAnsi"/>
        </w:rPr>
        <w:t>could simply say “</w:t>
      </w:r>
      <w:r w:rsidR="00FD5ED4" w:rsidRPr="00FD5ED4">
        <w:rPr>
          <w:rFonts w:asciiTheme="minorHAnsi" w:hAnsiTheme="minorHAnsi" w:cstheme="minorHAnsi"/>
        </w:rPr>
        <w:t>The form shall require the applicant to provide such information as the department deems necessary to process the application</w:t>
      </w:r>
      <w:r w:rsidR="00FD5ED4">
        <w:rPr>
          <w:rFonts w:asciiTheme="minorHAnsi" w:hAnsiTheme="minorHAnsi" w:cstheme="minorHAnsi"/>
        </w:rPr>
        <w:t xml:space="preserve">.”  </w:t>
      </w:r>
    </w:p>
    <w:p w:rsidR="00FD5ED4" w:rsidRDefault="00FD5ED4" w:rsidP="00435DF9">
      <w:pPr>
        <w:pStyle w:val="NoSpacing"/>
        <w:rPr>
          <w:rFonts w:asciiTheme="minorHAnsi" w:hAnsiTheme="minorHAnsi" w:cstheme="minorHAnsi"/>
        </w:rPr>
      </w:pPr>
    </w:p>
    <w:p w:rsidR="00BD4A8D" w:rsidRDefault="00BD4A8D" w:rsidP="00435DF9">
      <w:pPr>
        <w:pStyle w:val="NoSpacing"/>
        <w:rPr>
          <w:rFonts w:asciiTheme="minorHAnsi" w:hAnsiTheme="minorHAnsi" w:cstheme="minorHAnsi"/>
        </w:rPr>
      </w:pPr>
      <w:r>
        <w:rPr>
          <w:rFonts w:asciiTheme="minorHAnsi" w:hAnsiTheme="minorHAnsi" w:cstheme="minorHAnsi"/>
        </w:rPr>
        <w:t xml:space="preserve">Geoff </w:t>
      </w:r>
      <w:r w:rsidR="00FD5ED4">
        <w:rPr>
          <w:rFonts w:asciiTheme="minorHAnsi" w:hAnsiTheme="minorHAnsi" w:cstheme="minorHAnsi"/>
        </w:rPr>
        <w:t xml:space="preserve">said the application form either needs to be </w:t>
      </w:r>
      <w:r>
        <w:rPr>
          <w:rFonts w:asciiTheme="minorHAnsi" w:hAnsiTheme="minorHAnsi" w:cstheme="minorHAnsi"/>
        </w:rPr>
        <w:t>adopt</w:t>
      </w:r>
      <w:r w:rsidR="00FD5ED4">
        <w:rPr>
          <w:rFonts w:asciiTheme="minorHAnsi" w:hAnsiTheme="minorHAnsi" w:cstheme="minorHAnsi"/>
        </w:rPr>
        <w:t xml:space="preserve">ed in rule </w:t>
      </w:r>
      <w:r>
        <w:rPr>
          <w:rFonts w:asciiTheme="minorHAnsi" w:hAnsiTheme="minorHAnsi" w:cstheme="minorHAnsi"/>
        </w:rPr>
        <w:t>by reference</w:t>
      </w:r>
      <w:r w:rsidR="00FD5ED4">
        <w:rPr>
          <w:rFonts w:asciiTheme="minorHAnsi" w:hAnsiTheme="minorHAnsi" w:cstheme="minorHAnsi"/>
        </w:rPr>
        <w:t>, (but it doesn’t have to be annually), or the rules</w:t>
      </w:r>
      <w:r w:rsidR="008B611B">
        <w:rPr>
          <w:rFonts w:asciiTheme="minorHAnsi" w:hAnsiTheme="minorHAnsi" w:cstheme="minorHAnsi"/>
        </w:rPr>
        <w:t xml:space="preserve"> must</w:t>
      </w:r>
      <w:r w:rsidR="00FD5ED4">
        <w:rPr>
          <w:rFonts w:asciiTheme="minorHAnsi" w:hAnsiTheme="minorHAnsi" w:cstheme="minorHAnsi"/>
        </w:rPr>
        <w:t xml:space="preserve"> list what is needed in the application. </w:t>
      </w:r>
      <w:r>
        <w:rPr>
          <w:rFonts w:asciiTheme="minorHAnsi" w:hAnsiTheme="minorHAnsi" w:cstheme="minorHAnsi"/>
        </w:rPr>
        <w:t xml:space="preserve"> </w:t>
      </w:r>
      <w:r w:rsidR="00613833">
        <w:rPr>
          <w:rFonts w:asciiTheme="minorHAnsi" w:hAnsiTheme="minorHAnsi" w:cstheme="minorHAnsi"/>
        </w:rPr>
        <w:t>A</w:t>
      </w:r>
      <w:r>
        <w:rPr>
          <w:rFonts w:asciiTheme="minorHAnsi" w:hAnsiTheme="minorHAnsi" w:cstheme="minorHAnsi"/>
        </w:rPr>
        <w:t xml:space="preserve"> public vetting of the application</w:t>
      </w:r>
      <w:r w:rsidR="00613833">
        <w:rPr>
          <w:rFonts w:asciiTheme="minorHAnsi" w:hAnsiTheme="minorHAnsi" w:cstheme="minorHAnsi"/>
        </w:rPr>
        <w:t xml:space="preserve"> form needs to be </w:t>
      </w:r>
      <w:r w:rsidR="00FD5ED4">
        <w:rPr>
          <w:rFonts w:asciiTheme="minorHAnsi" w:hAnsiTheme="minorHAnsi" w:cstheme="minorHAnsi"/>
        </w:rPr>
        <w:t>accommodated</w:t>
      </w:r>
      <w:r w:rsidR="00613833">
        <w:rPr>
          <w:rFonts w:asciiTheme="minorHAnsi" w:hAnsiTheme="minorHAnsi" w:cstheme="minorHAnsi"/>
        </w:rPr>
        <w:t xml:space="preserve"> somewhere. </w:t>
      </w:r>
      <w:r w:rsidR="00FD5ED4">
        <w:rPr>
          <w:rFonts w:asciiTheme="minorHAnsi" w:hAnsiTheme="minorHAnsi" w:cstheme="minorHAnsi"/>
        </w:rPr>
        <w:t xml:space="preserve">Don thinks this is beneficial so that people know what to expect. </w:t>
      </w:r>
    </w:p>
    <w:p w:rsidR="00BD4A8D" w:rsidRDefault="00BD4A8D" w:rsidP="00435DF9">
      <w:pPr>
        <w:pStyle w:val="NoSpacing"/>
        <w:rPr>
          <w:rFonts w:asciiTheme="minorHAnsi" w:hAnsiTheme="minorHAnsi" w:cstheme="minorHAnsi"/>
        </w:rPr>
      </w:pPr>
    </w:p>
    <w:p w:rsidR="00D92433" w:rsidRDefault="00BD4A8D" w:rsidP="00435DF9">
      <w:pPr>
        <w:pStyle w:val="NoSpacing"/>
        <w:rPr>
          <w:rFonts w:asciiTheme="minorHAnsi" w:hAnsiTheme="minorHAnsi" w:cstheme="minorHAnsi"/>
        </w:rPr>
      </w:pPr>
      <w:r>
        <w:rPr>
          <w:rFonts w:asciiTheme="minorHAnsi" w:hAnsiTheme="minorHAnsi" w:cstheme="minorHAnsi"/>
        </w:rPr>
        <w:t xml:space="preserve">Steve Hadden </w:t>
      </w:r>
      <w:r w:rsidR="00FD5ED4">
        <w:rPr>
          <w:rFonts w:asciiTheme="minorHAnsi" w:hAnsiTheme="minorHAnsi" w:cstheme="minorHAnsi"/>
        </w:rPr>
        <w:t>believes that</w:t>
      </w:r>
      <w:r>
        <w:rPr>
          <w:rFonts w:asciiTheme="minorHAnsi" w:hAnsiTheme="minorHAnsi" w:cstheme="minorHAnsi"/>
        </w:rPr>
        <w:t xml:space="preserve"> the rule</w:t>
      </w:r>
      <w:r w:rsidR="00613833">
        <w:rPr>
          <w:rFonts w:asciiTheme="minorHAnsi" w:hAnsiTheme="minorHAnsi" w:cstheme="minorHAnsi"/>
        </w:rPr>
        <w:t>s</w:t>
      </w:r>
      <w:r>
        <w:rPr>
          <w:rFonts w:asciiTheme="minorHAnsi" w:hAnsiTheme="minorHAnsi" w:cstheme="minorHAnsi"/>
        </w:rPr>
        <w:t xml:space="preserve"> </w:t>
      </w:r>
      <w:r w:rsidR="00FD5ED4">
        <w:rPr>
          <w:rFonts w:asciiTheme="minorHAnsi" w:hAnsiTheme="minorHAnsi" w:cstheme="minorHAnsi"/>
        </w:rPr>
        <w:t xml:space="preserve">should </w:t>
      </w:r>
      <w:r>
        <w:rPr>
          <w:rFonts w:asciiTheme="minorHAnsi" w:hAnsiTheme="minorHAnsi" w:cstheme="minorHAnsi"/>
        </w:rPr>
        <w:t xml:space="preserve">have at least some reference to what it is the department will be looking at </w:t>
      </w:r>
      <w:r w:rsidR="00FD5ED4">
        <w:rPr>
          <w:rFonts w:asciiTheme="minorHAnsi" w:hAnsiTheme="minorHAnsi" w:cstheme="minorHAnsi"/>
        </w:rPr>
        <w:t>with respect to vetting an application</w:t>
      </w:r>
      <w:r w:rsidR="008B611B">
        <w:rPr>
          <w:rFonts w:asciiTheme="minorHAnsi" w:hAnsiTheme="minorHAnsi" w:cstheme="minorHAnsi"/>
        </w:rPr>
        <w:t>, which will</w:t>
      </w:r>
      <w:r>
        <w:rPr>
          <w:rFonts w:asciiTheme="minorHAnsi" w:hAnsiTheme="minorHAnsi" w:cstheme="minorHAnsi"/>
        </w:rPr>
        <w:t xml:space="preserve"> provide the applicant with guidance</w:t>
      </w:r>
      <w:r w:rsidR="00D92433">
        <w:rPr>
          <w:rFonts w:asciiTheme="minorHAnsi" w:hAnsiTheme="minorHAnsi" w:cstheme="minorHAnsi"/>
        </w:rPr>
        <w:t>.  Otherwise,</w:t>
      </w:r>
      <w:r>
        <w:rPr>
          <w:rFonts w:asciiTheme="minorHAnsi" w:hAnsiTheme="minorHAnsi" w:cstheme="minorHAnsi"/>
        </w:rPr>
        <w:t xml:space="preserve"> </w:t>
      </w:r>
      <w:r w:rsidR="00613833">
        <w:rPr>
          <w:rFonts w:asciiTheme="minorHAnsi" w:hAnsiTheme="minorHAnsi" w:cstheme="minorHAnsi"/>
        </w:rPr>
        <w:t xml:space="preserve">the department </w:t>
      </w:r>
      <w:r>
        <w:rPr>
          <w:rFonts w:asciiTheme="minorHAnsi" w:hAnsiTheme="minorHAnsi" w:cstheme="minorHAnsi"/>
        </w:rPr>
        <w:t>may end up with incomplete applications or applications</w:t>
      </w:r>
      <w:r w:rsidR="00FD5ED4">
        <w:rPr>
          <w:rFonts w:asciiTheme="minorHAnsi" w:hAnsiTheme="minorHAnsi" w:cstheme="minorHAnsi"/>
        </w:rPr>
        <w:t xml:space="preserve"> being submitted</w:t>
      </w:r>
      <w:r>
        <w:rPr>
          <w:rFonts w:asciiTheme="minorHAnsi" w:hAnsiTheme="minorHAnsi" w:cstheme="minorHAnsi"/>
        </w:rPr>
        <w:t xml:space="preserve"> that are not for a qualified purpose. </w:t>
      </w:r>
      <w:r w:rsidR="00FD5ED4">
        <w:rPr>
          <w:rFonts w:asciiTheme="minorHAnsi" w:hAnsiTheme="minorHAnsi" w:cstheme="minorHAnsi"/>
        </w:rPr>
        <w:t xml:space="preserve">These potential problems could be eliminated with a detailed application form. Without some guidance in rule, there may be a </w:t>
      </w:r>
      <w:r>
        <w:rPr>
          <w:rFonts w:asciiTheme="minorHAnsi" w:hAnsiTheme="minorHAnsi" w:cstheme="minorHAnsi"/>
        </w:rPr>
        <w:t>vacuum</w:t>
      </w:r>
      <w:r w:rsidR="00FD5ED4">
        <w:rPr>
          <w:rFonts w:asciiTheme="minorHAnsi" w:hAnsiTheme="minorHAnsi" w:cstheme="minorHAnsi"/>
        </w:rPr>
        <w:t xml:space="preserve">. </w:t>
      </w:r>
    </w:p>
    <w:p w:rsidR="00D92433" w:rsidRDefault="00D92433" w:rsidP="00435DF9">
      <w:pPr>
        <w:pStyle w:val="NoSpacing"/>
        <w:rPr>
          <w:rFonts w:asciiTheme="minorHAnsi" w:hAnsiTheme="minorHAnsi" w:cstheme="minorHAnsi"/>
        </w:rPr>
      </w:pPr>
    </w:p>
    <w:p w:rsidR="00BC0AA3" w:rsidRDefault="00BD4A8D" w:rsidP="00435DF9">
      <w:pPr>
        <w:pStyle w:val="NoSpacing"/>
        <w:rPr>
          <w:rFonts w:asciiTheme="minorHAnsi" w:hAnsiTheme="minorHAnsi" w:cstheme="minorHAnsi"/>
        </w:rPr>
      </w:pPr>
      <w:r>
        <w:rPr>
          <w:rFonts w:asciiTheme="minorHAnsi" w:hAnsiTheme="minorHAnsi" w:cstheme="minorHAnsi"/>
        </w:rPr>
        <w:t xml:space="preserve">Adrianne said </w:t>
      </w:r>
      <w:r w:rsidR="00D92433">
        <w:rPr>
          <w:rFonts w:asciiTheme="minorHAnsi" w:hAnsiTheme="minorHAnsi" w:cstheme="minorHAnsi"/>
        </w:rPr>
        <w:t xml:space="preserve">that </w:t>
      </w:r>
      <w:r w:rsidR="00613833">
        <w:rPr>
          <w:rFonts w:asciiTheme="minorHAnsi" w:hAnsiTheme="minorHAnsi" w:cstheme="minorHAnsi"/>
        </w:rPr>
        <w:t xml:space="preserve">the </w:t>
      </w:r>
      <w:r>
        <w:rPr>
          <w:rFonts w:asciiTheme="minorHAnsi" w:hAnsiTheme="minorHAnsi" w:cstheme="minorHAnsi"/>
        </w:rPr>
        <w:t xml:space="preserve">application form itself needs to be </w:t>
      </w:r>
      <w:proofErr w:type="gramStart"/>
      <w:r>
        <w:rPr>
          <w:rFonts w:asciiTheme="minorHAnsi" w:hAnsiTheme="minorHAnsi" w:cstheme="minorHAnsi"/>
        </w:rPr>
        <w:t>pretty detailed</w:t>
      </w:r>
      <w:proofErr w:type="gramEnd"/>
      <w:r w:rsidR="00D92433">
        <w:rPr>
          <w:rFonts w:asciiTheme="minorHAnsi" w:hAnsiTheme="minorHAnsi" w:cstheme="minorHAnsi"/>
        </w:rPr>
        <w:t xml:space="preserve"> and specific</w:t>
      </w:r>
      <w:r>
        <w:rPr>
          <w:rFonts w:asciiTheme="minorHAnsi" w:hAnsiTheme="minorHAnsi" w:cstheme="minorHAnsi"/>
        </w:rPr>
        <w:t xml:space="preserve">. </w:t>
      </w:r>
      <w:r w:rsidR="00D92433">
        <w:rPr>
          <w:rFonts w:asciiTheme="minorHAnsi" w:hAnsiTheme="minorHAnsi" w:cstheme="minorHAnsi"/>
        </w:rPr>
        <w:t xml:space="preserve">A potential applicant is unlikely to seek additional clarification in </w:t>
      </w:r>
      <w:r>
        <w:rPr>
          <w:rFonts w:asciiTheme="minorHAnsi" w:hAnsiTheme="minorHAnsi" w:cstheme="minorHAnsi"/>
        </w:rPr>
        <w:t>rule</w:t>
      </w:r>
      <w:r w:rsidR="006628B6">
        <w:rPr>
          <w:rFonts w:asciiTheme="minorHAnsi" w:hAnsiTheme="minorHAnsi" w:cstheme="minorHAnsi"/>
        </w:rPr>
        <w:t xml:space="preserve"> beyond </w:t>
      </w:r>
      <w:r w:rsidR="00D92433">
        <w:rPr>
          <w:rFonts w:asciiTheme="minorHAnsi" w:hAnsiTheme="minorHAnsi" w:cstheme="minorHAnsi"/>
        </w:rPr>
        <w:t>what the applicant would find on the application form.</w:t>
      </w:r>
    </w:p>
    <w:p w:rsidR="00BD4A8D" w:rsidRDefault="00D92433" w:rsidP="00435DF9">
      <w:pPr>
        <w:pStyle w:val="NoSpacing"/>
        <w:rPr>
          <w:rFonts w:asciiTheme="minorHAnsi" w:hAnsiTheme="minorHAnsi" w:cstheme="minorHAnsi"/>
        </w:rPr>
      </w:pPr>
      <w:r>
        <w:rPr>
          <w:rFonts w:asciiTheme="minorHAnsi" w:hAnsiTheme="minorHAnsi" w:cstheme="minorHAnsi"/>
        </w:rPr>
        <w:t xml:space="preserve"> </w:t>
      </w:r>
    </w:p>
    <w:p w:rsidR="00BD4A8D" w:rsidRDefault="006628B6" w:rsidP="00435DF9">
      <w:pPr>
        <w:pStyle w:val="NoSpacing"/>
        <w:rPr>
          <w:rFonts w:asciiTheme="minorHAnsi" w:hAnsiTheme="minorHAnsi" w:cstheme="minorHAnsi"/>
        </w:rPr>
      </w:pPr>
      <w:r>
        <w:rPr>
          <w:rFonts w:asciiTheme="minorHAnsi" w:hAnsiTheme="minorHAnsi" w:cstheme="minorHAnsi"/>
        </w:rPr>
        <w:t>Geoff asked if Steve is comfortable with adopting the application form by reference</w:t>
      </w:r>
      <w:r w:rsidR="00BC0AA3">
        <w:rPr>
          <w:rFonts w:asciiTheme="minorHAnsi" w:hAnsiTheme="minorHAnsi" w:cstheme="minorHAnsi"/>
        </w:rPr>
        <w:t>.  Steve is comfortable with that h</w:t>
      </w:r>
      <w:r>
        <w:rPr>
          <w:rFonts w:asciiTheme="minorHAnsi" w:hAnsiTheme="minorHAnsi" w:cstheme="minorHAnsi"/>
        </w:rPr>
        <w:t xml:space="preserve">owever, </w:t>
      </w:r>
      <w:r w:rsidR="00BC0AA3">
        <w:rPr>
          <w:rFonts w:asciiTheme="minorHAnsi" w:hAnsiTheme="minorHAnsi" w:cstheme="minorHAnsi"/>
        </w:rPr>
        <w:t>he</w:t>
      </w:r>
      <w:r>
        <w:rPr>
          <w:rFonts w:asciiTheme="minorHAnsi" w:hAnsiTheme="minorHAnsi" w:cstheme="minorHAnsi"/>
        </w:rPr>
        <w:t xml:space="preserve"> expressed concern over possibly </w:t>
      </w:r>
      <w:r w:rsidR="00BD4A8D">
        <w:rPr>
          <w:rFonts w:asciiTheme="minorHAnsi" w:hAnsiTheme="minorHAnsi" w:cstheme="minorHAnsi"/>
        </w:rPr>
        <w:t>creat</w:t>
      </w:r>
      <w:r>
        <w:rPr>
          <w:rFonts w:asciiTheme="minorHAnsi" w:hAnsiTheme="minorHAnsi" w:cstheme="minorHAnsi"/>
        </w:rPr>
        <w:t>ing</w:t>
      </w:r>
      <w:r w:rsidR="00BD4A8D">
        <w:rPr>
          <w:rFonts w:asciiTheme="minorHAnsi" w:hAnsiTheme="minorHAnsi" w:cstheme="minorHAnsi"/>
        </w:rPr>
        <w:t xml:space="preserve"> a situation where the application pr</w:t>
      </w:r>
      <w:r w:rsidR="000154B7">
        <w:rPr>
          <w:rFonts w:asciiTheme="minorHAnsi" w:hAnsiTheme="minorHAnsi" w:cstheme="minorHAnsi"/>
        </w:rPr>
        <w:t>o</w:t>
      </w:r>
      <w:r w:rsidR="00BD4A8D">
        <w:rPr>
          <w:rFonts w:asciiTheme="minorHAnsi" w:hAnsiTheme="minorHAnsi" w:cstheme="minorHAnsi"/>
        </w:rPr>
        <w:t xml:space="preserve">cess </w:t>
      </w:r>
      <w:r w:rsidR="00BD4A8D">
        <w:rPr>
          <w:rFonts w:asciiTheme="minorHAnsi" w:hAnsiTheme="minorHAnsi" w:cstheme="minorHAnsi"/>
        </w:rPr>
        <w:lastRenderedPageBreak/>
        <w:t xml:space="preserve">becomes too cumbersome. Quinn </w:t>
      </w:r>
      <w:r w:rsidR="00613833">
        <w:rPr>
          <w:rFonts w:asciiTheme="minorHAnsi" w:hAnsiTheme="minorHAnsi" w:cstheme="minorHAnsi"/>
        </w:rPr>
        <w:t>pointed out that the</w:t>
      </w:r>
      <w:r w:rsidR="00BD4A8D">
        <w:rPr>
          <w:rFonts w:asciiTheme="minorHAnsi" w:hAnsiTheme="minorHAnsi" w:cstheme="minorHAnsi"/>
        </w:rPr>
        <w:t xml:space="preserve"> 9-1-1 Program do</w:t>
      </w:r>
      <w:r w:rsidR="00613833">
        <w:rPr>
          <w:rFonts w:asciiTheme="minorHAnsi" w:hAnsiTheme="minorHAnsi" w:cstheme="minorHAnsi"/>
        </w:rPr>
        <w:t>es</w:t>
      </w:r>
      <w:r w:rsidR="00BD4A8D">
        <w:rPr>
          <w:rFonts w:asciiTheme="minorHAnsi" w:hAnsiTheme="minorHAnsi" w:cstheme="minorHAnsi"/>
        </w:rPr>
        <w:t xml:space="preserve"> not want </w:t>
      </w:r>
      <w:r w:rsidR="00613833">
        <w:rPr>
          <w:rFonts w:asciiTheme="minorHAnsi" w:hAnsiTheme="minorHAnsi" w:cstheme="minorHAnsi"/>
        </w:rPr>
        <w:t xml:space="preserve">an </w:t>
      </w:r>
      <w:r w:rsidR="00BD4A8D">
        <w:rPr>
          <w:rFonts w:asciiTheme="minorHAnsi" w:hAnsiTheme="minorHAnsi" w:cstheme="minorHAnsi"/>
        </w:rPr>
        <w:t xml:space="preserve">overly bureaucratic process. Anything </w:t>
      </w:r>
      <w:r>
        <w:rPr>
          <w:rFonts w:asciiTheme="minorHAnsi" w:hAnsiTheme="minorHAnsi" w:cstheme="minorHAnsi"/>
        </w:rPr>
        <w:t>the Program</w:t>
      </w:r>
      <w:r w:rsidR="00BD4A8D">
        <w:rPr>
          <w:rFonts w:asciiTheme="minorHAnsi" w:hAnsiTheme="minorHAnsi" w:cstheme="minorHAnsi"/>
        </w:rPr>
        <w:t xml:space="preserve"> request</w:t>
      </w:r>
      <w:r>
        <w:rPr>
          <w:rFonts w:asciiTheme="minorHAnsi" w:hAnsiTheme="minorHAnsi" w:cstheme="minorHAnsi"/>
        </w:rPr>
        <w:t>s</w:t>
      </w:r>
      <w:r w:rsidR="00BD4A8D">
        <w:rPr>
          <w:rFonts w:asciiTheme="minorHAnsi" w:hAnsiTheme="minorHAnsi" w:cstheme="minorHAnsi"/>
        </w:rPr>
        <w:t xml:space="preserve"> </w:t>
      </w:r>
      <w:r>
        <w:rPr>
          <w:rFonts w:asciiTheme="minorHAnsi" w:hAnsiTheme="minorHAnsi" w:cstheme="minorHAnsi"/>
        </w:rPr>
        <w:t xml:space="preserve">on the application form </w:t>
      </w:r>
      <w:r w:rsidR="000954DC">
        <w:rPr>
          <w:rFonts w:asciiTheme="minorHAnsi" w:hAnsiTheme="minorHAnsi" w:cstheme="minorHAnsi"/>
        </w:rPr>
        <w:t>will</w:t>
      </w:r>
      <w:r w:rsidR="00BD4A8D">
        <w:rPr>
          <w:rFonts w:asciiTheme="minorHAnsi" w:hAnsiTheme="minorHAnsi" w:cstheme="minorHAnsi"/>
        </w:rPr>
        <w:t xml:space="preserve"> be directly relevant to requirements that are in statute</w:t>
      </w:r>
      <w:r w:rsidR="00BC0AA3">
        <w:rPr>
          <w:rFonts w:asciiTheme="minorHAnsi" w:hAnsiTheme="minorHAnsi" w:cstheme="minorHAnsi"/>
        </w:rPr>
        <w:t xml:space="preserve"> and rule</w:t>
      </w:r>
      <w:r w:rsidR="00613833">
        <w:rPr>
          <w:rFonts w:asciiTheme="minorHAnsi" w:hAnsiTheme="minorHAnsi" w:cstheme="minorHAnsi"/>
        </w:rPr>
        <w:t>.</w:t>
      </w:r>
      <w:r w:rsidR="00BD4A8D">
        <w:rPr>
          <w:rFonts w:asciiTheme="minorHAnsi" w:hAnsiTheme="minorHAnsi" w:cstheme="minorHAnsi"/>
        </w:rPr>
        <w:t xml:space="preserve"> </w:t>
      </w:r>
      <w:r w:rsidR="000154B7">
        <w:rPr>
          <w:rFonts w:asciiTheme="minorHAnsi" w:hAnsiTheme="minorHAnsi" w:cstheme="minorHAnsi"/>
        </w:rPr>
        <w:t xml:space="preserve">For </w:t>
      </w:r>
      <w:r w:rsidR="000954DC">
        <w:rPr>
          <w:rFonts w:asciiTheme="minorHAnsi" w:hAnsiTheme="minorHAnsi" w:cstheme="minorHAnsi"/>
        </w:rPr>
        <w:t xml:space="preserve">example, the applicant will declare that it is an eligible applicant and the grant is for an allowable use. Once the </w:t>
      </w:r>
      <w:r w:rsidR="000154B7">
        <w:rPr>
          <w:rFonts w:asciiTheme="minorHAnsi" w:hAnsiTheme="minorHAnsi" w:cstheme="minorHAnsi"/>
        </w:rPr>
        <w:t>criteria</w:t>
      </w:r>
      <w:r w:rsidR="000954DC">
        <w:rPr>
          <w:rFonts w:asciiTheme="minorHAnsi" w:hAnsiTheme="minorHAnsi" w:cstheme="minorHAnsi"/>
        </w:rPr>
        <w:t xml:space="preserve"> are established for how the application will be reviewed, then for each criterion, a request for relevant information would n</w:t>
      </w:r>
      <w:r w:rsidR="000154B7">
        <w:rPr>
          <w:rFonts w:asciiTheme="minorHAnsi" w:hAnsiTheme="minorHAnsi" w:cstheme="minorHAnsi"/>
        </w:rPr>
        <w:t xml:space="preserve">eed </w:t>
      </w:r>
      <w:r w:rsidR="000954DC">
        <w:rPr>
          <w:rFonts w:asciiTheme="minorHAnsi" w:hAnsiTheme="minorHAnsi" w:cstheme="minorHAnsi"/>
        </w:rPr>
        <w:t>to be included.</w:t>
      </w:r>
      <w:r w:rsidR="000154B7">
        <w:rPr>
          <w:rFonts w:asciiTheme="minorHAnsi" w:hAnsiTheme="minorHAnsi" w:cstheme="minorHAnsi"/>
        </w:rPr>
        <w:t xml:space="preserve"> Based on his experience</w:t>
      </w:r>
      <w:r w:rsidR="000954DC">
        <w:rPr>
          <w:rFonts w:asciiTheme="minorHAnsi" w:hAnsiTheme="minorHAnsi" w:cstheme="minorHAnsi"/>
        </w:rPr>
        <w:t xml:space="preserve"> with grant management, he believes that </w:t>
      </w:r>
      <w:r w:rsidR="000154B7">
        <w:rPr>
          <w:rFonts w:asciiTheme="minorHAnsi" w:hAnsiTheme="minorHAnsi" w:cstheme="minorHAnsi"/>
        </w:rPr>
        <w:t xml:space="preserve">none of the applicants </w:t>
      </w:r>
      <w:r w:rsidR="000954DC">
        <w:rPr>
          <w:rFonts w:asciiTheme="minorHAnsi" w:hAnsiTheme="minorHAnsi" w:cstheme="minorHAnsi"/>
        </w:rPr>
        <w:t xml:space="preserve">will consult </w:t>
      </w:r>
      <w:r w:rsidR="000154B7">
        <w:rPr>
          <w:rFonts w:asciiTheme="minorHAnsi" w:hAnsiTheme="minorHAnsi" w:cstheme="minorHAnsi"/>
        </w:rPr>
        <w:t xml:space="preserve">the </w:t>
      </w:r>
      <w:r w:rsidR="000954DC">
        <w:rPr>
          <w:rFonts w:asciiTheme="minorHAnsi" w:hAnsiTheme="minorHAnsi" w:cstheme="minorHAnsi"/>
        </w:rPr>
        <w:t xml:space="preserve">rules or the </w:t>
      </w:r>
      <w:r w:rsidR="000154B7">
        <w:rPr>
          <w:rFonts w:asciiTheme="minorHAnsi" w:hAnsiTheme="minorHAnsi" w:cstheme="minorHAnsi"/>
        </w:rPr>
        <w:t xml:space="preserve">statute to </w:t>
      </w:r>
      <w:r w:rsidR="000954DC">
        <w:rPr>
          <w:rFonts w:asciiTheme="minorHAnsi" w:hAnsiTheme="minorHAnsi" w:cstheme="minorHAnsi"/>
        </w:rPr>
        <w:t xml:space="preserve">interpret what they </w:t>
      </w:r>
      <w:proofErr w:type="gramStart"/>
      <w:r w:rsidR="000954DC">
        <w:rPr>
          <w:rFonts w:asciiTheme="minorHAnsi" w:hAnsiTheme="minorHAnsi" w:cstheme="minorHAnsi"/>
        </w:rPr>
        <w:t>have to</w:t>
      </w:r>
      <w:proofErr w:type="gramEnd"/>
      <w:r w:rsidR="000954DC">
        <w:rPr>
          <w:rFonts w:asciiTheme="minorHAnsi" w:hAnsiTheme="minorHAnsi" w:cstheme="minorHAnsi"/>
        </w:rPr>
        <w:t xml:space="preserve"> put in the application. An application form and instructions for filling it out </w:t>
      </w:r>
      <w:r w:rsidR="003F6530">
        <w:rPr>
          <w:rFonts w:asciiTheme="minorHAnsi" w:hAnsiTheme="minorHAnsi" w:cstheme="minorHAnsi"/>
        </w:rPr>
        <w:t xml:space="preserve">will have to be part of the process.  </w:t>
      </w:r>
      <w:r w:rsidR="000154B7">
        <w:rPr>
          <w:rFonts w:asciiTheme="minorHAnsi" w:hAnsiTheme="minorHAnsi" w:cstheme="minorHAnsi"/>
        </w:rPr>
        <w:t xml:space="preserve">The department </w:t>
      </w:r>
      <w:r w:rsidR="003F6530">
        <w:rPr>
          <w:rFonts w:asciiTheme="minorHAnsi" w:hAnsiTheme="minorHAnsi" w:cstheme="minorHAnsi"/>
        </w:rPr>
        <w:t>will</w:t>
      </w:r>
      <w:r w:rsidR="000154B7">
        <w:rPr>
          <w:rFonts w:asciiTheme="minorHAnsi" w:hAnsiTheme="minorHAnsi" w:cstheme="minorHAnsi"/>
        </w:rPr>
        <w:t xml:space="preserve"> engage </w:t>
      </w:r>
      <w:r w:rsidR="00613833">
        <w:rPr>
          <w:rFonts w:asciiTheme="minorHAnsi" w:hAnsiTheme="minorHAnsi" w:cstheme="minorHAnsi"/>
        </w:rPr>
        <w:t xml:space="preserve">with </w:t>
      </w:r>
      <w:r w:rsidR="000154B7">
        <w:rPr>
          <w:rFonts w:asciiTheme="minorHAnsi" w:hAnsiTheme="minorHAnsi" w:cstheme="minorHAnsi"/>
        </w:rPr>
        <w:t xml:space="preserve">and be in consultation with the </w:t>
      </w:r>
      <w:r w:rsidR="00613833">
        <w:rPr>
          <w:rFonts w:asciiTheme="minorHAnsi" w:hAnsiTheme="minorHAnsi" w:cstheme="minorHAnsi"/>
        </w:rPr>
        <w:t>9-1-1 Advisory Council</w:t>
      </w:r>
      <w:r w:rsidR="000154B7">
        <w:rPr>
          <w:rFonts w:asciiTheme="minorHAnsi" w:hAnsiTheme="minorHAnsi" w:cstheme="minorHAnsi"/>
        </w:rPr>
        <w:t xml:space="preserve">. </w:t>
      </w:r>
      <w:r w:rsidR="003F6530">
        <w:rPr>
          <w:rFonts w:asciiTheme="minorHAnsi" w:hAnsiTheme="minorHAnsi" w:cstheme="minorHAnsi"/>
        </w:rPr>
        <w:t xml:space="preserve">It would never </w:t>
      </w:r>
      <w:r w:rsidR="000154B7">
        <w:rPr>
          <w:rFonts w:asciiTheme="minorHAnsi" w:hAnsiTheme="minorHAnsi" w:cstheme="minorHAnsi"/>
        </w:rPr>
        <w:t xml:space="preserve">develop and adopt </w:t>
      </w:r>
      <w:r w:rsidR="003F6530">
        <w:rPr>
          <w:rFonts w:asciiTheme="minorHAnsi" w:hAnsiTheme="minorHAnsi" w:cstheme="minorHAnsi"/>
        </w:rPr>
        <w:t xml:space="preserve">an application </w:t>
      </w:r>
      <w:r w:rsidR="008B611B">
        <w:rPr>
          <w:rFonts w:asciiTheme="minorHAnsi" w:hAnsiTheme="minorHAnsi" w:cstheme="minorHAnsi"/>
        </w:rPr>
        <w:t xml:space="preserve">form </w:t>
      </w:r>
      <w:r w:rsidR="003F6530">
        <w:rPr>
          <w:rFonts w:asciiTheme="minorHAnsi" w:hAnsiTheme="minorHAnsi" w:cstheme="minorHAnsi"/>
        </w:rPr>
        <w:t xml:space="preserve">without </w:t>
      </w:r>
      <w:r w:rsidR="000154B7">
        <w:rPr>
          <w:rFonts w:asciiTheme="minorHAnsi" w:hAnsiTheme="minorHAnsi" w:cstheme="minorHAnsi"/>
        </w:rPr>
        <w:t xml:space="preserve">concurrence </w:t>
      </w:r>
      <w:r w:rsidR="003F6530">
        <w:rPr>
          <w:rFonts w:asciiTheme="minorHAnsi" w:hAnsiTheme="minorHAnsi" w:cstheme="minorHAnsi"/>
        </w:rPr>
        <w:t xml:space="preserve">from the Advisory Council because </w:t>
      </w:r>
      <w:r w:rsidR="008B611B">
        <w:rPr>
          <w:rFonts w:asciiTheme="minorHAnsi" w:hAnsiTheme="minorHAnsi" w:cstheme="minorHAnsi"/>
        </w:rPr>
        <w:t>this</w:t>
      </w:r>
      <w:r w:rsidR="003F6530">
        <w:rPr>
          <w:rFonts w:asciiTheme="minorHAnsi" w:hAnsiTheme="minorHAnsi" w:cstheme="minorHAnsi"/>
        </w:rPr>
        <w:t xml:space="preserve"> is the Council’s program. Quinn suggested the following wording: “(1) An applicant for grant funds shall submit an application on a form approved by the department in consultation with the 9-1-1 Advisory Council.” The rest of what is in (1) and the declarations in (2) will </w:t>
      </w:r>
      <w:r w:rsidR="000154B7">
        <w:rPr>
          <w:rFonts w:asciiTheme="minorHAnsi" w:hAnsiTheme="minorHAnsi" w:cstheme="minorHAnsi"/>
        </w:rPr>
        <w:t>all be part of the form that the 9</w:t>
      </w:r>
      <w:r w:rsidR="008B611B">
        <w:rPr>
          <w:rFonts w:asciiTheme="minorHAnsi" w:hAnsiTheme="minorHAnsi" w:cstheme="minorHAnsi"/>
        </w:rPr>
        <w:noBreakHyphen/>
      </w:r>
      <w:r w:rsidR="000154B7">
        <w:rPr>
          <w:rFonts w:asciiTheme="minorHAnsi" w:hAnsiTheme="minorHAnsi" w:cstheme="minorHAnsi"/>
        </w:rPr>
        <w:t xml:space="preserve">1-1 </w:t>
      </w:r>
      <w:r w:rsidR="00613833">
        <w:rPr>
          <w:rFonts w:asciiTheme="minorHAnsi" w:hAnsiTheme="minorHAnsi" w:cstheme="minorHAnsi"/>
        </w:rPr>
        <w:t>Advisory Council</w:t>
      </w:r>
      <w:r w:rsidR="000154B7">
        <w:rPr>
          <w:rFonts w:asciiTheme="minorHAnsi" w:hAnsiTheme="minorHAnsi" w:cstheme="minorHAnsi"/>
        </w:rPr>
        <w:t xml:space="preserve"> will</w:t>
      </w:r>
      <w:r w:rsidR="003F6530">
        <w:rPr>
          <w:rFonts w:asciiTheme="minorHAnsi" w:hAnsiTheme="minorHAnsi" w:cstheme="minorHAnsi"/>
        </w:rPr>
        <w:t xml:space="preserve"> review and approve. </w:t>
      </w:r>
    </w:p>
    <w:p w:rsidR="000154B7" w:rsidRDefault="000154B7" w:rsidP="00435DF9">
      <w:pPr>
        <w:pStyle w:val="NoSpacing"/>
        <w:rPr>
          <w:rFonts w:asciiTheme="minorHAnsi" w:hAnsiTheme="minorHAnsi" w:cstheme="minorHAnsi"/>
        </w:rPr>
      </w:pPr>
    </w:p>
    <w:p w:rsidR="000154B7" w:rsidRDefault="000154B7" w:rsidP="00435DF9">
      <w:pPr>
        <w:pStyle w:val="NoSpacing"/>
        <w:rPr>
          <w:rFonts w:asciiTheme="minorHAnsi" w:hAnsiTheme="minorHAnsi" w:cstheme="minorHAnsi"/>
        </w:rPr>
      </w:pPr>
      <w:r>
        <w:rPr>
          <w:rFonts w:asciiTheme="minorHAnsi" w:hAnsiTheme="minorHAnsi" w:cstheme="minorHAnsi"/>
        </w:rPr>
        <w:t xml:space="preserve">Geoff </w:t>
      </w:r>
      <w:r w:rsidR="003F6530">
        <w:rPr>
          <w:rFonts w:asciiTheme="minorHAnsi" w:hAnsiTheme="minorHAnsi" w:cstheme="minorHAnsi"/>
        </w:rPr>
        <w:t xml:space="preserve">believes </w:t>
      </w:r>
      <w:r>
        <w:rPr>
          <w:rFonts w:asciiTheme="minorHAnsi" w:hAnsiTheme="minorHAnsi" w:cstheme="minorHAnsi"/>
        </w:rPr>
        <w:t xml:space="preserve">greater predictability </w:t>
      </w:r>
      <w:r w:rsidR="003F6530">
        <w:rPr>
          <w:rFonts w:asciiTheme="minorHAnsi" w:hAnsiTheme="minorHAnsi" w:cstheme="minorHAnsi"/>
        </w:rPr>
        <w:t xml:space="preserve">is needed, and the application </w:t>
      </w:r>
      <w:r>
        <w:rPr>
          <w:rFonts w:asciiTheme="minorHAnsi" w:hAnsiTheme="minorHAnsi" w:cstheme="minorHAnsi"/>
        </w:rPr>
        <w:t xml:space="preserve">form </w:t>
      </w:r>
      <w:r w:rsidR="003F6530">
        <w:rPr>
          <w:rFonts w:asciiTheme="minorHAnsi" w:hAnsiTheme="minorHAnsi" w:cstheme="minorHAnsi"/>
        </w:rPr>
        <w:t xml:space="preserve">should be adopted in rule </w:t>
      </w:r>
      <w:r>
        <w:rPr>
          <w:rFonts w:asciiTheme="minorHAnsi" w:hAnsiTheme="minorHAnsi" w:cstheme="minorHAnsi"/>
        </w:rPr>
        <w:t>by reference</w:t>
      </w:r>
      <w:r w:rsidR="003F6530">
        <w:rPr>
          <w:rFonts w:asciiTheme="minorHAnsi" w:hAnsiTheme="minorHAnsi" w:cstheme="minorHAnsi"/>
        </w:rPr>
        <w:t xml:space="preserve">.  This will give applicants a more </w:t>
      </w:r>
      <w:r>
        <w:rPr>
          <w:rFonts w:asciiTheme="minorHAnsi" w:hAnsiTheme="minorHAnsi" w:cstheme="minorHAnsi"/>
        </w:rPr>
        <w:t>tangible, predictable process</w:t>
      </w:r>
      <w:r w:rsidR="003F6530">
        <w:rPr>
          <w:rFonts w:asciiTheme="minorHAnsi" w:hAnsiTheme="minorHAnsi" w:cstheme="minorHAnsi"/>
        </w:rPr>
        <w:t xml:space="preserve">. </w:t>
      </w:r>
      <w:r>
        <w:rPr>
          <w:rFonts w:asciiTheme="minorHAnsi" w:hAnsiTheme="minorHAnsi" w:cstheme="minorHAnsi"/>
        </w:rPr>
        <w:t>Geoff recommend</w:t>
      </w:r>
      <w:r w:rsidR="003F6530">
        <w:rPr>
          <w:rFonts w:asciiTheme="minorHAnsi" w:hAnsiTheme="minorHAnsi" w:cstheme="minorHAnsi"/>
        </w:rPr>
        <w:t>ed</w:t>
      </w:r>
      <w:r>
        <w:rPr>
          <w:rFonts w:asciiTheme="minorHAnsi" w:hAnsiTheme="minorHAnsi" w:cstheme="minorHAnsi"/>
        </w:rPr>
        <w:t xml:space="preserve"> </w:t>
      </w:r>
      <w:r w:rsidR="003F6530">
        <w:rPr>
          <w:rFonts w:asciiTheme="minorHAnsi" w:hAnsiTheme="minorHAnsi" w:cstheme="minorHAnsi"/>
        </w:rPr>
        <w:t>retain</w:t>
      </w:r>
      <w:r>
        <w:rPr>
          <w:rFonts w:asciiTheme="minorHAnsi" w:hAnsiTheme="minorHAnsi" w:cstheme="minorHAnsi"/>
        </w:rPr>
        <w:t xml:space="preserve">ing </w:t>
      </w:r>
      <w:r w:rsidR="003F6530">
        <w:rPr>
          <w:rFonts w:asciiTheme="minorHAnsi" w:hAnsiTheme="minorHAnsi" w:cstheme="minorHAnsi"/>
        </w:rPr>
        <w:t>the following verbiage: “</w:t>
      </w:r>
      <w:r>
        <w:rPr>
          <w:rFonts w:asciiTheme="minorHAnsi" w:hAnsiTheme="minorHAnsi" w:cstheme="minorHAnsi"/>
        </w:rPr>
        <w:t>(1)</w:t>
      </w:r>
      <w:r w:rsidR="003F6530" w:rsidRPr="003F6530">
        <w:t xml:space="preserve"> </w:t>
      </w:r>
      <w:r w:rsidR="003F6530" w:rsidRPr="003F6530">
        <w:rPr>
          <w:rFonts w:asciiTheme="minorHAnsi" w:hAnsiTheme="minorHAnsi" w:cstheme="minorHAnsi"/>
        </w:rPr>
        <w:t>An applicant for grant funds shall submit an application on a form approved by the department in</w:t>
      </w:r>
      <w:r w:rsidR="003F6530">
        <w:rPr>
          <w:rFonts w:asciiTheme="minorHAnsi" w:hAnsiTheme="minorHAnsi" w:cstheme="minorHAnsi"/>
        </w:rPr>
        <w:t xml:space="preserve"> consultation </w:t>
      </w:r>
      <w:r w:rsidR="003F6530" w:rsidRPr="003F6530">
        <w:rPr>
          <w:rFonts w:asciiTheme="minorHAnsi" w:hAnsiTheme="minorHAnsi" w:cstheme="minorHAnsi"/>
        </w:rPr>
        <w:t>with the 9-1-1 Advisory Council and adopted by reference in this rule.  Application forms may be found on the department's website. The form shall require the applicant to provide such information as the department deems necessary to process the application</w:t>
      </w:r>
      <w:r w:rsidR="003F6530">
        <w:rPr>
          <w:rFonts w:asciiTheme="minorHAnsi" w:hAnsiTheme="minorHAnsi" w:cstheme="minorHAnsi"/>
        </w:rPr>
        <w:t>.”</w:t>
      </w:r>
      <w:r w:rsidR="003F6530" w:rsidRPr="003F6530">
        <w:rPr>
          <w:rFonts w:asciiTheme="minorHAnsi" w:hAnsiTheme="minorHAnsi" w:cstheme="minorHAnsi"/>
        </w:rPr>
        <w:t xml:space="preserve"> </w:t>
      </w:r>
      <w:r w:rsidR="008C5EED">
        <w:rPr>
          <w:rFonts w:asciiTheme="minorHAnsi" w:hAnsiTheme="minorHAnsi" w:cstheme="minorHAnsi"/>
        </w:rPr>
        <w:t xml:space="preserve"> </w:t>
      </w:r>
      <w:r w:rsidR="003F6530">
        <w:rPr>
          <w:rFonts w:asciiTheme="minorHAnsi" w:hAnsiTheme="minorHAnsi" w:cstheme="minorHAnsi"/>
        </w:rPr>
        <w:t xml:space="preserve"> </w:t>
      </w:r>
      <w:r>
        <w:rPr>
          <w:rFonts w:asciiTheme="minorHAnsi" w:hAnsiTheme="minorHAnsi" w:cstheme="minorHAnsi"/>
        </w:rPr>
        <w:t xml:space="preserve"> </w:t>
      </w:r>
    </w:p>
    <w:p w:rsidR="000154B7" w:rsidRDefault="000154B7" w:rsidP="00435DF9">
      <w:pPr>
        <w:pStyle w:val="NoSpacing"/>
        <w:rPr>
          <w:rFonts w:asciiTheme="minorHAnsi" w:hAnsiTheme="minorHAnsi" w:cstheme="minorHAnsi"/>
        </w:rPr>
      </w:pPr>
    </w:p>
    <w:p w:rsidR="000154B7" w:rsidRDefault="000154B7" w:rsidP="00435DF9">
      <w:pPr>
        <w:pStyle w:val="NoSpacing"/>
        <w:rPr>
          <w:rFonts w:asciiTheme="minorHAnsi" w:hAnsiTheme="minorHAnsi" w:cstheme="minorHAnsi"/>
        </w:rPr>
      </w:pPr>
      <w:r w:rsidRPr="000154B7">
        <w:rPr>
          <w:rFonts w:asciiTheme="minorHAnsi" w:hAnsiTheme="minorHAnsi" w:cstheme="minorHAnsi"/>
          <w:b/>
          <w:u w:val="single"/>
        </w:rPr>
        <w:t>Motion:</w:t>
      </w:r>
      <w:r>
        <w:rPr>
          <w:rFonts w:asciiTheme="minorHAnsi" w:hAnsiTheme="minorHAnsi" w:cstheme="minorHAnsi"/>
        </w:rPr>
        <w:t xml:space="preserve"> </w:t>
      </w:r>
      <w:r w:rsidR="008C5EED">
        <w:rPr>
          <w:rFonts w:asciiTheme="minorHAnsi" w:hAnsiTheme="minorHAnsi" w:cstheme="minorHAnsi"/>
        </w:rPr>
        <w:t xml:space="preserve">Liz </w:t>
      </w:r>
      <w:r>
        <w:rPr>
          <w:rFonts w:asciiTheme="minorHAnsi" w:hAnsiTheme="minorHAnsi" w:cstheme="minorHAnsi"/>
        </w:rPr>
        <w:t>moved to amend NEW RULE III</w:t>
      </w:r>
      <w:r w:rsidR="008C5EED">
        <w:rPr>
          <w:rFonts w:asciiTheme="minorHAnsi" w:hAnsiTheme="minorHAnsi" w:cstheme="minorHAnsi"/>
        </w:rPr>
        <w:t xml:space="preserve"> to keep the text of (1) </w:t>
      </w:r>
      <w:r>
        <w:rPr>
          <w:rFonts w:asciiTheme="minorHAnsi" w:hAnsiTheme="minorHAnsi" w:cstheme="minorHAnsi"/>
        </w:rPr>
        <w:t xml:space="preserve">and insert </w:t>
      </w:r>
      <w:r w:rsidR="00613833">
        <w:rPr>
          <w:rFonts w:asciiTheme="minorHAnsi" w:hAnsiTheme="minorHAnsi" w:cstheme="minorHAnsi"/>
        </w:rPr>
        <w:t xml:space="preserve">a </w:t>
      </w:r>
      <w:r>
        <w:rPr>
          <w:rFonts w:asciiTheme="minorHAnsi" w:hAnsiTheme="minorHAnsi" w:cstheme="minorHAnsi"/>
        </w:rPr>
        <w:t>period after</w:t>
      </w:r>
      <w:r w:rsidR="00613833">
        <w:rPr>
          <w:rFonts w:asciiTheme="minorHAnsi" w:hAnsiTheme="minorHAnsi" w:cstheme="minorHAnsi"/>
        </w:rPr>
        <w:t xml:space="preserve"> the word</w:t>
      </w:r>
      <w:r>
        <w:rPr>
          <w:rFonts w:asciiTheme="minorHAnsi" w:hAnsiTheme="minorHAnsi" w:cstheme="minorHAnsi"/>
        </w:rPr>
        <w:t xml:space="preserve"> “application.” </w:t>
      </w:r>
      <w:r w:rsidR="008C5EED">
        <w:rPr>
          <w:rFonts w:asciiTheme="minorHAnsi" w:hAnsiTheme="minorHAnsi" w:cstheme="minorHAnsi"/>
        </w:rPr>
        <w:t>Adrianne</w:t>
      </w:r>
      <w:r>
        <w:rPr>
          <w:rFonts w:asciiTheme="minorHAnsi" w:hAnsiTheme="minorHAnsi" w:cstheme="minorHAnsi"/>
        </w:rPr>
        <w:t xml:space="preserve"> seconded. The motion carried.</w:t>
      </w:r>
      <w:r w:rsidR="008C5EED">
        <w:rPr>
          <w:rFonts w:asciiTheme="minorHAnsi" w:hAnsiTheme="minorHAnsi" w:cstheme="minorHAnsi"/>
        </w:rPr>
        <w:t xml:space="preserve"> </w:t>
      </w:r>
    </w:p>
    <w:p w:rsidR="008C5EED" w:rsidRDefault="008C5EED" w:rsidP="00435DF9">
      <w:pPr>
        <w:pStyle w:val="NoSpacing"/>
        <w:rPr>
          <w:rFonts w:asciiTheme="minorHAnsi" w:hAnsiTheme="minorHAnsi" w:cstheme="minorHAnsi"/>
        </w:rPr>
      </w:pPr>
    </w:p>
    <w:p w:rsidR="008C5EED" w:rsidRDefault="008C5EED" w:rsidP="00435DF9">
      <w:pPr>
        <w:pStyle w:val="NoSpacing"/>
        <w:rPr>
          <w:rFonts w:asciiTheme="minorHAnsi" w:hAnsiTheme="minorHAnsi" w:cstheme="minorHAnsi"/>
        </w:rPr>
      </w:pPr>
      <w:r>
        <w:rPr>
          <w:rFonts w:asciiTheme="minorHAnsi" w:hAnsiTheme="minorHAnsi" w:cstheme="minorHAnsi"/>
        </w:rPr>
        <w:t xml:space="preserve">To clarify, paragraphs (a) through (e) are being removed as well as subsection (2). Geoff also noted that Don will be developing an application form for the subcommittee to review and approve. </w:t>
      </w:r>
    </w:p>
    <w:p w:rsidR="000154B7" w:rsidRDefault="000154B7" w:rsidP="00435DF9">
      <w:pPr>
        <w:pStyle w:val="NoSpacing"/>
        <w:rPr>
          <w:rFonts w:asciiTheme="minorHAnsi" w:hAnsiTheme="minorHAnsi" w:cstheme="minorHAnsi"/>
        </w:rPr>
      </w:pPr>
    </w:p>
    <w:p w:rsidR="008C5EED" w:rsidRDefault="008C5EED" w:rsidP="00435DF9">
      <w:pPr>
        <w:pStyle w:val="NoSpacing"/>
        <w:rPr>
          <w:rFonts w:asciiTheme="minorHAnsi" w:hAnsiTheme="minorHAnsi" w:cstheme="minorHAnsi"/>
        </w:rPr>
      </w:pPr>
      <w:r w:rsidRPr="0071266D">
        <w:rPr>
          <w:rFonts w:asciiTheme="minorHAnsi" w:hAnsiTheme="minorHAnsi" w:cstheme="minorHAnsi"/>
          <w:b/>
        </w:rPr>
        <w:t>NEW RULE I</w:t>
      </w:r>
      <w:r>
        <w:rPr>
          <w:rFonts w:asciiTheme="minorHAnsi" w:hAnsiTheme="minorHAnsi" w:cstheme="minorHAnsi"/>
          <w:b/>
        </w:rPr>
        <w:t>II</w:t>
      </w:r>
      <w:r w:rsidRPr="008C5EED">
        <w:rPr>
          <w:rFonts w:asciiTheme="minorHAnsi" w:hAnsiTheme="minorHAnsi" w:cstheme="minorHAnsi"/>
          <w:b/>
        </w:rPr>
        <w:t>: (3)</w:t>
      </w:r>
      <w:r>
        <w:rPr>
          <w:rFonts w:asciiTheme="minorHAnsi" w:hAnsiTheme="minorHAnsi" w:cstheme="minorHAnsi"/>
        </w:rPr>
        <w:t xml:space="preserve"> – Geoff s</w:t>
      </w:r>
      <w:r w:rsidR="00F674D5">
        <w:rPr>
          <w:rFonts w:asciiTheme="minorHAnsi" w:hAnsiTheme="minorHAnsi" w:cstheme="minorHAnsi"/>
        </w:rPr>
        <w:t>aid</w:t>
      </w:r>
      <w:r>
        <w:rPr>
          <w:rFonts w:asciiTheme="minorHAnsi" w:hAnsiTheme="minorHAnsi" w:cstheme="minorHAnsi"/>
        </w:rPr>
        <w:t xml:space="preserve"> that these items will be discussed in the context of reviewing an application. </w:t>
      </w:r>
      <w:r w:rsidR="008C2838">
        <w:rPr>
          <w:rFonts w:asciiTheme="minorHAnsi" w:hAnsiTheme="minorHAnsi" w:cstheme="minorHAnsi"/>
        </w:rPr>
        <w:t xml:space="preserve">However, Quinn believed that Geoff had </w:t>
      </w:r>
      <w:r w:rsidR="00F674D5">
        <w:rPr>
          <w:rFonts w:asciiTheme="minorHAnsi" w:hAnsiTheme="minorHAnsi" w:cstheme="minorHAnsi"/>
        </w:rPr>
        <w:t xml:space="preserve">specifically </w:t>
      </w:r>
      <w:r w:rsidR="008C2838">
        <w:rPr>
          <w:rFonts w:asciiTheme="minorHAnsi" w:hAnsiTheme="minorHAnsi" w:cstheme="minorHAnsi"/>
        </w:rPr>
        <w:t xml:space="preserve">wanted information about submitting </w:t>
      </w:r>
      <w:r w:rsidR="008C2838" w:rsidRPr="008C2838">
        <w:rPr>
          <w:rFonts w:asciiTheme="minorHAnsi" w:hAnsiTheme="minorHAnsi" w:cstheme="minorHAnsi"/>
        </w:rPr>
        <w:t>a trade secret confidentiality affidavit</w:t>
      </w:r>
      <w:r w:rsidR="008C2838">
        <w:rPr>
          <w:rFonts w:asciiTheme="minorHAnsi" w:hAnsiTheme="minorHAnsi" w:cstheme="minorHAnsi"/>
        </w:rPr>
        <w:t xml:space="preserve"> as part of the rule</w:t>
      </w:r>
      <w:r w:rsidR="008C2838" w:rsidRPr="008C2838">
        <w:rPr>
          <w:rFonts w:asciiTheme="minorHAnsi" w:hAnsiTheme="minorHAnsi" w:cstheme="minorHAnsi"/>
        </w:rPr>
        <w:t>.</w:t>
      </w:r>
      <w:r w:rsidR="008C2838">
        <w:rPr>
          <w:rFonts w:asciiTheme="minorHAnsi" w:hAnsiTheme="minorHAnsi" w:cstheme="minorHAnsi"/>
        </w:rPr>
        <w:t xml:space="preserve"> Geoff believed that this w</w:t>
      </w:r>
      <w:r w:rsidR="00F674D5">
        <w:rPr>
          <w:rFonts w:asciiTheme="minorHAnsi" w:hAnsiTheme="minorHAnsi" w:cstheme="minorHAnsi"/>
        </w:rPr>
        <w:t>ould</w:t>
      </w:r>
      <w:r w:rsidR="008C2838">
        <w:rPr>
          <w:rFonts w:asciiTheme="minorHAnsi" w:hAnsiTheme="minorHAnsi" w:cstheme="minorHAnsi"/>
        </w:rPr>
        <w:t xml:space="preserve"> be in the application that will be adopted by reference. </w:t>
      </w:r>
    </w:p>
    <w:p w:rsidR="008C5EED" w:rsidRDefault="008C5EED" w:rsidP="00435DF9">
      <w:pPr>
        <w:pStyle w:val="NoSpacing"/>
        <w:rPr>
          <w:rFonts w:asciiTheme="minorHAnsi" w:hAnsiTheme="minorHAnsi" w:cstheme="minorHAnsi"/>
        </w:rPr>
      </w:pPr>
    </w:p>
    <w:p w:rsidR="00BC0AA3" w:rsidRDefault="00AC62DF" w:rsidP="00435DF9">
      <w:pPr>
        <w:pStyle w:val="NoSpacing"/>
        <w:rPr>
          <w:rFonts w:asciiTheme="minorHAnsi" w:hAnsiTheme="minorHAnsi" w:cstheme="minorHAnsi"/>
        </w:rPr>
      </w:pPr>
      <w:r>
        <w:rPr>
          <w:rFonts w:asciiTheme="minorHAnsi" w:hAnsiTheme="minorHAnsi" w:cstheme="minorHAnsi"/>
        </w:rPr>
        <w:t xml:space="preserve">Adrianne asked if the grant funds are for a 9-1-1 purpose, what possible trade secrets could there be? </w:t>
      </w:r>
      <w:r w:rsidR="00F674D5">
        <w:rPr>
          <w:rFonts w:asciiTheme="minorHAnsi" w:hAnsiTheme="minorHAnsi" w:cstheme="minorHAnsi"/>
        </w:rPr>
        <w:t xml:space="preserve">Also, as a government entity subject to Freedom of Information Act (FOIA) requests, is it even possible? Quinn explained that for local government applicants, this provision would not apply. It was specifically requested by telecommunications providers. Adrianne reiterated the question of what trade secrets would apply to a telco for a 9-1-1 purpose. Geoff said the answer is not so much in the application, but more so to the post award process, for example, if there is an audit. Providers sign non-disclosure agreements and are sometimes not allowed to reveal specific details about certain products or </w:t>
      </w:r>
      <w:r w:rsidR="007924C0">
        <w:rPr>
          <w:rFonts w:asciiTheme="minorHAnsi" w:hAnsiTheme="minorHAnsi" w:cstheme="minorHAnsi"/>
        </w:rPr>
        <w:t>services that they incorporate. T</w:t>
      </w:r>
      <w:r w:rsidR="00F674D5">
        <w:rPr>
          <w:rFonts w:asciiTheme="minorHAnsi" w:hAnsiTheme="minorHAnsi" w:cstheme="minorHAnsi"/>
        </w:rPr>
        <w:t xml:space="preserve">he right to trade secrets is in the constitution and there is a trade secrets law. </w:t>
      </w:r>
      <w:r w:rsidR="007924C0">
        <w:rPr>
          <w:rFonts w:asciiTheme="minorHAnsi" w:hAnsiTheme="minorHAnsi" w:cstheme="minorHAnsi"/>
        </w:rPr>
        <w:t xml:space="preserve">So, a notice that confidentiality will be honored should be part of the process. </w:t>
      </w:r>
    </w:p>
    <w:p w:rsidR="00BC0AA3" w:rsidRDefault="00BC0AA3" w:rsidP="00435DF9">
      <w:pPr>
        <w:pStyle w:val="NoSpacing"/>
        <w:rPr>
          <w:rFonts w:asciiTheme="minorHAnsi" w:hAnsiTheme="minorHAnsi" w:cstheme="minorHAnsi"/>
        </w:rPr>
      </w:pPr>
    </w:p>
    <w:p w:rsidR="008C5EED" w:rsidRDefault="00A85BD1" w:rsidP="00435DF9">
      <w:pPr>
        <w:pStyle w:val="NoSpacing"/>
        <w:rPr>
          <w:rFonts w:asciiTheme="minorHAnsi" w:hAnsiTheme="minorHAnsi" w:cstheme="minorHAnsi"/>
        </w:rPr>
      </w:pPr>
      <w:r>
        <w:rPr>
          <w:rFonts w:asciiTheme="minorHAnsi" w:hAnsiTheme="minorHAnsi" w:cstheme="minorHAnsi"/>
        </w:rPr>
        <w:t xml:space="preserve">Steve said that under a FOIA request the standard is does the public’s right to know outweigh the corporation’s right to privacy. Patented material, trademarked material, processes used in the computer world, etc. may be trade secrets, so the argument is going to be that the provider’s right to privacy outweighs the public’s right to know. </w:t>
      </w:r>
    </w:p>
    <w:p w:rsidR="00A85BD1" w:rsidRDefault="00A85BD1" w:rsidP="00435DF9">
      <w:pPr>
        <w:pStyle w:val="NoSpacing"/>
        <w:rPr>
          <w:rFonts w:asciiTheme="minorHAnsi" w:hAnsiTheme="minorHAnsi" w:cstheme="minorHAnsi"/>
        </w:rPr>
      </w:pPr>
    </w:p>
    <w:p w:rsidR="00A85BD1" w:rsidRDefault="00A85BD1" w:rsidP="00435DF9">
      <w:pPr>
        <w:pStyle w:val="NoSpacing"/>
        <w:rPr>
          <w:rFonts w:asciiTheme="minorHAnsi" w:hAnsiTheme="minorHAnsi" w:cstheme="minorHAnsi"/>
        </w:rPr>
      </w:pPr>
      <w:r>
        <w:rPr>
          <w:rFonts w:asciiTheme="minorHAnsi" w:hAnsiTheme="minorHAnsi" w:cstheme="minorHAnsi"/>
        </w:rPr>
        <w:t xml:space="preserve">Quinn noted that (3) applies to the application process, while NEW RULE V: </w:t>
      </w:r>
      <w:r w:rsidRPr="00A85BD1">
        <w:rPr>
          <w:rFonts w:asciiTheme="minorHAnsi" w:hAnsiTheme="minorHAnsi" w:cstheme="minorHAnsi"/>
        </w:rPr>
        <w:t>GRANT REPORTING</w:t>
      </w:r>
      <w:r>
        <w:rPr>
          <w:rFonts w:asciiTheme="minorHAnsi" w:hAnsiTheme="minorHAnsi" w:cstheme="minorHAnsi"/>
        </w:rPr>
        <w:t>,</w:t>
      </w:r>
      <w:r w:rsidRPr="00A85BD1">
        <w:rPr>
          <w:rFonts w:asciiTheme="minorHAnsi" w:hAnsiTheme="minorHAnsi" w:cstheme="minorHAnsi"/>
        </w:rPr>
        <w:t xml:space="preserve">  MONITORING AND RECORDKEEPING</w:t>
      </w:r>
      <w:r>
        <w:rPr>
          <w:rFonts w:asciiTheme="minorHAnsi" w:hAnsiTheme="minorHAnsi" w:cstheme="minorHAnsi"/>
        </w:rPr>
        <w:t xml:space="preserve"> (5) addresses the subject again with this sentence: “</w:t>
      </w:r>
      <w:r w:rsidRPr="00A85BD1">
        <w:rPr>
          <w:rFonts w:asciiTheme="minorHAnsi" w:hAnsiTheme="minorHAnsi" w:cstheme="minorHAnsi"/>
        </w:rPr>
        <w:t xml:space="preserve">A grant award </w:t>
      </w:r>
      <w:r w:rsidRPr="00A85BD1">
        <w:rPr>
          <w:rFonts w:asciiTheme="minorHAnsi" w:hAnsiTheme="minorHAnsi" w:cstheme="minorHAnsi"/>
        </w:rPr>
        <w:lastRenderedPageBreak/>
        <w:t>recipient may request protection from public disclosure of information subject to trade secret confidentiality pursuant to Montana’s Trade Secrets Act by submitting a trade secret confidentiality affidavit in the form found on the department's website.</w:t>
      </w:r>
      <w:r>
        <w:rPr>
          <w:rFonts w:asciiTheme="minorHAnsi" w:hAnsiTheme="minorHAnsi" w:cstheme="minorHAnsi"/>
        </w:rPr>
        <w:t xml:space="preserve">” </w:t>
      </w:r>
    </w:p>
    <w:p w:rsidR="008C5EED" w:rsidRDefault="008C5EED" w:rsidP="00435DF9">
      <w:pPr>
        <w:pStyle w:val="NoSpacing"/>
        <w:rPr>
          <w:rFonts w:asciiTheme="minorHAnsi" w:hAnsiTheme="minorHAnsi" w:cstheme="minorHAnsi"/>
        </w:rPr>
      </w:pPr>
    </w:p>
    <w:p w:rsidR="008C5EED" w:rsidRDefault="00A85BD1" w:rsidP="00435DF9">
      <w:pPr>
        <w:pStyle w:val="NoSpacing"/>
        <w:rPr>
          <w:rFonts w:asciiTheme="minorHAnsi" w:hAnsiTheme="minorHAnsi" w:cstheme="minorHAnsi"/>
        </w:rPr>
      </w:pPr>
      <w:r>
        <w:rPr>
          <w:rFonts w:asciiTheme="minorHAnsi" w:hAnsiTheme="minorHAnsi" w:cstheme="minorHAnsi"/>
        </w:rPr>
        <w:t>The reason Quinn point</w:t>
      </w:r>
      <w:r w:rsidR="007E0CF7">
        <w:rPr>
          <w:rFonts w:asciiTheme="minorHAnsi" w:hAnsiTheme="minorHAnsi" w:cstheme="minorHAnsi"/>
        </w:rPr>
        <w:t>ed</w:t>
      </w:r>
      <w:r>
        <w:rPr>
          <w:rFonts w:asciiTheme="minorHAnsi" w:hAnsiTheme="minorHAnsi" w:cstheme="minorHAnsi"/>
        </w:rPr>
        <w:t xml:space="preserve"> this out was because Geoff made the comment that providers were more specifically interested in potentially getting trade secret confidentiality on the documentation submitted to the department for reimbursement of funds. If members do not want this </w:t>
      </w:r>
      <w:r w:rsidR="00323731">
        <w:rPr>
          <w:rFonts w:asciiTheme="minorHAnsi" w:hAnsiTheme="minorHAnsi" w:cstheme="minorHAnsi"/>
        </w:rPr>
        <w:t>provision to apply to the application, then i</w:t>
      </w:r>
      <w:r w:rsidR="009A6928">
        <w:rPr>
          <w:rFonts w:asciiTheme="minorHAnsi" w:hAnsiTheme="minorHAnsi" w:cstheme="minorHAnsi"/>
        </w:rPr>
        <w:t>t</w:t>
      </w:r>
      <w:r w:rsidR="00323731">
        <w:rPr>
          <w:rFonts w:asciiTheme="minorHAnsi" w:hAnsiTheme="minorHAnsi" w:cstheme="minorHAnsi"/>
        </w:rPr>
        <w:t xml:space="preserve"> can be stricken. </w:t>
      </w:r>
      <w:r w:rsidR="009A6928" w:rsidRPr="009A6928">
        <w:rPr>
          <w:rFonts w:asciiTheme="minorHAnsi" w:hAnsiTheme="minorHAnsi" w:cstheme="minorHAnsi"/>
        </w:rPr>
        <w:t xml:space="preserve">Adrianne </w:t>
      </w:r>
      <w:r w:rsidR="009A6928">
        <w:rPr>
          <w:rFonts w:asciiTheme="minorHAnsi" w:hAnsiTheme="minorHAnsi" w:cstheme="minorHAnsi"/>
        </w:rPr>
        <w:t>said she agreed with striking it from the application area because if the Council is going to be transparent about how it is prioritizing and allocating money and there is a notion that there is some confidential information that is not being shared, it would raise eyebrows. Liz agreed completely, noting that transparency is essential in government transactions. Trade secret confidentiality is adequately covered in NEW RULE V</w:t>
      </w:r>
      <w:r w:rsidR="009A6928" w:rsidRPr="009A6928">
        <w:rPr>
          <w:rFonts w:asciiTheme="minorHAnsi" w:hAnsiTheme="minorHAnsi" w:cstheme="minorHAnsi"/>
        </w:rPr>
        <w:t xml:space="preserve"> </w:t>
      </w:r>
      <w:r w:rsidR="009A6928">
        <w:rPr>
          <w:rFonts w:asciiTheme="minorHAnsi" w:hAnsiTheme="minorHAnsi" w:cstheme="minorHAnsi"/>
        </w:rPr>
        <w:t xml:space="preserve">and is not needed in this section. </w:t>
      </w:r>
    </w:p>
    <w:p w:rsidR="009A6928" w:rsidRDefault="009A6928" w:rsidP="00435DF9">
      <w:pPr>
        <w:pStyle w:val="NoSpacing"/>
        <w:rPr>
          <w:rFonts w:asciiTheme="minorHAnsi" w:hAnsiTheme="minorHAnsi" w:cstheme="minorHAnsi"/>
        </w:rPr>
      </w:pPr>
    </w:p>
    <w:p w:rsidR="009A6928" w:rsidRPr="009A6928" w:rsidRDefault="009A6928" w:rsidP="00435DF9">
      <w:pPr>
        <w:pStyle w:val="NoSpacing"/>
        <w:rPr>
          <w:rFonts w:asciiTheme="minorHAnsi" w:hAnsiTheme="minorHAnsi" w:cstheme="minorHAnsi"/>
        </w:rPr>
      </w:pPr>
      <w:r>
        <w:rPr>
          <w:rFonts w:asciiTheme="minorHAnsi" w:hAnsiTheme="minorHAnsi" w:cstheme="minorHAnsi"/>
        </w:rPr>
        <w:t xml:space="preserve">Geoff asked for providers to weigh in. Sandra Barrows does not see that there would be an issue with removing this language from the application process. More of the concern is focused on the documentation provided </w:t>
      </w:r>
      <w:r w:rsidR="005B3758">
        <w:rPr>
          <w:rFonts w:asciiTheme="minorHAnsi" w:hAnsiTheme="minorHAnsi" w:cstheme="minorHAnsi"/>
        </w:rPr>
        <w:t>later</w:t>
      </w:r>
      <w:r w:rsidR="00705F53">
        <w:rPr>
          <w:rFonts w:asciiTheme="minorHAnsi" w:hAnsiTheme="minorHAnsi" w:cstheme="minorHAnsi"/>
        </w:rPr>
        <w:t xml:space="preserve"> in the process</w:t>
      </w:r>
      <w:r>
        <w:rPr>
          <w:rFonts w:asciiTheme="minorHAnsi" w:hAnsiTheme="minorHAnsi" w:cstheme="minorHAnsi"/>
        </w:rPr>
        <w:t xml:space="preserve">. Geoff said that was his understanding too, unless the application asks for confidential information. </w:t>
      </w:r>
    </w:p>
    <w:p w:rsidR="00323731" w:rsidRDefault="00323731" w:rsidP="00435DF9">
      <w:pPr>
        <w:pStyle w:val="NoSpacing"/>
        <w:rPr>
          <w:rFonts w:asciiTheme="minorHAnsi" w:hAnsiTheme="minorHAnsi" w:cstheme="minorHAnsi"/>
        </w:rPr>
      </w:pPr>
    </w:p>
    <w:p w:rsidR="009A6928" w:rsidRPr="009A6928" w:rsidRDefault="009A6928" w:rsidP="00435DF9">
      <w:pPr>
        <w:pStyle w:val="NoSpacing"/>
        <w:rPr>
          <w:rFonts w:asciiTheme="minorHAnsi" w:hAnsiTheme="minorHAnsi" w:cstheme="minorHAnsi"/>
        </w:rPr>
      </w:pPr>
      <w:r w:rsidRPr="009A6928">
        <w:rPr>
          <w:rFonts w:asciiTheme="minorHAnsi" w:hAnsiTheme="minorHAnsi" w:cstheme="minorHAnsi"/>
          <w:b/>
        </w:rPr>
        <w:t>Motion:</w:t>
      </w:r>
      <w:r>
        <w:rPr>
          <w:rFonts w:asciiTheme="minorHAnsi" w:hAnsiTheme="minorHAnsi" w:cstheme="minorHAnsi"/>
        </w:rPr>
        <w:t xml:space="preserve"> Steve Hadden moved to delete </w:t>
      </w:r>
      <w:r w:rsidRPr="009A6928">
        <w:rPr>
          <w:rFonts w:asciiTheme="minorHAnsi" w:hAnsiTheme="minorHAnsi" w:cstheme="minorHAnsi"/>
        </w:rPr>
        <w:t xml:space="preserve">NEW RULE III (3). Liz seconded. The motion carried. </w:t>
      </w:r>
    </w:p>
    <w:p w:rsidR="00323731" w:rsidRPr="009A6928" w:rsidRDefault="00323731" w:rsidP="00435DF9">
      <w:pPr>
        <w:pStyle w:val="NoSpacing"/>
        <w:rPr>
          <w:rFonts w:asciiTheme="minorHAnsi" w:hAnsiTheme="minorHAnsi" w:cstheme="minorHAnsi"/>
        </w:rPr>
      </w:pPr>
    </w:p>
    <w:p w:rsidR="00323731" w:rsidRDefault="009A6928" w:rsidP="00435DF9">
      <w:pPr>
        <w:pStyle w:val="NoSpacing"/>
        <w:rPr>
          <w:rFonts w:asciiTheme="minorHAnsi" w:hAnsiTheme="minorHAnsi" w:cstheme="minorHAnsi"/>
        </w:rPr>
      </w:pPr>
      <w:r w:rsidRPr="0071266D">
        <w:rPr>
          <w:rFonts w:asciiTheme="minorHAnsi" w:hAnsiTheme="minorHAnsi" w:cstheme="minorHAnsi"/>
          <w:b/>
        </w:rPr>
        <w:t>NEW RULE I</w:t>
      </w:r>
      <w:r>
        <w:rPr>
          <w:rFonts w:asciiTheme="minorHAnsi" w:hAnsiTheme="minorHAnsi" w:cstheme="minorHAnsi"/>
          <w:b/>
        </w:rPr>
        <w:t>II</w:t>
      </w:r>
      <w:r w:rsidRPr="008C5EED">
        <w:rPr>
          <w:rFonts w:asciiTheme="minorHAnsi" w:hAnsiTheme="minorHAnsi" w:cstheme="minorHAnsi"/>
          <w:b/>
        </w:rPr>
        <w:t xml:space="preserve">: (4) </w:t>
      </w:r>
      <w:r w:rsidR="00705F53">
        <w:rPr>
          <w:rFonts w:asciiTheme="minorHAnsi" w:hAnsiTheme="minorHAnsi" w:cstheme="minorHAnsi"/>
          <w:b/>
        </w:rPr>
        <w:t>–</w:t>
      </w:r>
      <w:r>
        <w:rPr>
          <w:rFonts w:asciiTheme="minorHAnsi" w:hAnsiTheme="minorHAnsi" w:cstheme="minorHAnsi"/>
        </w:rPr>
        <w:t xml:space="preserve"> </w:t>
      </w:r>
      <w:r w:rsidR="00705F53">
        <w:rPr>
          <w:rFonts w:asciiTheme="minorHAnsi" w:hAnsiTheme="minorHAnsi" w:cstheme="minorHAnsi"/>
        </w:rPr>
        <w:t xml:space="preserve">Geoff switched this item into a separate rule. Quinn reminded Geoff of a previous discussion that recommended consolidating rules with the goal of having fewer rules and more sub-sections. Don said it makes sense to do this. Is September 30 an arbitrary date or is this when you know what the fund balance is. Quinn explained the department needs through July and August to make fiscal year-end transactions, so it would not know what the account balance is until September of that year. </w:t>
      </w:r>
      <w:r w:rsidR="007E0CF7">
        <w:rPr>
          <w:rFonts w:asciiTheme="minorHAnsi" w:hAnsiTheme="minorHAnsi" w:cstheme="minorHAnsi"/>
        </w:rPr>
        <w:t>The Program is</w:t>
      </w:r>
      <w:r w:rsidR="00705F53">
        <w:rPr>
          <w:rFonts w:asciiTheme="minorHAnsi" w:hAnsiTheme="minorHAnsi" w:cstheme="minorHAnsi"/>
        </w:rPr>
        <w:t xml:space="preserve"> comfortable with this date. </w:t>
      </w:r>
    </w:p>
    <w:p w:rsidR="00705F53" w:rsidRDefault="00705F53" w:rsidP="00435DF9">
      <w:pPr>
        <w:pStyle w:val="NoSpacing"/>
        <w:rPr>
          <w:rFonts w:asciiTheme="minorHAnsi" w:hAnsiTheme="minorHAnsi" w:cstheme="minorHAnsi"/>
        </w:rPr>
      </w:pPr>
    </w:p>
    <w:p w:rsidR="00705F53" w:rsidRPr="009A6928" w:rsidRDefault="00705F53" w:rsidP="00435DF9">
      <w:pPr>
        <w:pStyle w:val="NoSpacing"/>
        <w:rPr>
          <w:rFonts w:asciiTheme="minorHAnsi" w:hAnsiTheme="minorHAnsi" w:cstheme="minorHAnsi"/>
        </w:rPr>
      </w:pPr>
      <w:r w:rsidRPr="00705F53">
        <w:rPr>
          <w:rFonts w:asciiTheme="minorHAnsi" w:hAnsiTheme="minorHAnsi" w:cstheme="minorHAnsi"/>
          <w:b/>
        </w:rPr>
        <w:t>Motion:</w:t>
      </w:r>
      <w:r>
        <w:rPr>
          <w:rFonts w:asciiTheme="minorHAnsi" w:hAnsiTheme="minorHAnsi" w:cstheme="minorHAnsi"/>
        </w:rPr>
        <w:t xml:space="preserve"> Adrianne moved to adopt sub-part (4). Kimberly seconded. The motion passed. </w:t>
      </w:r>
    </w:p>
    <w:p w:rsidR="00323731" w:rsidRDefault="00323731" w:rsidP="00435DF9">
      <w:pPr>
        <w:pStyle w:val="NoSpacing"/>
        <w:rPr>
          <w:rFonts w:asciiTheme="minorHAnsi" w:hAnsiTheme="minorHAnsi" w:cstheme="minorHAnsi"/>
        </w:rPr>
      </w:pPr>
    </w:p>
    <w:p w:rsidR="00705F53" w:rsidRDefault="00705F53" w:rsidP="00435DF9">
      <w:pPr>
        <w:pStyle w:val="NoSpacing"/>
        <w:rPr>
          <w:rFonts w:asciiTheme="minorHAnsi" w:hAnsiTheme="minorHAnsi" w:cstheme="minorHAnsi"/>
        </w:rPr>
      </w:pPr>
      <w:r w:rsidRPr="0071266D">
        <w:rPr>
          <w:rFonts w:asciiTheme="minorHAnsi" w:hAnsiTheme="minorHAnsi" w:cstheme="minorHAnsi"/>
          <w:b/>
        </w:rPr>
        <w:t>NEW RULE I</w:t>
      </w:r>
      <w:r>
        <w:rPr>
          <w:rFonts w:asciiTheme="minorHAnsi" w:hAnsiTheme="minorHAnsi" w:cstheme="minorHAnsi"/>
          <w:b/>
        </w:rPr>
        <w:t>II</w:t>
      </w:r>
      <w:r w:rsidRPr="008C5EED">
        <w:rPr>
          <w:rFonts w:asciiTheme="minorHAnsi" w:hAnsiTheme="minorHAnsi" w:cstheme="minorHAnsi"/>
          <w:b/>
        </w:rPr>
        <w:t>: (</w:t>
      </w:r>
      <w:r>
        <w:rPr>
          <w:rFonts w:asciiTheme="minorHAnsi" w:hAnsiTheme="minorHAnsi" w:cstheme="minorHAnsi"/>
          <w:b/>
        </w:rPr>
        <w:t>5</w:t>
      </w:r>
      <w:r w:rsidRPr="008C5EED">
        <w:rPr>
          <w:rFonts w:asciiTheme="minorHAnsi" w:hAnsiTheme="minorHAnsi" w:cstheme="minorHAnsi"/>
          <w:b/>
        </w:rPr>
        <w:t xml:space="preserve">) </w:t>
      </w:r>
      <w:r>
        <w:rPr>
          <w:rFonts w:asciiTheme="minorHAnsi" w:hAnsiTheme="minorHAnsi" w:cstheme="minorHAnsi"/>
          <w:b/>
        </w:rPr>
        <w:t xml:space="preserve">– </w:t>
      </w:r>
      <w:r>
        <w:rPr>
          <w:rFonts w:asciiTheme="minorHAnsi" w:hAnsiTheme="minorHAnsi" w:cstheme="minorHAnsi"/>
        </w:rPr>
        <w:t xml:space="preserve">Quinn pointed out that providers and PSAPs are given 60 days to develop and </w:t>
      </w:r>
      <w:proofErr w:type="gramStart"/>
      <w:r>
        <w:rPr>
          <w:rFonts w:asciiTheme="minorHAnsi" w:hAnsiTheme="minorHAnsi" w:cstheme="minorHAnsi"/>
        </w:rPr>
        <w:t>submit an application</w:t>
      </w:r>
      <w:proofErr w:type="gramEnd"/>
      <w:r>
        <w:rPr>
          <w:rFonts w:asciiTheme="minorHAnsi" w:hAnsiTheme="minorHAnsi" w:cstheme="minorHAnsi"/>
        </w:rPr>
        <w:t xml:space="preserve"> and asked if this was an adequate amount of time. Adrianne said it is a reasonable amount of time. Geoff did not hear back from providers that there was a problem with 60 days.</w:t>
      </w:r>
    </w:p>
    <w:p w:rsidR="00705F53" w:rsidRDefault="00705F53" w:rsidP="00435DF9">
      <w:pPr>
        <w:pStyle w:val="NoSpacing"/>
        <w:rPr>
          <w:rFonts w:asciiTheme="minorHAnsi" w:hAnsiTheme="minorHAnsi" w:cstheme="minorHAnsi"/>
        </w:rPr>
      </w:pPr>
    </w:p>
    <w:p w:rsidR="00705F53" w:rsidRPr="009A6928" w:rsidRDefault="00705F53" w:rsidP="00705F53">
      <w:pPr>
        <w:pStyle w:val="NoSpacing"/>
        <w:rPr>
          <w:rFonts w:asciiTheme="minorHAnsi" w:hAnsiTheme="minorHAnsi" w:cstheme="minorHAnsi"/>
        </w:rPr>
      </w:pPr>
      <w:r w:rsidRPr="00705F53">
        <w:rPr>
          <w:rFonts w:asciiTheme="minorHAnsi" w:hAnsiTheme="minorHAnsi" w:cstheme="minorHAnsi"/>
          <w:b/>
        </w:rPr>
        <w:t>Motion:</w:t>
      </w:r>
      <w:r>
        <w:rPr>
          <w:rFonts w:asciiTheme="minorHAnsi" w:hAnsiTheme="minorHAnsi" w:cstheme="minorHAnsi"/>
        </w:rPr>
        <w:t xml:space="preserve"> Steve moved to adopt sub-part (5) as written. Adrianne seconded. The motion carried. </w:t>
      </w:r>
    </w:p>
    <w:p w:rsidR="00705F53" w:rsidRDefault="00705F53" w:rsidP="00435DF9">
      <w:pPr>
        <w:pStyle w:val="NoSpacing"/>
        <w:rPr>
          <w:rFonts w:asciiTheme="minorHAnsi" w:hAnsiTheme="minorHAnsi" w:cstheme="minorHAnsi"/>
        </w:rPr>
      </w:pPr>
    </w:p>
    <w:p w:rsidR="00AF3810" w:rsidRDefault="00705F53" w:rsidP="00435DF9">
      <w:pPr>
        <w:pStyle w:val="NoSpacing"/>
        <w:rPr>
          <w:rFonts w:asciiTheme="minorHAnsi" w:hAnsiTheme="minorHAnsi" w:cstheme="minorHAnsi"/>
        </w:rPr>
      </w:pPr>
      <w:r w:rsidRPr="00705F53">
        <w:rPr>
          <w:rFonts w:asciiTheme="minorHAnsi" w:hAnsiTheme="minorHAnsi" w:cstheme="minorHAnsi"/>
          <w:b/>
        </w:rPr>
        <w:t xml:space="preserve">NEW RULE </w:t>
      </w:r>
      <w:r>
        <w:rPr>
          <w:rFonts w:asciiTheme="minorHAnsi" w:hAnsiTheme="minorHAnsi" w:cstheme="minorHAnsi"/>
          <w:b/>
        </w:rPr>
        <w:t xml:space="preserve">III: </w:t>
      </w:r>
      <w:r w:rsidRPr="00705F53">
        <w:rPr>
          <w:rFonts w:asciiTheme="minorHAnsi" w:hAnsiTheme="minorHAnsi" w:cstheme="minorHAnsi"/>
          <w:b/>
        </w:rPr>
        <w:t>(6)</w:t>
      </w:r>
      <w:r>
        <w:rPr>
          <w:rFonts w:asciiTheme="minorHAnsi" w:hAnsiTheme="minorHAnsi" w:cstheme="minorHAnsi"/>
        </w:rPr>
        <w:t xml:space="preserve"> – </w:t>
      </w:r>
      <w:r w:rsidR="00667578">
        <w:rPr>
          <w:rFonts w:asciiTheme="minorHAnsi" w:hAnsiTheme="minorHAnsi" w:cstheme="minorHAnsi"/>
        </w:rPr>
        <w:t>Here is the wording from the d</w:t>
      </w:r>
      <w:r w:rsidR="00C81C90">
        <w:rPr>
          <w:rFonts w:asciiTheme="minorHAnsi" w:hAnsiTheme="minorHAnsi" w:cstheme="minorHAnsi"/>
        </w:rPr>
        <w:t xml:space="preserve">epartment </w:t>
      </w:r>
      <w:r w:rsidR="00667578">
        <w:rPr>
          <w:rFonts w:asciiTheme="minorHAnsi" w:hAnsiTheme="minorHAnsi" w:cstheme="minorHAnsi"/>
        </w:rPr>
        <w:t xml:space="preserve">draft </w:t>
      </w:r>
      <w:r w:rsidR="00C81C90">
        <w:rPr>
          <w:rFonts w:asciiTheme="minorHAnsi" w:hAnsiTheme="minorHAnsi" w:cstheme="minorHAnsi"/>
        </w:rPr>
        <w:t xml:space="preserve">Version # 2 - </w:t>
      </w:r>
      <w:r w:rsidR="00AF3810" w:rsidRPr="00AF3810">
        <w:rPr>
          <w:rFonts w:asciiTheme="minorHAnsi" w:hAnsiTheme="minorHAnsi" w:cstheme="minorHAnsi"/>
        </w:rPr>
        <w:t>(6) The department will make final grant awards within 60 days of receiving the 9</w:t>
      </w:r>
      <w:r w:rsidR="00E008F1">
        <w:rPr>
          <w:rFonts w:asciiTheme="minorHAnsi" w:hAnsiTheme="minorHAnsi" w:cstheme="minorHAnsi"/>
        </w:rPr>
        <w:noBreakHyphen/>
      </w:r>
      <w:r w:rsidR="00AF3810" w:rsidRPr="00AF3810">
        <w:rPr>
          <w:rFonts w:asciiTheme="minorHAnsi" w:hAnsiTheme="minorHAnsi" w:cstheme="minorHAnsi"/>
        </w:rPr>
        <w:t>1-1 Advisory Council's recommendations regarding application eligibility, preference provided in 10-4-306(3) MCA, criteria scoring and grant awards.</w:t>
      </w:r>
    </w:p>
    <w:p w:rsidR="00C81C90" w:rsidRDefault="00C81C90" w:rsidP="00435DF9">
      <w:pPr>
        <w:pStyle w:val="NoSpacing"/>
        <w:rPr>
          <w:rFonts w:asciiTheme="minorHAnsi" w:hAnsiTheme="minorHAnsi" w:cstheme="minorHAnsi"/>
        </w:rPr>
      </w:pPr>
    </w:p>
    <w:p w:rsidR="00C81C90" w:rsidRDefault="00E008F1" w:rsidP="00435DF9">
      <w:pPr>
        <w:pStyle w:val="NoSpacing"/>
        <w:rPr>
          <w:rFonts w:asciiTheme="minorHAnsi" w:hAnsiTheme="minorHAnsi" w:cstheme="minorHAnsi"/>
        </w:rPr>
      </w:pPr>
      <w:r>
        <w:rPr>
          <w:rFonts w:asciiTheme="minorHAnsi" w:hAnsiTheme="minorHAnsi" w:cstheme="minorHAnsi"/>
        </w:rPr>
        <w:t xml:space="preserve">Geoff pointed out the process outlined in draft Version #3 </w:t>
      </w:r>
      <w:r w:rsidR="00667578">
        <w:rPr>
          <w:rFonts w:asciiTheme="minorHAnsi" w:hAnsiTheme="minorHAnsi" w:cstheme="minorHAnsi"/>
        </w:rPr>
        <w:t>in</w:t>
      </w:r>
      <w:r>
        <w:rPr>
          <w:rFonts w:asciiTheme="minorHAnsi" w:hAnsiTheme="minorHAnsi" w:cstheme="minorHAnsi"/>
        </w:rPr>
        <w:t xml:space="preserve"> which the applicant </w:t>
      </w:r>
      <w:proofErr w:type="gramStart"/>
      <w:r>
        <w:rPr>
          <w:rFonts w:asciiTheme="minorHAnsi" w:hAnsiTheme="minorHAnsi" w:cstheme="minorHAnsi"/>
        </w:rPr>
        <w:t>has the ability to</w:t>
      </w:r>
      <w:proofErr w:type="gramEnd"/>
      <w:r>
        <w:rPr>
          <w:rFonts w:asciiTheme="minorHAnsi" w:hAnsiTheme="minorHAnsi" w:cstheme="minorHAnsi"/>
        </w:rPr>
        <w:t xml:space="preserve"> remedy a deficiency on an application. He said he did not think the subcommittee decided to reject an opportunity for redress by an applicant. Quinn noted that the subcommittee </w:t>
      </w:r>
      <w:proofErr w:type="gramStart"/>
      <w:r>
        <w:rPr>
          <w:rFonts w:asciiTheme="minorHAnsi" w:hAnsiTheme="minorHAnsi" w:cstheme="minorHAnsi"/>
        </w:rPr>
        <w:t>actually did</w:t>
      </w:r>
      <w:proofErr w:type="gramEnd"/>
      <w:r>
        <w:rPr>
          <w:rFonts w:asciiTheme="minorHAnsi" w:hAnsiTheme="minorHAnsi" w:cstheme="minorHAnsi"/>
        </w:rPr>
        <w:t xml:space="preserve"> take action on the process and struck items (3), (4) and (5). Geoff did not remember the conversation in the same way. He agreed that members discussed the applicant not having the opportunity to take a “second bite of the apple” if the application is incomplete or not responsive. But he did not recall the subcommittee disallowing the ability for redress on applications that were rejected for reasons other than incompleteness.  </w:t>
      </w:r>
      <w:r w:rsidR="00740AFF">
        <w:rPr>
          <w:rFonts w:asciiTheme="minorHAnsi" w:hAnsiTheme="minorHAnsi" w:cstheme="minorHAnsi"/>
        </w:rPr>
        <w:t xml:space="preserve">This would be a situation where the department decided for one reason or another that an application doesn’t pass muster. </w:t>
      </w:r>
      <w:r w:rsidR="007F7F99">
        <w:rPr>
          <w:rFonts w:asciiTheme="minorHAnsi" w:hAnsiTheme="minorHAnsi" w:cstheme="minorHAnsi"/>
        </w:rPr>
        <w:t>There should be an opportunity for the applica</w:t>
      </w:r>
      <w:r w:rsidR="007C06D1">
        <w:rPr>
          <w:rFonts w:asciiTheme="minorHAnsi" w:hAnsiTheme="minorHAnsi" w:cstheme="minorHAnsi"/>
        </w:rPr>
        <w:t>n</w:t>
      </w:r>
      <w:r w:rsidR="007F7F99">
        <w:rPr>
          <w:rFonts w:asciiTheme="minorHAnsi" w:hAnsiTheme="minorHAnsi" w:cstheme="minorHAnsi"/>
        </w:rPr>
        <w:t>t to talk to the depar</w:t>
      </w:r>
      <w:r w:rsidR="009C2740">
        <w:rPr>
          <w:rFonts w:asciiTheme="minorHAnsi" w:hAnsiTheme="minorHAnsi" w:cstheme="minorHAnsi"/>
        </w:rPr>
        <w:t>t</w:t>
      </w:r>
      <w:r w:rsidR="007F7F99">
        <w:rPr>
          <w:rFonts w:asciiTheme="minorHAnsi" w:hAnsiTheme="minorHAnsi" w:cstheme="minorHAnsi"/>
        </w:rPr>
        <w:t xml:space="preserve">ment to determine what is wrong and how it can be fixed. </w:t>
      </w:r>
    </w:p>
    <w:p w:rsidR="007F7F99" w:rsidRDefault="007F7F99" w:rsidP="00435DF9">
      <w:pPr>
        <w:pStyle w:val="NoSpacing"/>
        <w:rPr>
          <w:rFonts w:asciiTheme="minorHAnsi" w:hAnsiTheme="minorHAnsi" w:cstheme="minorHAnsi"/>
        </w:rPr>
      </w:pPr>
    </w:p>
    <w:p w:rsidR="007F7F99" w:rsidRDefault="007F7F99" w:rsidP="00435DF9">
      <w:pPr>
        <w:pStyle w:val="NoSpacing"/>
        <w:rPr>
          <w:rFonts w:asciiTheme="minorHAnsi" w:hAnsiTheme="minorHAnsi" w:cstheme="minorHAnsi"/>
          <w:highlight w:val="yellow"/>
        </w:rPr>
      </w:pPr>
      <w:r>
        <w:rPr>
          <w:rFonts w:asciiTheme="minorHAnsi" w:hAnsiTheme="minorHAnsi" w:cstheme="minorHAnsi"/>
        </w:rPr>
        <w:t>Quinn said that the term “pass muster” would directly apply to eligibility criteria</w:t>
      </w:r>
      <w:r w:rsidR="00E32562">
        <w:rPr>
          <w:rFonts w:asciiTheme="minorHAnsi" w:hAnsiTheme="minorHAnsi" w:cstheme="minorHAnsi"/>
        </w:rPr>
        <w:t>, i.e.</w:t>
      </w:r>
      <w:r>
        <w:rPr>
          <w:rFonts w:asciiTheme="minorHAnsi" w:hAnsiTheme="minorHAnsi" w:cstheme="minorHAnsi"/>
        </w:rPr>
        <w:t xml:space="preserve"> is the application from an eligible applicant and is it for an eligible use. He is not sure what else the term could apply to. </w:t>
      </w:r>
      <w:r w:rsidR="009C2740">
        <w:rPr>
          <w:rFonts w:asciiTheme="minorHAnsi" w:hAnsiTheme="minorHAnsi" w:cstheme="minorHAnsi"/>
        </w:rPr>
        <w:t>Geoff asked how “eligible use” will be determined, and Quinn indicated that it would be made by the 9-1-1 Advisory Council. The applicant will have to describe in their application their proposed use of funds and these need to be allowable as defined in statute. Quinn clarified “</w:t>
      </w:r>
      <w:r w:rsidR="0068137A">
        <w:rPr>
          <w:rFonts w:asciiTheme="minorHAnsi" w:hAnsiTheme="minorHAnsi" w:cstheme="minorHAnsi"/>
        </w:rPr>
        <w:t xml:space="preserve">(6) The department will make final grant awards </w:t>
      </w:r>
      <w:r w:rsidR="009C2740">
        <w:rPr>
          <w:rFonts w:asciiTheme="minorHAnsi" w:hAnsiTheme="minorHAnsi" w:cstheme="minorHAnsi"/>
        </w:rPr>
        <w:t>within 60 days of receiving the 9-1-1 Advisory Council’s recommendations.</w:t>
      </w:r>
      <w:r w:rsidR="0068137A">
        <w:rPr>
          <w:rFonts w:asciiTheme="minorHAnsi" w:hAnsiTheme="minorHAnsi" w:cstheme="minorHAnsi"/>
        </w:rPr>
        <w:t xml:space="preserve"> . .” The sentence continues with the following text: “</w:t>
      </w:r>
      <w:r w:rsidR="0068137A" w:rsidRPr="0068137A">
        <w:rPr>
          <w:rFonts w:asciiTheme="minorHAnsi" w:hAnsiTheme="minorHAnsi" w:cstheme="minorHAnsi"/>
        </w:rPr>
        <w:t>regarding application eligibility, preference provided in 10-4-306(3) MCA, criteria scoring and grant awards.</w:t>
      </w:r>
      <w:r w:rsidR="0068137A">
        <w:rPr>
          <w:rFonts w:asciiTheme="minorHAnsi" w:hAnsiTheme="minorHAnsi" w:cstheme="minorHAnsi"/>
        </w:rPr>
        <w:t xml:space="preserve">” </w:t>
      </w:r>
      <w:r w:rsidR="003E0455">
        <w:rPr>
          <w:rFonts w:asciiTheme="minorHAnsi" w:hAnsiTheme="minorHAnsi" w:cstheme="minorHAnsi"/>
        </w:rPr>
        <w:t xml:space="preserve">So, the Advisory Council provides recommendations based on </w:t>
      </w:r>
      <w:r w:rsidR="003E0455" w:rsidRPr="0068137A">
        <w:rPr>
          <w:rFonts w:asciiTheme="minorHAnsi" w:hAnsiTheme="minorHAnsi" w:cstheme="minorHAnsi"/>
        </w:rPr>
        <w:t>eligibility, preference</w:t>
      </w:r>
      <w:r w:rsidR="003E0455">
        <w:rPr>
          <w:rFonts w:asciiTheme="minorHAnsi" w:hAnsiTheme="minorHAnsi" w:cstheme="minorHAnsi"/>
        </w:rPr>
        <w:t xml:space="preserve">, </w:t>
      </w:r>
      <w:r w:rsidR="003E0455" w:rsidRPr="0068137A">
        <w:rPr>
          <w:rFonts w:asciiTheme="minorHAnsi" w:hAnsiTheme="minorHAnsi" w:cstheme="minorHAnsi"/>
        </w:rPr>
        <w:t xml:space="preserve">criteria scoring and </w:t>
      </w:r>
      <w:r w:rsidR="003E0455">
        <w:rPr>
          <w:rFonts w:asciiTheme="minorHAnsi" w:hAnsiTheme="minorHAnsi" w:cstheme="minorHAnsi"/>
        </w:rPr>
        <w:t xml:space="preserve">the </w:t>
      </w:r>
      <w:r w:rsidR="003E0455" w:rsidRPr="0068137A">
        <w:rPr>
          <w:rFonts w:asciiTheme="minorHAnsi" w:hAnsiTheme="minorHAnsi" w:cstheme="minorHAnsi"/>
        </w:rPr>
        <w:t>grant award</w:t>
      </w:r>
      <w:r w:rsidR="003E0455">
        <w:rPr>
          <w:rFonts w:asciiTheme="minorHAnsi" w:hAnsiTheme="minorHAnsi" w:cstheme="minorHAnsi"/>
        </w:rPr>
        <w:t xml:space="preserve"> itself. After receiving the recommendation, the department has 60 days to make final grant awards. </w:t>
      </w:r>
    </w:p>
    <w:p w:rsidR="00811BCA" w:rsidRDefault="00811BCA" w:rsidP="00435DF9">
      <w:pPr>
        <w:pStyle w:val="NoSpacing"/>
        <w:rPr>
          <w:rFonts w:asciiTheme="minorHAnsi" w:hAnsiTheme="minorHAnsi" w:cstheme="minorHAnsi"/>
        </w:rPr>
      </w:pPr>
    </w:p>
    <w:p w:rsidR="00811BCA" w:rsidRDefault="00E10BF5" w:rsidP="00435DF9">
      <w:pPr>
        <w:pStyle w:val="NoSpacing"/>
        <w:rPr>
          <w:rFonts w:asciiTheme="minorHAnsi" w:hAnsiTheme="minorHAnsi" w:cstheme="minorHAnsi"/>
        </w:rPr>
      </w:pPr>
      <w:r>
        <w:rPr>
          <w:rFonts w:asciiTheme="minorHAnsi" w:hAnsiTheme="minorHAnsi" w:cstheme="minorHAnsi"/>
        </w:rPr>
        <w:t xml:space="preserve">Adrianne </w:t>
      </w:r>
      <w:r w:rsidR="003E0455">
        <w:rPr>
          <w:rFonts w:asciiTheme="minorHAnsi" w:hAnsiTheme="minorHAnsi" w:cstheme="minorHAnsi"/>
        </w:rPr>
        <w:t xml:space="preserve">said she likes the way the rule is proposed. From a transparency perspective, if the 9-1-1 Advisory Council is looking at just those things that Quinn described, then a </w:t>
      </w:r>
      <w:r>
        <w:rPr>
          <w:rFonts w:asciiTheme="minorHAnsi" w:hAnsiTheme="minorHAnsi" w:cstheme="minorHAnsi"/>
        </w:rPr>
        <w:t>chance to go directly to the department to plea</w:t>
      </w:r>
      <w:r w:rsidR="003E0455">
        <w:rPr>
          <w:rFonts w:asciiTheme="minorHAnsi" w:hAnsiTheme="minorHAnsi" w:cstheme="minorHAnsi"/>
        </w:rPr>
        <w:t>d</w:t>
      </w:r>
      <w:r>
        <w:rPr>
          <w:rFonts w:asciiTheme="minorHAnsi" w:hAnsiTheme="minorHAnsi" w:cstheme="minorHAnsi"/>
        </w:rPr>
        <w:t xml:space="preserve"> your case would circumvent the process</w:t>
      </w:r>
      <w:r w:rsidR="003E0455">
        <w:rPr>
          <w:rFonts w:asciiTheme="minorHAnsi" w:hAnsiTheme="minorHAnsi" w:cstheme="minorHAnsi"/>
        </w:rPr>
        <w:t xml:space="preserve">. </w:t>
      </w:r>
    </w:p>
    <w:p w:rsidR="003E0455" w:rsidRDefault="003E0455" w:rsidP="00435DF9">
      <w:pPr>
        <w:pStyle w:val="NoSpacing"/>
        <w:rPr>
          <w:rFonts w:asciiTheme="minorHAnsi" w:hAnsiTheme="minorHAnsi" w:cstheme="minorHAnsi"/>
        </w:rPr>
      </w:pPr>
    </w:p>
    <w:p w:rsidR="003E0455" w:rsidRDefault="003E0455" w:rsidP="00435DF9">
      <w:pPr>
        <w:pStyle w:val="NoSpacing"/>
        <w:rPr>
          <w:rFonts w:asciiTheme="minorHAnsi" w:hAnsiTheme="minorHAnsi" w:cstheme="minorHAnsi"/>
        </w:rPr>
      </w:pPr>
      <w:r>
        <w:rPr>
          <w:rFonts w:asciiTheme="minorHAnsi" w:hAnsiTheme="minorHAnsi" w:cstheme="minorHAnsi"/>
        </w:rPr>
        <w:t xml:space="preserve">Kerry asked how the timing was arrived at and </w:t>
      </w:r>
      <w:r w:rsidR="00CD193C">
        <w:rPr>
          <w:rFonts w:asciiTheme="minorHAnsi" w:hAnsiTheme="minorHAnsi" w:cstheme="minorHAnsi"/>
        </w:rPr>
        <w:t>whether</w:t>
      </w:r>
      <w:r>
        <w:rPr>
          <w:rFonts w:asciiTheme="minorHAnsi" w:hAnsiTheme="minorHAnsi" w:cstheme="minorHAnsi"/>
        </w:rPr>
        <w:t xml:space="preserve"> it conflicts with the earlier proposal </w:t>
      </w:r>
      <w:r w:rsidR="00145DE9">
        <w:rPr>
          <w:rFonts w:asciiTheme="minorHAnsi" w:hAnsiTheme="minorHAnsi" w:cstheme="minorHAnsi"/>
        </w:rPr>
        <w:t>(</w:t>
      </w:r>
      <w:r>
        <w:rPr>
          <w:rFonts w:asciiTheme="minorHAnsi" w:hAnsiTheme="minorHAnsi" w:cstheme="minorHAnsi"/>
        </w:rPr>
        <w:t xml:space="preserve">in </w:t>
      </w:r>
      <w:r w:rsidRPr="003E0455">
        <w:rPr>
          <w:rFonts w:asciiTheme="minorHAnsi" w:hAnsiTheme="minorHAnsi" w:cstheme="minorHAnsi"/>
        </w:rPr>
        <w:t>NEW RULE II: ELIGIBILITY REQUIREMENTS FOR GRANTS</w:t>
      </w:r>
      <w:r w:rsidR="00145DE9">
        <w:rPr>
          <w:rFonts w:asciiTheme="minorHAnsi" w:hAnsiTheme="minorHAnsi" w:cstheme="minorHAnsi"/>
        </w:rPr>
        <w:t>)</w:t>
      </w:r>
      <w:r>
        <w:rPr>
          <w:rFonts w:asciiTheme="minorHAnsi" w:hAnsiTheme="minorHAnsi" w:cstheme="minorHAnsi"/>
        </w:rPr>
        <w:t xml:space="preserve"> where </w:t>
      </w:r>
      <w:r w:rsidRPr="003E0455">
        <w:rPr>
          <w:rFonts w:asciiTheme="minorHAnsi" w:hAnsiTheme="minorHAnsi" w:cstheme="minorHAnsi"/>
        </w:rPr>
        <w:t>expenditures incurred by a grant recipient between July 1, 2018 and the grant award date are eligible for reimbursement.</w:t>
      </w:r>
      <w:r>
        <w:rPr>
          <w:rFonts w:asciiTheme="minorHAnsi" w:hAnsiTheme="minorHAnsi" w:cstheme="minorHAnsi"/>
        </w:rPr>
        <w:t xml:space="preserve"> </w:t>
      </w:r>
    </w:p>
    <w:p w:rsidR="003E0455" w:rsidRDefault="003E0455" w:rsidP="00435DF9">
      <w:pPr>
        <w:pStyle w:val="NoSpacing"/>
        <w:rPr>
          <w:rFonts w:asciiTheme="minorHAnsi" w:hAnsiTheme="minorHAnsi" w:cstheme="minorHAnsi"/>
        </w:rPr>
      </w:pPr>
      <w:r w:rsidRPr="003E0455">
        <w:rPr>
          <w:rFonts w:asciiTheme="minorHAnsi" w:hAnsiTheme="minorHAnsi" w:cstheme="minorHAnsi"/>
        </w:rPr>
        <w:t xml:space="preserve">  </w:t>
      </w:r>
    </w:p>
    <w:p w:rsidR="00145DE9" w:rsidRDefault="003E0455" w:rsidP="00435DF9">
      <w:pPr>
        <w:pStyle w:val="NoSpacing"/>
        <w:rPr>
          <w:rFonts w:asciiTheme="minorHAnsi" w:hAnsiTheme="minorHAnsi" w:cstheme="minorHAnsi"/>
        </w:rPr>
      </w:pPr>
      <w:r>
        <w:rPr>
          <w:rFonts w:asciiTheme="minorHAnsi" w:hAnsiTheme="minorHAnsi" w:cstheme="minorHAnsi"/>
        </w:rPr>
        <w:t xml:space="preserve">Quinn responded by saying they aren’t contradictory because they are two separate parts of the process. </w:t>
      </w:r>
      <w:r w:rsidR="00145DE9">
        <w:rPr>
          <w:rFonts w:asciiTheme="minorHAnsi" w:hAnsiTheme="minorHAnsi" w:cstheme="minorHAnsi"/>
        </w:rPr>
        <w:t xml:space="preserve">What is being discussed here is submission of an application, review of the application, recommendations from the Advisory Council, and </w:t>
      </w:r>
      <w:r w:rsidR="00CD193C">
        <w:rPr>
          <w:rFonts w:asciiTheme="minorHAnsi" w:hAnsiTheme="minorHAnsi" w:cstheme="minorHAnsi"/>
        </w:rPr>
        <w:t xml:space="preserve">the </w:t>
      </w:r>
      <w:r w:rsidR="00145DE9">
        <w:rPr>
          <w:rFonts w:asciiTheme="minorHAnsi" w:hAnsiTheme="minorHAnsi" w:cstheme="minorHAnsi"/>
        </w:rPr>
        <w:t xml:space="preserve">final grant award by the department. Once an award is made, then expenditures incurred by a grant recipient would be allowable. Grant funds could be used to reimburse an expense that was incurred from July 1 until that award date. So, the 60-day </w:t>
      </w:r>
      <w:r w:rsidR="007B7A6D">
        <w:rPr>
          <w:rFonts w:asciiTheme="minorHAnsi" w:hAnsiTheme="minorHAnsi" w:cstheme="minorHAnsi"/>
        </w:rPr>
        <w:t>time frames</w:t>
      </w:r>
      <w:r w:rsidR="00145DE9">
        <w:rPr>
          <w:rFonts w:asciiTheme="minorHAnsi" w:hAnsiTheme="minorHAnsi" w:cstheme="minorHAnsi"/>
        </w:rPr>
        <w:t xml:space="preserve"> don’t have any impact on the July 1 rule. </w:t>
      </w:r>
      <w:r w:rsidR="007B7A6D">
        <w:rPr>
          <w:rFonts w:asciiTheme="minorHAnsi" w:hAnsiTheme="minorHAnsi" w:cstheme="minorHAnsi"/>
        </w:rPr>
        <w:t xml:space="preserve">If a grant is not awarded, then the July 1 date is irrelevant. </w:t>
      </w:r>
    </w:p>
    <w:p w:rsidR="007B7A6D" w:rsidRDefault="007B7A6D" w:rsidP="00435DF9">
      <w:pPr>
        <w:pStyle w:val="NoSpacing"/>
        <w:rPr>
          <w:rFonts w:asciiTheme="minorHAnsi" w:hAnsiTheme="minorHAnsi" w:cstheme="minorHAnsi"/>
        </w:rPr>
      </w:pPr>
    </w:p>
    <w:p w:rsidR="00F01740" w:rsidRDefault="002F2CCE" w:rsidP="00435DF9">
      <w:pPr>
        <w:pStyle w:val="NoSpacing"/>
        <w:rPr>
          <w:rFonts w:asciiTheme="minorHAnsi" w:hAnsiTheme="minorHAnsi" w:cstheme="minorHAnsi"/>
        </w:rPr>
      </w:pPr>
      <w:r>
        <w:rPr>
          <w:rFonts w:asciiTheme="minorHAnsi" w:hAnsiTheme="minorHAnsi" w:cstheme="minorHAnsi"/>
        </w:rPr>
        <w:t xml:space="preserve">Geoff summarized that it appears the subcommittee is not adopting a remedy process or opportunity for redress. Geoff read the following text “the department will </w:t>
      </w:r>
      <w:r w:rsidRPr="00116282">
        <w:rPr>
          <w:rFonts w:asciiTheme="minorHAnsi" w:hAnsiTheme="minorHAnsi" w:cstheme="minorHAnsi"/>
        </w:rPr>
        <w:t>review all submitted applications for completeness and eligibility</w:t>
      </w:r>
      <w:r>
        <w:rPr>
          <w:rFonts w:asciiTheme="minorHAnsi" w:hAnsiTheme="minorHAnsi" w:cstheme="minorHAnsi"/>
        </w:rPr>
        <w:t xml:space="preserve">,” and asked how that will work. </w:t>
      </w:r>
      <w:r w:rsidR="00CD193C">
        <w:rPr>
          <w:rFonts w:asciiTheme="minorHAnsi" w:hAnsiTheme="minorHAnsi" w:cstheme="minorHAnsi"/>
        </w:rPr>
        <w:t xml:space="preserve">Quinn indicated that this is carry-over language from a previous draft rule that Geoff proposed. </w:t>
      </w:r>
    </w:p>
    <w:p w:rsidR="00F01740" w:rsidRDefault="00F01740" w:rsidP="00435DF9">
      <w:pPr>
        <w:pStyle w:val="NoSpacing"/>
        <w:rPr>
          <w:rFonts w:asciiTheme="minorHAnsi" w:hAnsiTheme="minorHAnsi" w:cstheme="minorHAnsi"/>
        </w:rPr>
      </w:pPr>
    </w:p>
    <w:p w:rsidR="00116282" w:rsidRDefault="0063213B" w:rsidP="00116282">
      <w:pPr>
        <w:pStyle w:val="NoSpacing"/>
        <w:rPr>
          <w:rFonts w:asciiTheme="minorHAnsi" w:hAnsiTheme="minorHAnsi" w:cstheme="minorHAnsi"/>
        </w:rPr>
      </w:pPr>
      <w:r>
        <w:rPr>
          <w:rFonts w:asciiTheme="minorHAnsi" w:hAnsiTheme="minorHAnsi" w:cstheme="minorHAnsi"/>
        </w:rPr>
        <w:t>Members discussed several different wording options to describe the application process and eliminate concerns about the department reviewing applications for completeness and eligibility. Steve suggested the following language: “</w:t>
      </w:r>
      <w:r w:rsidR="00116282">
        <w:rPr>
          <w:rFonts w:asciiTheme="minorHAnsi" w:hAnsiTheme="minorHAnsi" w:cstheme="minorHAnsi"/>
        </w:rPr>
        <w:t>The department shall review all grant request</w:t>
      </w:r>
      <w:r w:rsidR="00613833">
        <w:rPr>
          <w:rFonts w:asciiTheme="minorHAnsi" w:hAnsiTheme="minorHAnsi" w:cstheme="minorHAnsi"/>
        </w:rPr>
        <w:t>s</w:t>
      </w:r>
      <w:r w:rsidR="00116282">
        <w:rPr>
          <w:rFonts w:asciiTheme="minorHAnsi" w:hAnsiTheme="minorHAnsi" w:cstheme="minorHAnsi"/>
        </w:rPr>
        <w:t xml:space="preserve"> in accordance with </w:t>
      </w:r>
      <w:r w:rsidR="00322799">
        <w:rPr>
          <w:rFonts w:asciiTheme="minorHAnsi" w:hAnsiTheme="minorHAnsi" w:cstheme="minorHAnsi"/>
        </w:rPr>
        <w:t xml:space="preserve">MCA </w:t>
      </w:r>
      <w:r w:rsidR="00116282">
        <w:rPr>
          <w:rFonts w:asciiTheme="minorHAnsi" w:hAnsiTheme="minorHAnsi" w:cstheme="minorHAnsi"/>
        </w:rPr>
        <w:t>10-4-306</w:t>
      </w:r>
      <w:r>
        <w:rPr>
          <w:rFonts w:asciiTheme="minorHAnsi" w:hAnsiTheme="minorHAnsi" w:cstheme="minorHAnsi"/>
        </w:rPr>
        <w:t xml:space="preserve">.” Quinn said this would be a viable option, </w:t>
      </w:r>
      <w:proofErr w:type="gramStart"/>
      <w:r>
        <w:rPr>
          <w:rFonts w:asciiTheme="minorHAnsi" w:hAnsiTheme="minorHAnsi" w:cstheme="minorHAnsi"/>
        </w:rPr>
        <w:t>and also</w:t>
      </w:r>
      <w:proofErr w:type="gramEnd"/>
      <w:r>
        <w:rPr>
          <w:rFonts w:asciiTheme="minorHAnsi" w:hAnsiTheme="minorHAnsi" w:cstheme="minorHAnsi"/>
        </w:rPr>
        <w:t xml:space="preserve"> suggested striking the last sentence in section (5), as follows:   </w:t>
      </w:r>
      <w:r w:rsidR="00116282">
        <w:rPr>
          <w:rFonts w:asciiTheme="minorHAnsi" w:hAnsiTheme="minorHAnsi" w:cstheme="minorHAnsi"/>
        </w:rPr>
        <w:t xml:space="preserve"> </w:t>
      </w:r>
    </w:p>
    <w:p w:rsidR="00B970F3" w:rsidRPr="0063213B" w:rsidRDefault="00B970F3" w:rsidP="00DD3449">
      <w:pPr>
        <w:pStyle w:val="NoSpacing"/>
        <w:rPr>
          <w:rFonts w:asciiTheme="minorHAnsi" w:hAnsiTheme="minorHAnsi" w:cstheme="minorHAnsi"/>
          <w:sz w:val="10"/>
          <w:szCs w:val="10"/>
        </w:rPr>
      </w:pPr>
    </w:p>
    <w:p w:rsidR="00116282" w:rsidRDefault="00116282" w:rsidP="0063213B">
      <w:pPr>
        <w:pStyle w:val="NoSpacing"/>
        <w:ind w:left="720"/>
        <w:rPr>
          <w:rFonts w:asciiTheme="minorHAnsi" w:hAnsiTheme="minorHAnsi" w:cstheme="minorHAnsi"/>
          <w:strike/>
          <w:color w:val="FF0000"/>
        </w:rPr>
      </w:pPr>
      <w:r w:rsidRPr="00116282">
        <w:rPr>
          <w:rFonts w:asciiTheme="minorHAnsi" w:hAnsiTheme="minorHAnsi" w:cstheme="minorHAnsi"/>
        </w:rPr>
        <w:t xml:space="preserve">(5)  Applications for grants must be received by the department annually within 60 days of posted notice that the department is accepting applications.  Notice of the application deadline shall be posted on the department's website. </w:t>
      </w:r>
      <w:r w:rsidRPr="0063213B">
        <w:rPr>
          <w:rFonts w:asciiTheme="minorHAnsi" w:hAnsiTheme="minorHAnsi" w:cstheme="minorHAnsi"/>
          <w:strike/>
          <w:color w:val="FF0000"/>
        </w:rPr>
        <w:t>After the application period ends, the department will</w:t>
      </w:r>
      <w:r w:rsidRPr="0063213B">
        <w:rPr>
          <w:rFonts w:asciiTheme="minorHAnsi" w:hAnsiTheme="minorHAnsi" w:cstheme="minorHAnsi"/>
          <w:color w:val="FF0000"/>
        </w:rPr>
        <w:t xml:space="preserve"> </w:t>
      </w:r>
      <w:r w:rsidRPr="00116282">
        <w:rPr>
          <w:rFonts w:asciiTheme="minorHAnsi" w:hAnsiTheme="minorHAnsi" w:cstheme="minorHAnsi"/>
          <w:strike/>
          <w:color w:val="FF0000"/>
        </w:rPr>
        <w:t xml:space="preserve">review all submitted applications for completeness and eligibility. </w:t>
      </w:r>
    </w:p>
    <w:p w:rsidR="0063213B" w:rsidRPr="00116282" w:rsidRDefault="0063213B" w:rsidP="00116282">
      <w:pPr>
        <w:pStyle w:val="NoSpacing"/>
        <w:rPr>
          <w:rFonts w:asciiTheme="minorHAnsi" w:hAnsiTheme="minorHAnsi" w:cstheme="minorHAnsi"/>
          <w:strike/>
          <w:color w:val="FF0000"/>
        </w:rPr>
      </w:pPr>
    </w:p>
    <w:p w:rsidR="00116282" w:rsidRDefault="00887BBA" w:rsidP="00116282">
      <w:pPr>
        <w:pStyle w:val="NoSpacing"/>
        <w:rPr>
          <w:rFonts w:asciiTheme="minorHAnsi" w:hAnsiTheme="minorHAnsi" w:cstheme="minorHAnsi"/>
          <w:color w:val="4472C4" w:themeColor="accent1"/>
        </w:rPr>
      </w:pPr>
      <w:r>
        <w:rPr>
          <w:rFonts w:asciiTheme="minorHAnsi" w:hAnsiTheme="minorHAnsi" w:cstheme="minorHAnsi"/>
        </w:rPr>
        <w:t>Geoff clarified that t</w:t>
      </w:r>
      <w:r w:rsidR="00116282">
        <w:rPr>
          <w:rFonts w:asciiTheme="minorHAnsi" w:hAnsiTheme="minorHAnsi" w:cstheme="minorHAnsi"/>
        </w:rPr>
        <w:t xml:space="preserve">he department receives all the applications, and all the applications go to the </w:t>
      </w:r>
      <w:r w:rsidR="00F674D5">
        <w:rPr>
          <w:rFonts w:asciiTheme="minorHAnsi" w:hAnsiTheme="minorHAnsi" w:cstheme="minorHAnsi"/>
        </w:rPr>
        <w:t>Advisory Council</w:t>
      </w:r>
      <w:r w:rsidR="00116282">
        <w:rPr>
          <w:rFonts w:asciiTheme="minorHAnsi" w:hAnsiTheme="minorHAnsi" w:cstheme="minorHAnsi"/>
        </w:rPr>
        <w:t xml:space="preserve"> for review. </w:t>
      </w:r>
      <w:r>
        <w:rPr>
          <w:rFonts w:asciiTheme="minorHAnsi" w:hAnsiTheme="minorHAnsi" w:cstheme="minorHAnsi"/>
        </w:rPr>
        <w:t>Geoff said that after the deadline ends, the rule should say that the department will submit all applications to the Advisory Council for review. This step is missing.</w:t>
      </w:r>
    </w:p>
    <w:p w:rsidR="00116282" w:rsidRDefault="00116282" w:rsidP="00116282">
      <w:pPr>
        <w:pStyle w:val="NoSpacing"/>
        <w:rPr>
          <w:rFonts w:asciiTheme="minorHAnsi" w:hAnsiTheme="minorHAnsi" w:cstheme="minorHAnsi"/>
        </w:rPr>
      </w:pPr>
    </w:p>
    <w:p w:rsidR="00887BBA" w:rsidRDefault="00116282" w:rsidP="00116282">
      <w:pPr>
        <w:pStyle w:val="NoSpacing"/>
        <w:rPr>
          <w:rFonts w:asciiTheme="minorHAnsi" w:hAnsiTheme="minorHAnsi" w:cstheme="minorHAnsi"/>
        </w:rPr>
      </w:pPr>
      <w:r>
        <w:rPr>
          <w:rFonts w:asciiTheme="minorHAnsi" w:hAnsiTheme="minorHAnsi" w:cstheme="minorHAnsi"/>
        </w:rPr>
        <w:t xml:space="preserve">Quinn </w:t>
      </w:r>
      <w:r w:rsidR="00887BBA">
        <w:rPr>
          <w:rFonts w:asciiTheme="minorHAnsi" w:hAnsiTheme="minorHAnsi" w:cstheme="minorHAnsi"/>
        </w:rPr>
        <w:t xml:space="preserve">questioned whether this step needs to be prescribed in rule since it is an inherent part of the process. </w:t>
      </w:r>
      <w:r w:rsidR="002F71A9">
        <w:rPr>
          <w:rFonts w:asciiTheme="minorHAnsi" w:hAnsiTheme="minorHAnsi" w:cstheme="minorHAnsi"/>
        </w:rPr>
        <w:t xml:space="preserve">Geoff clarified that the department receives all the applications and all the applications go to the Council for review. There is no intermediary screening process.  Steve suggested adding the following </w:t>
      </w:r>
      <w:r w:rsidR="002F71A9">
        <w:rPr>
          <w:rFonts w:asciiTheme="minorHAnsi" w:hAnsiTheme="minorHAnsi" w:cstheme="minorHAnsi"/>
        </w:rPr>
        <w:lastRenderedPageBreak/>
        <w:t xml:space="preserve">additional wording at the end of paragraph (6) . . . grant awards “for all applications received by the department.” Steve said that the statute does not contemplate that the department will pick and choose which applications go to the Advisory Council. That is just not contained within the law. </w:t>
      </w:r>
    </w:p>
    <w:p w:rsidR="002F71A9" w:rsidRDefault="002F71A9" w:rsidP="00116282">
      <w:pPr>
        <w:pStyle w:val="NoSpacing"/>
        <w:rPr>
          <w:rFonts w:asciiTheme="minorHAnsi" w:hAnsiTheme="minorHAnsi" w:cstheme="minorHAnsi"/>
        </w:rPr>
      </w:pPr>
    </w:p>
    <w:p w:rsidR="00116282" w:rsidRDefault="00116282" w:rsidP="00116282">
      <w:pPr>
        <w:pStyle w:val="NoSpacing"/>
        <w:rPr>
          <w:rFonts w:asciiTheme="minorHAnsi" w:hAnsiTheme="minorHAnsi" w:cstheme="minorHAnsi"/>
        </w:rPr>
      </w:pPr>
      <w:r>
        <w:rPr>
          <w:rFonts w:asciiTheme="minorHAnsi" w:hAnsiTheme="minorHAnsi" w:cstheme="minorHAnsi"/>
        </w:rPr>
        <w:t xml:space="preserve">Don Harris </w:t>
      </w:r>
      <w:r w:rsidR="002F71A9">
        <w:rPr>
          <w:rFonts w:asciiTheme="minorHAnsi" w:hAnsiTheme="minorHAnsi" w:cstheme="minorHAnsi"/>
        </w:rPr>
        <w:t>said</w:t>
      </w:r>
      <w:r>
        <w:rPr>
          <w:rFonts w:asciiTheme="minorHAnsi" w:hAnsiTheme="minorHAnsi" w:cstheme="minorHAnsi"/>
        </w:rPr>
        <w:t xml:space="preserve"> </w:t>
      </w:r>
      <w:r w:rsidR="002F71A9">
        <w:rPr>
          <w:rFonts w:asciiTheme="minorHAnsi" w:hAnsiTheme="minorHAnsi" w:cstheme="minorHAnsi"/>
        </w:rPr>
        <w:t xml:space="preserve">perhaps sub-section </w:t>
      </w:r>
      <w:r>
        <w:rPr>
          <w:rFonts w:asciiTheme="minorHAnsi" w:hAnsiTheme="minorHAnsi" w:cstheme="minorHAnsi"/>
        </w:rPr>
        <w:t xml:space="preserve">(6) </w:t>
      </w:r>
      <w:r w:rsidR="002F71A9">
        <w:rPr>
          <w:rFonts w:asciiTheme="minorHAnsi" w:hAnsiTheme="minorHAnsi" w:cstheme="minorHAnsi"/>
        </w:rPr>
        <w:t>should say: “</w:t>
      </w:r>
      <w:r>
        <w:rPr>
          <w:rFonts w:asciiTheme="minorHAnsi" w:hAnsiTheme="minorHAnsi" w:cstheme="minorHAnsi"/>
        </w:rPr>
        <w:t xml:space="preserve">the department will review all applications and make final grants awards </w:t>
      </w:r>
      <w:r w:rsidR="002F71A9">
        <w:rPr>
          <w:rFonts w:asciiTheme="minorHAnsi" w:hAnsiTheme="minorHAnsi" w:cstheme="minorHAnsi"/>
        </w:rPr>
        <w:t xml:space="preserve">within 60 days of </w:t>
      </w:r>
      <w:r>
        <w:rPr>
          <w:rFonts w:asciiTheme="minorHAnsi" w:hAnsiTheme="minorHAnsi" w:cstheme="minorHAnsi"/>
        </w:rPr>
        <w:t xml:space="preserve">receiving the </w:t>
      </w:r>
      <w:r w:rsidR="008C2838">
        <w:rPr>
          <w:rFonts w:asciiTheme="minorHAnsi" w:hAnsiTheme="minorHAnsi" w:cstheme="minorHAnsi"/>
        </w:rPr>
        <w:t>Advisory Council</w:t>
      </w:r>
      <w:r>
        <w:rPr>
          <w:rFonts w:asciiTheme="minorHAnsi" w:hAnsiTheme="minorHAnsi" w:cstheme="minorHAnsi"/>
        </w:rPr>
        <w:t>’s recommendations</w:t>
      </w:r>
      <w:r w:rsidR="00676237">
        <w:rPr>
          <w:rFonts w:asciiTheme="minorHAnsi" w:hAnsiTheme="minorHAnsi" w:cstheme="minorHAnsi"/>
        </w:rPr>
        <w:t>. . .”</w:t>
      </w:r>
      <w:r>
        <w:rPr>
          <w:rFonts w:asciiTheme="minorHAnsi" w:hAnsiTheme="minorHAnsi" w:cstheme="minorHAnsi"/>
        </w:rPr>
        <w:t xml:space="preserve"> </w:t>
      </w:r>
      <w:r w:rsidR="009B10E3">
        <w:rPr>
          <w:rFonts w:asciiTheme="minorHAnsi" w:hAnsiTheme="minorHAnsi" w:cstheme="minorHAnsi"/>
        </w:rPr>
        <w:t>Geoff clarified that t</w:t>
      </w:r>
      <w:r w:rsidR="00676237">
        <w:rPr>
          <w:rFonts w:asciiTheme="minorHAnsi" w:hAnsiTheme="minorHAnsi" w:cstheme="minorHAnsi"/>
        </w:rPr>
        <w:t xml:space="preserve">he final sentence in sub-section </w:t>
      </w:r>
      <w:r>
        <w:rPr>
          <w:rFonts w:asciiTheme="minorHAnsi" w:hAnsiTheme="minorHAnsi" w:cstheme="minorHAnsi"/>
        </w:rPr>
        <w:t>(5)</w:t>
      </w:r>
      <w:r w:rsidR="00676237">
        <w:rPr>
          <w:rFonts w:asciiTheme="minorHAnsi" w:hAnsiTheme="minorHAnsi" w:cstheme="minorHAnsi"/>
        </w:rPr>
        <w:t xml:space="preserve"> </w:t>
      </w:r>
      <w:r w:rsidR="009B10E3">
        <w:rPr>
          <w:rFonts w:asciiTheme="minorHAnsi" w:hAnsiTheme="minorHAnsi" w:cstheme="minorHAnsi"/>
        </w:rPr>
        <w:t>will</w:t>
      </w:r>
      <w:r w:rsidR="00676237">
        <w:rPr>
          <w:rFonts w:asciiTheme="minorHAnsi" w:hAnsiTheme="minorHAnsi" w:cstheme="minorHAnsi"/>
        </w:rPr>
        <w:t xml:space="preserve"> be deleted. </w:t>
      </w:r>
      <w:r w:rsidR="009B10E3">
        <w:rPr>
          <w:rFonts w:asciiTheme="minorHAnsi" w:hAnsiTheme="minorHAnsi" w:cstheme="minorHAnsi"/>
        </w:rPr>
        <w:t xml:space="preserve">Geoff indicated that the criteria scoring will be discussed next. </w:t>
      </w:r>
    </w:p>
    <w:p w:rsidR="00116282" w:rsidRDefault="00116282" w:rsidP="00116282">
      <w:pPr>
        <w:pStyle w:val="NoSpacing"/>
        <w:rPr>
          <w:rFonts w:asciiTheme="minorHAnsi" w:hAnsiTheme="minorHAnsi" w:cstheme="minorHAnsi"/>
        </w:rPr>
      </w:pPr>
    </w:p>
    <w:p w:rsidR="009B10E3" w:rsidRDefault="00116282" w:rsidP="00116282">
      <w:pPr>
        <w:pStyle w:val="NoSpacing"/>
        <w:rPr>
          <w:rFonts w:asciiTheme="minorHAnsi" w:hAnsiTheme="minorHAnsi" w:cstheme="minorHAnsi"/>
        </w:rPr>
      </w:pPr>
      <w:r>
        <w:rPr>
          <w:rFonts w:asciiTheme="minorHAnsi" w:hAnsiTheme="minorHAnsi" w:cstheme="minorHAnsi"/>
        </w:rPr>
        <w:t>Jennie asked if the department</w:t>
      </w:r>
      <w:r w:rsidR="009B10E3">
        <w:rPr>
          <w:rFonts w:asciiTheme="minorHAnsi" w:hAnsiTheme="minorHAnsi" w:cstheme="minorHAnsi"/>
        </w:rPr>
        <w:t>’s</w:t>
      </w:r>
      <w:r>
        <w:rPr>
          <w:rFonts w:asciiTheme="minorHAnsi" w:hAnsiTheme="minorHAnsi" w:cstheme="minorHAnsi"/>
        </w:rPr>
        <w:t xml:space="preserve"> review comes </w:t>
      </w:r>
      <w:r w:rsidRPr="009B10E3">
        <w:rPr>
          <w:rFonts w:asciiTheme="minorHAnsi" w:hAnsiTheme="minorHAnsi" w:cstheme="minorHAnsi"/>
        </w:rPr>
        <w:t xml:space="preserve">after </w:t>
      </w:r>
      <w:r>
        <w:rPr>
          <w:rFonts w:asciiTheme="minorHAnsi" w:hAnsiTheme="minorHAnsi" w:cstheme="minorHAnsi"/>
        </w:rPr>
        <w:t xml:space="preserve">receiving </w:t>
      </w:r>
      <w:r w:rsidR="008C2838">
        <w:rPr>
          <w:rFonts w:asciiTheme="minorHAnsi" w:hAnsiTheme="minorHAnsi" w:cstheme="minorHAnsi"/>
        </w:rPr>
        <w:t>Advisory Council</w:t>
      </w:r>
      <w:r>
        <w:rPr>
          <w:rFonts w:asciiTheme="minorHAnsi" w:hAnsiTheme="minorHAnsi" w:cstheme="minorHAnsi"/>
        </w:rPr>
        <w:t xml:space="preserve"> recommendations</w:t>
      </w:r>
      <w:r w:rsidR="009B10E3">
        <w:rPr>
          <w:rFonts w:asciiTheme="minorHAnsi" w:hAnsiTheme="minorHAnsi" w:cstheme="minorHAnsi"/>
        </w:rPr>
        <w:t>?</w:t>
      </w:r>
      <w:r>
        <w:rPr>
          <w:rFonts w:asciiTheme="minorHAnsi" w:hAnsiTheme="minorHAnsi" w:cstheme="minorHAnsi"/>
        </w:rPr>
        <w:t xml:space="preserve"> Jennie would hope the department would review applications </w:t>
      </w:r>
      <w:r w:rsidR="009B10E3">
        <w:rPr>
          <w:rFonts w:asciiTheme="minorHAnsi" w:hAnsiTheme="minorHAnsi" w:cstheme="minorHAnsi"/>
        </w:rPr>
        <w:t xml:space="preserve">at least </w:t>
      </w:r>
      <w:r>
        <w:rPr>
          <w:rFonts w:asciiTheme="minorHAnsi" w:hAnsiTheme="minorHAnsi" w:cstheme="minorHAnsi"/>
        </w:rPr>
        <w:t>for el</w:t>
      </w:r>
      <w:r w:rsidR="00B11CCD">
        <w:rPr>
          <w:rFonts w:asciiTheme="minorHAnsi" w:hAnsiTheme="minorHAnsi" w:cstheme="minorHAnsi"/>
        </w:rPr>
        <w:t>i</w:t>
      </w:r>
      <w:r>
        <w:rPr>
          <w:rFonts w:asciiTheme="minorHAnsi" w:hAnsiTheme="minorHAnsi" w:cstheme="minorHAnsi"/>
        </w:rPr>
        <w:t xml:space="preserve">gibility prior to </w:t>
      </w:r>
      <w:r w:rsidR="009B10E3">
        <w:rPr>
          <w:rFonts w:asciiTheme="minorHAnsi" w:hAnsiTheme="minorHAnsi" w:cstheme="minorHAnsi"/>
        </w:rPr>
        <w:t>sending them</w:t>
      </w:r>
      <w:r>
        <w:rPr>
          <w:rFonts w:asciiTheme="minorHAnsi" w:hAnsiTheme="minorHAnsi" w:cstheme="minorHAnsi"/>
        </w:rPr>
        <w:t xml:space="preserve"> to </w:t>
      </w:r>
      <w:r w:rsidR="008C2838">
        <w:rPr>
          <w:rFonts w:asciiTheme="minorHAnsi" w:hAnsiTheme="minorHAnsi" w:cstheme="minorHAnsi"/>
        </w:rPr>
        <w:t>Advisory Council</w:t>
      </w:r>
      <w:r w:rsidR="009B10E3">
        <w:rPr>
          <w:rFonts w:asciiTheme="minorHAnsi" w:hAnsiTheme="minorHAnsi" w:cstheme="minorHAnsi"/>
        </w:rPr>
        <w:t xml:space="preserve"> members so the Council is not reviewing ineligible applications. Geoff agreed and expressed support for Steve’s wording. </w:t>
      </w:r>
    </w:p>
    <w:p w:rsidR="009B10E3" w:rsidRDefault="009B10E3" w:rsidP="00116282">
      <w:pPr>
        <w:pStyle w:val="NoSpacing"/>
        <w:rPr>
          <w:rFonts w:asciiTheme="minorHAnsi" w:hAnsiTheme="minorHAnsi" w:cstheme="minorHAnsi"/>
        </w:rPr>
      </w:pPr>
    </w:p>
    <w:p w:rsidR="00116282" w:rsidRDefault="009B10E3" w:rsidP="00116282">
      <w:pPr>
        <w:pStyle w:val="NoSpacing"/>
        <w:rPr>
          <w:rFonts w:asciiTheme="minorHAnsi" w:hAnsiTheme="minorHAnsi" w:cstheme="minorHAnsi"/>
        </w:rPr>
      </w:pPr>
      <w:r>
        <w:rPr>
          <w:rFonts w:asciiTheme="minorHAnsi" w:hAnsiTheme="minorHAnsi" w:cstheme="minorHAnsi"/>
        </w:rPr>
        <w:t xml:space="preserve">Quinn explained that the 9-1-1 </w:t>
      </w:r>
      <w:r w:rsidR="00116282">
        <w:rPr>
          <w:rFonts w:asciiTheme="minorHAnsi" w:hAnsiTheme="minorHAnsi" w:cstheme="minorHAnsi"/>
        </w:rPr>
        <w:t xml:space="preserve">Program does not want to make </w:t>
      </w:r>
      <w:r w:rsidR="005B3758">
        <w:rPr>
          <w:rFonts w:asciiTheme="minorHAnsi" w:hAnsiTheme="minorHAnsi" w:cstheme="minorHAnsi"/>
        </w:rPr>
        <w:t xml:space="preserve">initial </w:t>
      </w:r>
      <w:r w:rsidR="00116282">
        <w:rPr>
          <w:rFonts w:asciiTheme="minorHAnsi" w:hAnsiTheme="minorHAnsi" w:cstheme="minorHAnsi"/>
        </w:rPr>
        <w:t>decisions</w:t>
      </w:r>
      <w:r>
        <w:rPr>
          <w:rFonts w:asciiTheme="minorHAnsi" w:hAnsiTheme="minorHAnsi" w:cstheme="minorHAnsi"/>
        </w:rPr>
        <w:t xml:space="preserve"> </w:t>
      </w:r>
      <w:r w:rsidR="005B3758">
        <w:rPr>
          <w:rFonts w:asciiTheme="minorHAnsi" w:hAnsiTheme="minorHAnsi" w:cstheme="minorHAnsi"/>
        </w:rPr>
        <w:t xml:space="preserve">regarding </w:t>
      </w:r>
      <w:r>
        <w:rPr>
          <w:rFonts w:asciiTheme="minorHAnsi" w:hAnsiTheme="minorHAnsi" w:cstheme="minorHAnsi"/>
        </w:rPr>
        <w:t>eligibility</w:t>
      </w:r>
      <w:r w:rsidR="005B3758">
        <w:rPr>
          <w:rFonts w:asciiTheme="minorHAnsi" w:hAnsiTheme="minorHAnsi" w:cstheme="minorHAnsi"/>
        </w:rPr>
        <w:t>, because this seems so contentious</w:t>
      </w:r>
      <w:r w:rsidR="00116282">
        <w:rPr>
          <w:rFonts w:asciiTheme="minorHAnsi" w:hAnsiTheme="minorHAnsi" w:cstheme="minorHAnsi"/>
        </w:rPr>
        <w:t xml:space="preserve">. </w:t>
      </w:r>
      <w:r>
        <w:rPr>
          <w:rFonts w:asciiTheme="minorHAnsi" w:hAnsiTheme="minorHAnsi" w:cstheme="minorHAnsi"/>
        </w:rPr>
        <w:t>Naturally, the d</w:t>
      </w:r>
      <w:r w:rsidR="00116282">
        <w:rPr>
          <w:rFonts w:asciiTheme="minorHAnsi" w:hAnsiTheme="minorHAnsi" w:cstheme="minorHAnsi"/>
        </w:rPr>
        <w:t xml:space="preserve">epartment will </w:t>
      </w:r>
      <w:r>
        <w:rPr>
          <w:rFonts w:asciiTheme="minorHAnsi" w:hAnsiTheme="minorHAnsi" w:cstheme="minorHAnsi"/>
        </w:rPr>
        <w:t xml:space="preserve">have to </w:t>
      </w:r>
      <w:r w:rsidR="00116282">
        <w:rPr>
          <w:rFonts w:asciiTheme="minorHAnsi" w:hAnsiTheme="minorHAnsi" w:cstheme="minorHAnsi"/>
        </w:rPr>
        <w:t>review</w:t>
      </w:r>
      <w:r>
        <w:rPr>
          <w:rFonts w:asciiTheme="minorHAnsi" w:hAnsiTheme="minorHAnsi" w:cstheme="minorHAnsi"/>
        </w:rPr>
        <w:t xml:space="preserve"> the applications because the chairman of the 9-1-1 Advisory Council is the Department Director or the Director’s designee</w:t>
      </w:r>
      <w:r w:rsidR="00116282">
        <w:rPr>
          <w:rFonts w:asciiTheme="minorHAnsi" w:hAnsiTheme="minorHAnsi" w:cstheme="minorHAnsi"/>
        </w:rPr>
        <w:t>.</w:t>
      </w:r>
      <w:r>
        <w:rPr>
          <w:rFonts w:asciiTheme="minorHAnsi" w:hAnsiTheme="minorHAnsi" w:cstheme="minorHAnsi"/>
        </w:rPr>
        <w:t xml:space="preserve"> The department will review them as a member of the Advisory Council. </w:t>
      </w:r>
      <w:r w:rsidR="00116282">
        <w:rPr>
          <w:rFonts w:asciiTheme="minorHAnsi" w:hAnsiTheme="minorHAnsi" w:cstheme="minorHAnsi"/>
        </w:rPr>
        <w:t xml:space="preserve"> If </w:t>
      </w:r>
      <w:r w:rsidR="008C2838">
        <w:rPr>
          <w:rFonts w:asciiTheme="minorHAnsi" w:hAnsiTheme="minorHAnsi" w:cstheme="minorHAnsi"/>
        </w:rPr>
        <w:t>the Advisory Council</w:t>
      </w:r>
      <w:r w:rsidR="00116282">
        <w:rPr>
          <w:rFonts w:asciiTheme="minorHAnsi" w:hAnsiTheme="minorHAnsi" w:cstheme="minorHAnsi"/>
        </w:rPr>
        <w:t xml:space="preserve"> wants </w:t>
      </w:r>
      <w:r>
        <w:rPr>
          <w:rFonts w:asciiTheme="minorHAnsi" w:hAnsiTheme="minorHAnsi" w:cstheme="minorHAnsi"/>
        </w:rPr>
        <w:t>staff</w:t>
      </w:r>
      <w:r w:rsidR="00116282">
        <w:rPr>
          <w:rFonts w:asciiTheme="minorHAnsi" w:hAnsiTheme="minorHAnsi" w:cstheme="minorHAnsi"/>
        </w:rPr>
        <w:t>’s opinion</w:t>
      </w:r>
      <w:r>
        <w:rPr>
          <w:rFonts w:asciiTheme="minorHAnsi" w:hAnsiTheme="minorHAnsi" w:cstheme="minorHAnsi"/>
        </w:rPr>
        <w:t>, it can ask for it, but Quinn is not comfortable with the 9-1-1</w:t>
      </w:r>
      <w:r w:rsidR="00116282">
        <w:rPr>
          <w:rFonts w:asciiTheme="minorHAnsi" w:hAnsiTheme="minorHAnsi" w:cstheme="minorHAnsi"/>
        </w:rPr>
        <w:t xml:space="preserve"> Program mak</w:t>
      </w:r>
      <w:r>
        <w:rPr>
          <w:rFonts w:asciiTheme="minorHAnsi" w:hAnsiTheme="minorHAnsi" w:cstheme="minorHAnsi"/>
        </w:rPr>
        <w:t xml:space="preserve">ing </w:t>
      </w:r>
      <w:r w:rsidR="00116282">
        <w:rPr>
          <w:rFonts w:asciiTheme="minorHAnsi" w:hAnsiTheme="minorHAnsi" w:cstheme="minorHAnsi"/>
        </w:rPr>
        <w:t>el</w:t>
      </w:r>
      <w:r w:rsidR="00B11CCD">
        <w:rPr>
          <w:rFonts w:asciiTheme="minorHAnsi" w:hAnsiTheme="minorHAnsi" w:cstheme="minorHAnsi"/>
        </w:rPr>
        <w:t>i</w:t>
      </w:r>
      <w:r w:rsidR="00116282">
        <w:rPr>
          <w:rFonts w:asciiTheme="minorHAnsi" w:hAnsiTheme="minorHAnsi" w:cstheme="minorHAnsi"/>
        </w:rPr>
        <w:t>gibility</w:t>
      </w:r>
      <w:r>
        <w:rPr>
          <w:rFonts w:asciiTheme="minorHAnsi" w:hAnsiTheme="minorHAnsi" w:cstheme="minorHAnsi"/>
        </w:rPr>
        <w:t xml:space="preserve"> decisions</w:t>
      </w:r>
      <w:r w:rsidR="005B3758">
        <w:rPr>
          <w:rFonts w:asciiTheme="minorHAnsi" w:hAnsiTheme="minorHAnsi" w:cstheme="minorHAnsi"/>
        </w:rPr>
        <w:t xml:space="preserve"> or removing applications from consideration by the Council</w:t>
      </w:r>
      <w:r w:rsidR="00116282">
        <w:rPr>
          <w:rFonts w:asciiTheme="minorHAnsi" w:hAnsiTheme="minorHAnsi" w:cstheme="minorHAnsi"/>
        </w:rPr>
        <w:t xml:space="preserve">. </w:t>
      </w:r>
      <w:r w:rsidR="00FC258E">
        <w:rPr>
          <w:rFonts w:asciiTheme="minorHAnsi" w:hAnsiTheme="minorHAnsi" w:cstheme="minorHAnsi"/>
        </w:rPr>
        <w:t>Hence, he supports removing the step that says the d</w:t>
      </w:r>
      <w:r w:rsidR="00B11CCD">
        <w:rPr>
          <w:rFonts w:asciiTheme="minorHAnsi" w:hAnsiTheme="minorHAnsi" w:cstheme="minorHAnsi"/>
        </w:rPr>
        <w:t>epartment</w:t>
      </w:r>
      <w:r w:rsidR="00FC258E">
        <w:rPr>
          <w:rFonts w:asciiTheme="minorHAnsi" w:hAnsiTheme="minorHAnsi" w:cstheme="minorHAnsi"/>
        </w:rPr>
        <w:t xml:space="preserve"> will</w:t>
      </w:r>
      <w:r w:rsidR="00B11CCD">
        <w:rPr>
          <w:rFonts w:asciiTheme="minorHAnsi" w:hAnsiTheme="minorHAnsi" w:cstheme="minorHAnsi"/>
        </w:rPr>
        <w:t xml:space="preserve"> review</w:t>
      </w:r>
      <w:r w:rsidR="00FC258E">
        <w:rPr>
          <w:rFonts w:asciiTheme="minorHAnsi" w:hAnsiTheme="minorHAnsi" w:cstheme="minorHAnsi"/>
        </w:rPr>
        <w:t xml:space="preserve"> applications for</w:t>
      </w:r>
      <w:r w:rsidR="00B11CCD">
        <w:rPr>
          <w:rFonts w:asciiTheme="minorHAnsi" w:hAnsiTheme="minorHAnsi" w:cstheme="minorHAnsi"/>
        </w:rPr>
        <w:t xml:space="preserve"> completeness and eligibility. </w:t>
      </w:r>
    </w:p>
    <w:p w:rsidR="00B11CCD" w:rsidRDefault="00B11CCD" w:rsidP="00116282">
      <w:pPr>
        <w:pStyle w:val="NoSpacing"/>
        <w:rPr>
          <w:rFonts w:asciiTheme="minorHAnsi" w:hAnsiTheme="minorHAnsi" w:cstheme="minorHAnsi"/>
        </w:rPr>
      </w:pPr>
    </w:p>
    <w:p w:rsidR="00FC258E" w:rsidRDefault="00FC258E" w:rsidP="00116282">
      <w:pPr>
        <w:pStyle w:val="NoSpacing"/>
        <w:rPr>
          <w:rFonts w:asciiTheme="minorHAnsi" w:hAnsiTheme="minorHAnsi" w:cstheme="minorHAnsi"/>
        </w:rPr>
      </w:pPr>
      <w:r>
        <w:rPr>
          <w:rFonts w:asciiTheme="minorHAnsi" w:hAnsiTheme="minorHAnsi" w:cstheme="minorHAnsi"/>
        </w:rPr>
        <w:t xml:space="preserve">Geoff </w:t>
      </w:r>
      <w:r w:rsidR="005B3758">
        <w:rPr>
          <w:rFonts w:asciiTheme="minorHAnsi" w:hAnsiTheme="minorHAnsi" w:cstheme="minorHAnsi"/>
        </w:rPr>
        <w:t xml:space="preserve">said </w:t>
      </w:r>
      <w:r>
        <w:rPr>
          <w:rFonts w:asciiTheme="minorHAnsi" w:hAnsiTheme="minorHAnsi" w:cstheme="minorHAnsi"/>
        </w:rPr>
        <w:t xml:space="preserve">that he is comfortable with removing the last sentence in sub-section (5) because that removes the department from any prior approval process. </w:t>
      </w:r>
      <w:r w:rsidR="00554842">
        <w:rPr>
          <w:rFonts w:asciiTheme="minorHAnsi" w:hAnsiTheme="minorHAnsi" w:cstheme="minorHAnsi"/>
        </w:rPr>
        <w:t>Thereby his concern about having some sort of remedy or redress</w:t>
      </w:r>
      <w:r w:rsidR="00582040">
        <w:rPr>
          <w:rFonts w:asciiTheme="minorHAnsi" w:hAnsiTheme="minorHAnsi" w:cstheme="minorHAnsi"/>
        </w:rPr>
        <w:t xml:space="preserve"> would be addressed </w:t>
      </w:r>
      <w:r w:rsidR="005B3758">
        <w:rPr>
          <w:rFonts w:asciiTheme="minorHAnsi" w:hAnsiTheme="minorHAnsi" w:cstheme="minorHAnsi"/>
        </w:rPr>
        <w:t>if</w:t>
      </w:r>
      <w:r w:rsidR="00582040">
        <w:rPr>
          <w:rFonts w:asciiTheme="minorHAnsi" w:hAnsiTheme="minorHAnsi" w:cstheme="minorHAnsi"/>
        </w:rPr>
        <w:t xml:space="preserve"> the window closes, the department submits all applications to the Council and then the Council has a public meeting process where there is some sort of ability or prior notice for all applicants to present their application to the Council.  So</w:t>
      </w:r>
      <w:r w:rsidR="000A1393">
        <w:rPr>
          <w:rFonts w:asciiTheme="minorHAnsi" w:hAnsiTheme="minorHAnsi" w:cstheme="minorHAnsi"/>
        </w:rPr>
        <w:t>,</w:t>
      </w:r>
      <w:r w:rsidR="00582040">
        <w:rPr>
          <w:rFonts w:asciiTheme="minorHAnsi" w:hAnsiTheme="minorHAnsi" w:cstheme="minorHAnsi"/>
        </w:rPr>
        <w:t xml:space="preserve"> there isn’t a pre-Council screening of applications and there is a pre-Council notice to all applicants to give them plenty of time to participate.  </w:t>
      </w:r>
    </w:p>
    <w:p w:rsidR="00B11CCD" w:rsidRDefault="00FC258E" w:rsidP="00116282">
      <w:pPr>
        <w:pStyle w:val="NoSpacing"/>
        <w:rPr>
          <w:rFonts w:asciiTheme="minorHAnsi" w:hAnsiTheme="minorHAnsi" w:cstheme="minorHAnsi"/>
        </w:rPr>
      </w:pPr>
      <w:r>
        <w:rPr>
          <w:rFonts w:asciiTheme="minorHAnsi" w:hAnsiTheme="minorHAnsi" w:cstheme="minorHAnsi"/>
        </w:rPr>
        <w:t xml:space="preserve"> </w:t>
      </w:r>
    </w:p>
    <w:p w:rsidR="00B11CCD" w:rsidRDefault="00B11CCD" w:rsidP="00116282">
      <w:pPr>
        <w:pStyle w:val="NoSpacing"/>
        <w:rPr>
          <w:rFonts w:asciiTheme="minorHAnsi" w:hAnsiTheme="minorHAnsi" w:cstheme="minorHAnsi"/>
        </w:rPr>
      </w:pPr>
      <w:r w:rsidRPr="00B11CCD">
        <w:rPr>
          <w:rFonts w:asciiTheme="minorHAnsi" w:hAnsiTheme="minorHAnsi" w:cstheme="minorHAnsi"/>
          <w:b/>
        </w:rPr>
        <w:t>Motion:</w:t>
      </w:r>
      <w:r>
        <w:rPr>
          <w:rFonts w:asciiTheme="minorHAnsi" w:hAnsiTheme="minorHAnsi" w:cstheme="minorHAnsi"/>
        </w:rPr>
        <w:t xml:space="preserve"> Adrianne </w:t>
      </w:r>
      <w:r w:rsidR="000A1393">
        <w:rPr>
          <w:rFonts w:asciiTheme="minorHAnsi" w:hAnsiTheme="minorHAnsi" w:cstheme="minorHAnsi"/>
        </w:rPr>
        <w:t xml:space="preserve">moved </w:t>
      </w:r>
      <w:r>
        <w:rPr>
          <w:rFonts w:asciiTheme="minorHAnsi" w:hAnsiTheme="minorHAnsi" w:cstheme="minorHAnsi"/>
        </w:rPr>
        <w:t>to adopt revised</w:t>
      </w:r>
      <w:r w:rsidR="00582040">
        <w:rPr>
          <w:rFonts w:asciiTheme="minorHAnsi" w:hAnsiTheme="minorHAnsi" w:cstheme="minorHAnsi"/>
        </w:rPr>
        <w:t xml:space="preserve"> sub-section (5) as follows: “</w:t>
      </w:r>
      <w:r w:rsidR="00582040" w:rsidRPr="00B11CCD">
        <w:rPr>
          <w:rFonts w:asciiTheme="minorHAnsi" w:hAnsiTheme="minorHAnsi" w:cstheme="minorHAnsi"/>
        </w:rPr>
        <w:t>Applications for grants must be received by the department annually within 60 days of posted notice that the department is accepting applications.  Notice of the application deadline shall be posted on the department's website.</w:t>
      </w:r>
      <w:r w:rsidR="00582040">
        <w:rPr>
          <w:rFonts w:asciiTheme="minorHAnsi" w:hAnsiTheme="minorHAnsi" w:cstheme="minorHAnsi"/>
        </w:rPr>
        <w:t xml:space="preserve"> </w:t>
      </w:r>
      <w:r>
        <w:rPr>
          <w:rFonts w:asciiTheme="minorHAnsi" w:hAnsiTheme="minorHAnsi" w:cstheme="minorHAnsi"/>
        </w:rPr>
        <w:t xml:space="preserve"> Liz seconded. The motion carried. </w:t>
      </w:r>
    </w:p>
    <w:p w:rsidR="00284128" w:rsidRDefault="00284128" w:rsidP="00284128">
      <w:pPr>
        <w:pStyle w:val="NoSpacing"/>
        <w:rPr>
          <w:rFonts w:asciiTheme="minorHAnsi" w:hAnsiTheme="minorHAnsi" w:cstheme="minorHAnsi"/>
        </w:rPr>
      </w:pPr>
    </w:p>
    <w:p w:rsidR="000A1393" w:rsidRDefault="000A1393" w:rsidP="00116282">
      <w:pPr>
        <w:pStyle w:val="NoSpacing"/>
        <w:rPr>
          <w:rFonts w:asciiTheme="minorHAnsi" w:hAnsiTheme="minorHAnsi" w:cstheme="minorHAnsi"/>
        </w:rPr>
      </w:pPr>
      <w:r>
        <w:rPr>
          <w:rFonts w:asciiTheme="minorHAnsi" w:hAnsiTheme="minorHAnsi" w:cstheme="minorHAnsi"/>
        </w:rPr>
        <w:t xml:space="preserve">Geoff reiterated that it is implied a meeting of the Council where all applications are being considered by the Council and all applicants have an opportunity for notice of the Council meeting and discussion </w:t>
      </w:r>
      <w:r w:rsidR="001848C3">
        <w:rPr>
          <w:rFonts w:asciiTheme="minorHAnsi" w:hAnsiTheme="minorHAnsi" w:cstheme="minorHAnsi"/>
        </w:rPr>
        <w:t xml:space="preserve">of their application. </w:t>
      </w:r>
    </w:p>
    <w:p w:rsidR="001848C3" w:rsidRDefault="001848C3" w:rsidP="00116282">
      <w:pPr>
        <w:pStyle w:val="NoSpacing"/>
        <w:rPr>
          <w:rFonts w:asciiTheme="minorHAnsi" w:hAnsiTheme="minorHAnsi" w:cstheme="minorHAnsi"/>
        </w:rPr>
      </w:pPr>
    </w:p>
    <w:p w:rsidR="001848C3" w:rsidRDefault="001848C3" w:rsidP="00116282">
      <w:pPr>
        <w:pStyle w:val="NoSpacing"/>
        <w:rPr>
          <w:rFonts w:asciiTheme="minorHAnsi" w:hAnsiTheme="minorHAnsi" w:cstheme="minorHAnsi"/>
        </w:rPr>
      </w:pPr>
      <w:r>
        <w:rPr>
          <w:rFonts w:asciiTheme="minorHAnsi" w:hAnsiTheme="minorHAnsi" w:cstheme="minorHAnsi"/>
        </w:rPr>
        <w:t xml:space="preserve">Quinn said this is correct with a caveat. The Council will have an open and transparent review of the applications. </w:t>
      </w:r>
      <w:r w:rsidR="00B11CCD">
        <w:rPr>
          <w:rFonts w:asciiTheme="minorHAnsi" w:hAnsiTheme="minorHAnsi" w:cstheme="minorHAnsi"/>
        </w:rPr>
        <w:t xml:space="preserve">Members of the public and applicants can attend </w:t>
      </w:r>
      <w:r w:rsidR="00E32562">
        <w:rPr>
          <w:rFonts w:asciiTheme="minorHAnsi" w:hAnsiTheme="minorHAnsi" w:cstheme="minorHAnsi"/>
        </w:rPr>
        <w:t>Advisory Council</w:t>
      </w:r>
      <w:r w:rsidR="00B11CCD">
        <w:rPr>
          <w:rFonts w:asciiTheme="minorHAnsi" w:hAnsiTheme="minorHAnsi" w:cstheme="minorHAnsi"/>
        </w:rPr>
        <w:t xml:space="preserve"> meeting</w:t>
      </w:r>
      <w:r w:rsidR="00E32562">
        <w:rPr>
          <w:rFonts w:asciiTheme="minorHAnsi" w:hAnsiTheme="minorHAnsi" w:cstheme="minorHAnsi"/>
        </w:rPr>
        <w:t>s</w:t>
      </w:r>
      <w:r w:rsidR="00B11CCD">
        <w:rPr>
          <w:rFonts w:asciiTheme="minorHAnsi" w:hAnsiTheme="minorHAnsi" w:cstheme="minorHAnsi"/>
        </w:rPr>
        <w:t xml:space="preserve">. </w:t>
      </w:r>
      <w:r w:rsidR="00E32562">
        <w:rPr>
          <w:rFonts w:asciiTheme="minorHAnsi" w:hAnsiTheme="minorHAnsi" w:cstheme="minorHAnsi"/>
        </w:rPr>
        <w:t xml:space="preserve">The Council needs to decide if </w:t>
      </w:r>
      <w:r w:rsidR="00B11CCD">
        <w:rPr>
          <w:rFonts w:asciiTheme="minorHAnsi" w:hAnsiTheme="minorHAnsi" w:cstheme="minorHAnsi"/>
        </w:rPr>
        <w:t xml:space="preserve">applicants </w:t>
      </w:r>
      <w:r>
        <w:rPr>
          <w:rFonts w:asciiTheme="minorHAnsi" w:hAnsiTheme="minorHAnsi" w:cstheme="minorHAnsi"/>
        </w:rPr>
        <w:t xml:space="preserve">can present their applications or </w:t>
      </w:r>
      <w:r w:rsidR="00B11CCD">
        <w:rPr>
          <w:rFonts w:asciiTheme="minorHAnsi" w:hAnsiTheme="minorHAnsi" w:cstheme="minorHAnsi"/>
        </w:rPr>
        <w:t>provide clarification</w:t>
      </w:r>
      <w:r>
        <w:rPr>
          <w:rFonts w:asciiTheme="minorHAnsi" w:hAnsiTheme="minorHAnsi" w:cstheme="minorHAnsi"/>
        </w:rPr>
        <w:t xml:space="preserve"> on their applications during the meeting.  From his prior experience serving on grant review councils, you </w:t>
      </w:r>
      <w:proofErr w:type="gramStart"/>
      <w:r>
        <w:rPr>
          <w:rFonts w:asciiTheme="minorHAnsi" w:hAnsiTheme="minorHAnsi" w:cstheme="minorHAnsi"/>
        </w:rPr>
        <w:t>have to</w:t>
      </w:r>
      <w:proofErr w:type="gramEnd"/>
      <w:r>
        <w:rPr>
          <w:rFonts w:asciiTheme="minorHAnsi" w:hAnsiTheme="minorHAnsi" w:cstheme="minorHAnsi"/>
        </w:rPr>
        <w:t xml:space="preserve"> make sure that this opportunity is open to everyone and that you provide adequate notice that they can attend the meeting and make comment on their applications. On the current Council that Quinn serves on, applicants can attend the meeting, but they cannot make comment on the application. He thinks the subcommittee will need to have this discussion with the Advisory Council. Do you want applicants to present their applications in person, do you want them to</w:t>
      </w:r>
      <w:r w:rsidR="00B11CCD">
        <w:rPr>
          <w:rFonts w:asciiTheme="minorHAnsi" w:hAnsiTheme="minorHAnsi" w:cstheme="minorHAnsi"/>
        </w:rPr>
        <w:t xml:space="preserve"> answer questions</w:t>
      </w:r>
      <w:r>
        <w:rPr>
          <w:rFonts w:asciiTheme="minorHAnsi" w:hAnsiTheme="minorHAnsi" w:cstheme="minorHAnsi"/>
        </w:rPr>
        <w:t>?</w:t>
      </w:r>
      <w:r w:rsidR="00B11CCD">
        <w:rPr>
          <w:rFonts w:asciiTheme="minorHAnsi" w:hAnsiTheme="minorHAnsi" w:cstheme="minorHAnsi"/>
        </w:rPr>
        <w:t xml:space="preserve"> </w:t>
      </w:r>
      <w:r w:rsidR="00F674D5">
        <w:rPr>
          <w:rFonts w:asciiTheme="minorHAnsi" w:hAnsiTheme="minorHAnsi" w:cstheme="minorHAnsi"/>
        </w:rPr>
        <w:t xml:space="preserve">This </w:t>
      </w:r>
      <w:r>
        <w:rPr>
          <w:rFonts w:asciiTheme="minorHAnsi" w:hAnsiTheme="minorHAnsi" w:cstheme="minorHAnsi"/>
        </w:rPr>
        <w:t xml:space="preserve">must be clarified </w:t>
      </w:r>
      <w:r w:rsidR="00B11CCD">
        <w:rPr>
          <w:rFonts w:asciiTheme="minorHAnsi" w:hAnsiTheme="minorHAnsi" w:cstheme="minorHAnsi"/>
        </w:rPr>
        <w:t xml:space="preserve">ahead of time. </w:t>
      </w:r>
    </w:p>
    <w:p w:rsidR="001848C3" w:rsidRDefault="001848C3" w:rsidP="00116282">
      <w:pPr>
        <w:pStyle w:val="NoSpacing"/>
        <w:rPr>
          <w:rFonts w:asciiTheme="minorHAnsi" w:hAnsiTheme="minorHAnsi" w:cstheme="minorHAnsi"/>
        </w:rPr>
      </w:pPr>
    </w:p>
    <w:p w:rsidR="00D565E2" w:rsidRDefault="00B11CCD" w:rsidP="00116282">
      <w:pPr>
        <w:pStyle w:val="NoSpacing"/>
        <w:rPr>
          <w:rFonts w:asciiTheme="minorHAnsi" w:hAnsiTheme="minorHAnsi" w:cstheme="minorHAnsi"/>
        </w:rPr>
      </w:pPr>
      <w:r>
        <w:rPr>
          <w:rFonts w:asciiTheme="minorHAnsi" w:hAnsiTheme="minorHAnsi" w:cstheme="minorHAnsi"/>
        </w:rPr>
        <w:lastRenderedPageBreak/>
        <w:t>Jennie</w:t>
      </w:r>
      <w:r w:rsidR="001848C3">
        <w:rPr>
          <w:rFonts w:asciiTheme="minorHAnsi" w:hAnsiTheme="minorHAnsi" w:cstheme="minorHAnsi"/>
        </w:rPr>
        <w:t xml:space="preserve"> was asked for her</w:t>
      </w:r>
      <w:r>
        <w:rPr>
          <w:rFonts w:asciiTheme="minorHAnsi" w:hAnsiTheme="minorHAnsi" w:cstheme="minorHAnsi"/>
        </w:rPr>
        <w:t xml:space="preserve"> opinion</w:t>
      </w:r>
      <w:r w:rsidR="001848C3">
        <w:rPr>
          <w:rFonts w:asciiTheme="minorHAnsi" w:hAnsiTheme="minorHAnsi" w:cstheme="minorHAnsi"/>
        </w:rPr>
        <w:t xml:space="preserve">. She </w:t>
      </w:r>
      <w:r w:rsidR="00D565E2">
        <w:rPr>
          <w:rFonts w:asciiTheme="minorHAnsi" w:hAnsiTheme="minorHAnsi" w:cstheme="minorHAnsi"/>
        </w:rPr>
        <w:t xml:space="preserve">personally </w:t>
      </w:r>
      <w:r w:rsidR="001848C3">
        <w:rPr>
          <w:rFonts w:asciiTheme="minorHAnsi" w:hAnsiTheme="minorHAnsi" w:cstheme="minorHAnsi"/>
        </w:rPr>
        <w:t>believes that</w:t>
      </w:r>
      <w:r>
        <w:rPr>
          <w:rFonts w:asciiTheme="minorHAnsi" w:hAnsiTheme="minorHAnsi" w:cstheme="minorHAnsi"/>
        </w:rPr>
        <w:t xml:space="preserve"> the application </w:t>
      </w:r>
      <w:r w:rsidR="005B3758">
        <w:rPr>
          <w:rFonts w:asciiTheme="minorHAnsi" w:hAnsiTheme="minorHAnsi" w:cstheme="minorHAnsi"/>
        </w:rPr>
        <w:t xml:space="preserve">form </w:t>
      </w:r>
      <w:r>
        <w:rPr>
          <w:rFonts w:asciiTheme="minorHAnsi" w:hAnsiTheme="minorHAnsi" w:cstheme="minorHAnsi"/>
        </w:rPr>
        <w:t xml:space="preserve">is the process </w:t>
      </w:r>
      <w:r w:rsidR="005B3758">
        <w:rPr>
          <w:rFonts w:asciiTheme="minorHAnsi" w:hAnsiTheme="minorHAnsi" w:cstheme="minorHAnsi"/>
        </w:rPr>
        <w:t>where</w:t>
      </w:r>
      <w:r w:rsidR="00D565E2">
        <w:rPr>
          <w:rFonts w:asciiTheme="minorHAnsi" w:hAnsiTheme="minorHAnsi" w:cstheme="minorHAnsi"/>
        </w:rPr>
        <w:t xml:space="preserve"> the </w:t>
      </w:r>
      <w:r w:rsidR="009D120C">
        <w:rPr>
          <w:rFonts w:asciiTheme="minorHAnsi" w:hAnsiTheme="minorHAnsi" w:cstheme="minorHAnsi"/>
        </w:rPr>
        <w:t>applicants</w:t>
      </w:r>
      <w:r>
        <w:rPr>
          <w:rFonts w:asciiTheme="minorHAnsi" w:hAnsiTheme="minorHAnsi" w:cstheme="minorHAnsi"/>
        </w:rPr>
        <w:t xml:space="preserve"> </w:t>
      </w:r>
      <w:proofErr w:type="gramStart"/>
      <w:r w:rsidR="00D565E2">
        <w:rPr>
          <w:rFonts w:asciiTheme="minorHAnsi" w:hAnsiTheme="minorHAnsi" w:cstheme="minorHAnsi"/>
        </w:rPr>
        <w:t>have to</w:t>
      </w:r>
      <w:proofErr w:type="gramEnd"/>
      <w:r w:rsidR="00D565E2">
        <w:rPr>
          <w:rFonts w:asciiTheme="minorHAnsi" w:hAnsiTheme="minorHAnsi" w:cstheme="minorHAnsi"/>
        </w:rPr>
        <w:t xml:space="preserve"> </w:t>
      </w:r>
      <w:r>
        <w:rPr>
          <w:rFonts w:asciiTheme="minorHAnsi" w:hAnsiTheme="minorHAnsi" w:cstheme="minorHAnsi"/>
        </w:rPr>
        <w:t xml:space="preserve">make their best case for funding. </w:t>
      </w:r>
      <w:r w:rsidR="00D565E2">
        <w:rPr>
          <w:rFonts w:asciiTheme="minorHAnsi" w:hAnsiTheme="minorHAnsi" w:cstheme="minorHAnsi"/>
        </w:rPr>
        <w:t xml:space="preserve">She, too, would welcome Council discussion on the topic. She doesn’t think there is a need for—and thinks it would unfairly advantage applicants who could be there to provide additional comment about their application. Of course, these are open public meetings, and </w:t>
      </w:r>
      <w:r w:rsidR="00E32562">
        <w:rPr>
          <w:rFonts w:asciiTheme="minorHAnsi" w:hAnsiTheme="minorHAnsi" w:cstheme="minorHAnsi"/>
        </w:rPr>
        <w:t>applicant</w:t>
      </w:r>
      <w:r w:rsidR="00D565E2">
        <w:rPr>
          <w:rFonts w:asciiTheme="minorHAnsi" w:hAnsiTheme="minorHAnsi" w:cstheme="minorHAnsi"/>
        </w:rPr>
        <w:t xml:space="preserve">s would be welcome to attend. Since public meetings </w:t>
      </w:r>
      <w:proofErr w:type="gramStart"/>
      <w:r w:rsidR="00D565E2">
        <w:rPr>
          <w:rFonts w:asciiTheme="minorHAnsi" w:hAnsiTheme="minorHAnsi" w:cstheme="minorHAnsi"/>
        </w:rPr>
        <w:t>have to</w:t>
      </w:r>
      <w:proofErr w:type="gramEnd"/>
      <w:r w:rsidR="00D565E2">
        <w:rPr>
          <w:rFonts w:asciiTheme="minorHAnsi" w:hAnsiTheme="minorHAnsi" w:cstheme="minorHAnsi"/>
        </w:rPr>
        <w:t xml:space="preserve"> have an opportunity for </w:t>
      </w:r>
      <w:r w:rsidR="00E32562">
        <w:rPr>
          <w:rFonts w:asciiTheme="minorHAnsi" w:hAnsiTheme="minorHAnsi" w:cstheme="minorHAnsi"/>
        </w:rPr>
        <w:t>public comment</w:t>
      </w:r>
      <w:r w:rsidR="00D565E2">
        <w:rPr>
          <w:rFonts w:asciiTheme="minorHAnsi" w:hAnsiTheme="minorHAnsi" w:cstheme="minorHAnsi"/>
        </w:rPr>
        <w:t xml:space="preserve">, but she would not be in favor of having an open comment period as part of the Council’s deliberations. </w:t>
      </w:r>
      <w:r>
        <w:rPr>
          <w:rFonts w:asciiTheme="minorHAnsi" w:hAnsiTheme="minorHAnsi" w:cstheme="minorHAnsi"/>
        </w:rPr>
        <w:t>Dorothy total concur</w:t>
      </w:r>
      <w:r w:rsidR="001F084D">
        <w:rPr>
          <w:rFonts w:asciiTheme="minorHAnsi" w:hAnsiTheme="minorHAnsi" w:cstheme="minorHAnsi"/>
        </w:rPr>
        <w:t xml:space="preserve">red </w:t>
      </w:r>
      <w:r>
        <w:rPr>
          <w:rFonts w:asciiTheme="minorHAnsi" w:hAnsiTheme="minorHAnsi" w:cstheme="minorHAnsi"/>
        </w:rPr>
        <w:t xml:space="preserve">with Jennie. </w:t>
      </w:r>
      <w:r w:rsidR="001F084D">
        <w:rPr>
          <w:rFonts w:asciiTheme="minorHAnsi" w:hAnsiTheme="minorHAnsi" w:cstheme="minorHAnsi"/>
        </w:rPr>
        <w:t>It’s a b</w:t>
      </w:r>
      <w:r>
        <w:rPr>
          <w:rFonts w:asciiTheme="minorHAnsi" w:hAnsiTheme="minorHAnsi" w:cstheme="minorHAnsi"/>
        </w:rPr>
        <w:t xml:space="preserve">ad idea. </w:t>
      </w:r>
    </w:p>
    <w:p w:rsidR="00D565E2" w:rsidRDefault="00D565E2" w:rsidP="00116282">
      <w:pPr>
        <w:pStyle w:val="NoSpacing"/>
        <w:rPr>
          <w:rFonts w:asciiTheme="minorHAnsi" w:hAnsiTheme="minorHAnsi" w:cstheme="minorHAnsi"/>
        </w:rPr>
      </w:pPr>
    </w:p>
    <w:p w:rsidR="00E532C1" w:rsidRDefault="00B11CCD" w:rsidP="00116282">
      <w:pPr>
        <w:pStyle w:val="NoSpacing"/>
        <w:rPr>
          <w:rFonts w:asciiTheme="minorHAnsi" w:hAnsiTheme="minorHAnsi" w:cstheme="minorHAnsi"/>
        </w:rPr>
      </w:pPr>
      <w:r>
        <w:rPr>
          <w:rFonts w:asciiTheme="minorHAnsi" w:hAnsiTheme="minorHAnsi" w:cstheme="minorHAnsi"/>
        </w:rPr>
        <w:t xml:space="preserve">Adrianne </w:t>
      </w:r>
      <w:r w:rsidR="001F084D">
        <w:rPr>
          <w:rFonts w:asciiTheme="minorHAnsi" w:hAnsiTheme="minorHAnsi" w:cstheme="minorHAnsi"/>
        </w:rPr>
        <w:t xml:space="preserve">stated that </w:t>
      </w:r>
      <w:r>
        <w:rPr>
          <w:rFonts w:asciiTheme="minorHAnsi" w:hAnsiTheme="minorHAnsi" w:cstheme="minorHAnsi"/>
        </w:rPr>
        <w:t xml:space="preserve">if </w:t>
      </w:r>
      <w:r w:rsidR="00E32562">
        <w:rPr>
          <w:rFonts w:asciiTheme="minorHAnsi" w:hAnsiTheme="minorHAnsi" w:cstheme="minorHAnsi"/>
        </w:rPr>
        <w:t xml:space="preserve">applicants </w:t>
      </w:r>
      <w:proofErr w:type="gramStart"/>
      <w:r w:rsidR="00E32562">
        <w:rPr>
          <w:rFonts w:asciiTheme="minorHAnsi" w:hAnsiTheme="minorHAnsi" w:cstheme="minorHAnsi"/>
        </w:rPr>
        <w:t>are allowed to</w:t>
      </w:r>
      <w:proofErr w:type="gramEnd"/>
      <w:r w:rsidR="00E32562">
        <w:rPr>
          <w:rFonts w:asciiTheme="minorHAnsi" w:hAnsiTheme="minorHAnsi" w:cstheme="minorHAnsi"/>
        </w:rPr>
        <w:t xml:space="preserve"> give p</w:t>
      </w:r>
      <w:r>
        <w:rPr>
          <w:rFonts w:asciiTheme="minorHAnsi" w:hAnsiTheme="minorHAnsi" w:cstheme="minorHAnsi"/>
        </w:rPr>
        <w:t>resentations</w:t>
      </w:r>
      <w:r w:rsidR="00E32562">
        <w:rPr>
          <w:rFonts w:asciiTheme="minorHAnsi" w:hAnsiTheme="minorHAnsi" w:cstheme="minorHAnsi"/>
        </w:rPr>
        <w:t xml:space="preserve"> on their applications, it</w:t>
      </w:r>
      <w:r>
        <w:rPr>
          <w:rFonts w:asciiTheme="minorHAnsi" w:hAnsiTheme="minorHAnsi" w:cstheme="minorHAnsi"/>
        </w:rPr>
        <w:t xml:space="preserve"> would be overly burdensome for </w:t>
      </w:r>
      <w:r w:rsidR="008C2838">
        <w:rPr>
          <w:rFonts w:asciiTheme="minorHAnsi" w:hAnsiTheme="minorHAnsi" w:cstheme="minorHAnsi"/>
        </w:rPr>
        <w:t>Advisory Council</w:t>
      </w:r>
      <w:r>
        <w:rPr>
          <w:rFonts w:asciiTheme="minorHAnsi" w:hAnsiTheme="minorHAnsi" w:cstheme="minorHAnsi"/>
        </w:rPr>
        <w:t xml:space="preserve"> members. </w:t>
      </w:r>
      <w:r w:rsidR="00D565E2">
        <w:rPr>
          <w:rFonts w:asciiTheme="minorHAnsi" w:hAnsiTheme="minorHAnsi" w:cstheme="minorHAnsi"/>
        </w:rPr>
        <w:t xml:space="preserve">When the Council is </w:t>
      </w:r>
      <w:r>
        <w:rPr>
          <w:rFonts w:asciiTheme="minorHAnsi" w:hAnsiTheme="minorHAnsi" w:cstheme="minorHAnsi"/>
        </w:rPr>
        <w:t>deliberatin</w:t>
      </w:r>
      <w:r w:rsidR="00D565E2">
        <w:rPr>
          <w:rFonts w:asciiTheme="minorHAnsi" w:hAnsiTheme="minorHAnsi" w:cstheme="minorHAnsi"/>
        </w:rPr>
        <w:t xml:space="preserve">g and </w:t>
      </w:r>
      <w:r>
        <w:rPr>
          <w:rFonts w:asciiTheme="minorHAnsi" w:hAnsiTheme="minorHAnsi" w:cstheme="minorHAnsi"/>
        </w:rPr>
        <w:t>making recommendations to fund or not fund an application,</w:t>
      </w:r>
      <w:r w:rsidR="00D565E2">
        <w:rPr>
          <w:rFonts w:asciiTheme="minorHAnsi" w:hAnsiTheme="minorHAnsi" w:cstheme="minorHAnsi"/>
        </w:rPr>
        <w:t xml:space="preserve"> she believes that </w:t>
      </w:r>
      <w:r>
        <w:rPr>
          <w:rFonts w:asciiTheme="minorHAnsi" w:hAnsiTheme="minorHAnsi" w:cstheme="minorHAnsi"/>
        </w:rPr>
        <w:t xml:space="preserve">if that is an action on the </w:t>
      </w:r>
      <w:r w:rsidR="008C2838">
        <w:rPr>
          <w:rFonts w:asciiTheme="minorHAnsi" w:hAnsiTheme="minorHAnsi" w:cstheme="minorHAnsi"/>
        </w:rPr>
        <w:t>Advisory Council</w:t>
      </w:r>
      <w:r>
        <w:rPr>
          <w:rFonts w:asciiTheme="minorHAnsi" w:hAnsiTheme="minorHAnsi" w:cstheme="minorHAnsi"/>
        </w:rPr>
        <w:t xml:space="preserve">, </w:t>
      </w:r>
      <w:r w:rsidR="00D565E2">
        <w:rPr>
          <w:rFonts w:asciiTheme="minorHAnsi" w:hAnsiTheme="minorHAnsi" w:cstheme="minorHAnsi"/>
        </w:rPr>
        <w:t xml:space="preserve">the Council </w:t>
      </w:r>
      <w:proofErr w:type="gramStart"/>
      <w:r>
        <w:rPr>
          <w:rFonts w:asciiTheme="minorHAnsi" w:hAnsiTheme="minorHAnsi" w:cstheme="minorHAnsi"/>
        </w:rPr>
        <w:t>ha</w:t>
      </w:r>
      <w:r w:rsidR="00D565E2">
        <w:rPr>
          <w:rFonts w:asciiTheme="minorHAnsi" w:hAnsiTheme="minorHAnsi" w:cstheme="minorHAnsi"/>
        </w:rPr>
        <w:t>s to</w:t>
      </w:r>
      <w:proofErr w:type="gramEnd"/>
      <w:r w:rsidR="00D565E2">
        <w:rPr>
          <w:rFonts w:asciiTheme="minorHAnsi" w:hAnsiTheme="minorHAnsi" w:cstheme="minorHAnsi"/>
        </w:rPr>
        <w:t xml:space="preserve"> take comments</w:t>
      </w:r>
      <w:r w:rsidR="00E532C1">
        <w:rPr>
          <w:rFonts w:asciiTheme="minorHAnsi" w:hAnsiTheme="minorHAnsi" w:cstheme="minorHAnsi"/>
        </w:rPr>
        <w:t xml:space="preserve">. She will defer to Don or Steve on this. </w:t>
      </w:r>
    </w:p>
    <w:p w:rsidR="00E532C1" w:rsidRDefault="00E532C1" w:rsidP="00116282">
      <w:pPr>
        <w:pStyle w:val="NoSpacing"/>
        <w:rPr>
          <w:rFonts w:asciiTheme="minorHAnsi" w:hAnsiTheme="minorHAnsi" w:cstheme="minorHAnsi"/>
        </w:rPr>
      </w:pPr>
    </w:p>
    <w:p w:rsidR="00116282" w:rsidRDefault="00E532C1" w:rsidP="00116282">
      <w:pPr>
        <w:pStyle w:val="NoSpacing"/>
        <w:rPr>
          <w:rFonts w:asciiTheme="minorHAnsi" w:hAnsiTheme="minorHAnsi" w:cstheme="minorHAnsi"/>
        </w:rPr>
      </w:pPr>
      <w:r>
        <w:rPr>
          <w:rFonts w:asciiTheme="minorHAnsi" w:hAnsiTheme="minorHAnsi" w:cstheme="minorHAnsi"/>
        </w:rPr>
        <w:t>Don said, yes, the Council would have to be open to receiving some comment, but the Council wouldn’t necessarily be making decisions based on comments. From a legal standpoint, Don concurs with the prior comments about the d</w:t>
      </w:r>
      <w:r w:rsidR="00B11CCD">
        <w:rPr>
          <w:rFonts w:asciiTheme="minorHAnsi" w:hAnsiTheme="minorHAnsi" w:cstheme="minorHAnsi"/>
        </w:rPr>
        <w:t xml:space="preserve">anger inherent to </w:t>
      </w:r>
      <w:r>
        <w:rPr>
          <w:rFonts w:asciiTheme="minorHAnsi" w:hAnsiTheme="minorHAnsi" w:cstheme="minorHAnsi"/>
        </w:rPr>
        <w:t xml:space="preserve">basically </w:t>
      </w:r>
      <w:r w:rsidR="00B11CCD">
        <w:rPr>
          <w:rFonts w:asciiTheme="minorHAnsi" w:hAnsiTheme="minorHAnsi" w:cstheme="minorHAnsi"/>
        </w:rPr>
        <w:t xml:space="preserve">changing an application as it sits before the </w:t>
      </w:r>
      <w:r w:rsidR="00060871">
        <w:rPr>
          <w:rFonts w:asciiTheme="minorHAnsi" w:hAnsiTheme="minorHAnsi" w:cstheme="minorHAnsi"/>
        </w:rPr>
        <w:t xml:space="preserve">9-1-1 </w:t>
      </w:r>
      <w:r w:rsidR="008C2838">
        <w:rPr>
          <w:rFonts w:asciiTheme="minorHAnsi" w:hAnsiTheme="minorHAnsi" w:cstheme="minorHAnsi"/>
        </w:rPr>
        <w:t>Advisory Council</w:t>
      </w:r>
      <w:r w:rsidR="00B11CCD">
        <w:rPr>
          <w:rFonts w:asciiTheme="minorHAnsi" w:hAnsiTheme="minorHAnsi" w:cstheme="minorHAnsi"/>
        </w:rPr>
        <w:t xml:space="preserve">. Problems could </w:t>
      </w:r>
      <w:r>
        <w:rPr>
          <w:rFonts w:asciiTheme="minorHAnsi" w:hAnsiTheme="minorHAnsi" w:cstheme="minorHAnsi"/>
        </w:rPr>
        <w:t>arise</w:t>
      </w:r>
      <w:r w:rsidR="00B11CCD">
        <w:rPr>
          <w:rFonts w:asciiTheme="minorHAnsi" w:hAnsiTheme="minorHAnsi" w:cstheme="minorHAnsi"/>
        </w:rPr>
        <w:t xml:space="preserve">. Geoff </w:t>
      </w:r>
      <w:r>
        <w:rPr>
          <w:rFonts w:asciiTheme="minorHAnsi" w:hAnsiTheme="minorHAnsi" w:cstheme="minorHAnsi"/>
        </w:rPr>
        <w:t xml:space="preserve">does not envision a public comment period that would change the application, but it certainly would enable applicants to explain their applications. If all applications are presented to the </w:t>
      </w:r>
      <w:r w:rsidR="00060871">
        <w:rPr>
          <w:rFonts w:asciiTheme="minorHAnsi" w:hAnsiTheme="minorHAnsi" w:cstheme="minorHAnsi"/>
        </w:rPr>
        <w:t>Council for review, the public comment period</w:t>
      </w:r>
      <w:r w:rsidR="001B078F">
        <w:rPr>
          <w:rFonts w:asciiTheme="minorHAnsi" w:hAnsiTheme="minorHAnsi" w:cstheme="minorHAnsi"/>
        </w:rPr>
        <w:t xml:space="preserve"> would be sufficient for applicants to provide such an explanation. </w:t>
      </w:r>
      <w:r w:rsidR="00060871">
        <w:rPr>
          <w:rFonts w:asciiTheme="minorHAnsi" w:hAnsiTheme="minorHAnsi" w:cstheme="minorHAnsi"/>
        </w:rPr>
        <w:t xml:space="preserve"> </w:t>
      </w:r>
      <w:r w:rsidR="001B078F">
        <w:rPr>
          <w:rFonts w:asciiTheme="minorHAnsi" w:hAnsiTheme="minorHAnsi" w:cstheme="minorHAnsi"/>
        </w:rPr>
        <w:t>Jennie indicated that her hope would be that the application and how it is presented is</w:t>
      </w:r>
      <w:r w:rsidR="00060871">
        <w:rPr>
          <w:rFonts w:asciiTheme="minorHAnsi" w:hAnsiTheme="minorHAnsi" w:cstheme="minorHAnsi"/>
        </w:rPr>
        <w:t xml:space="preserve"> sufficient for </w:t>
      </w:r>
      <w:r w:rsidR="001B078F">
        <w:rPr>
          <w:rFonts w:asciiTheme="minorHAnsi" w:hAnsiTheme="minorHAnsi" w:cstheme="minorHAnsi"/>
        </w:rPr>
        <w:t xml:space="preserve">an applicant to explain their application.  If it isn’t, then there is something wrong with the application process or deficiencies in the application itself. </w:t>
      </w:r>
      <w:r w:rsidR="00170CDC">
        <w:rPr>
          <w:rFonts w:asciiTheme="minorHAnsi" w:hAnsiTheme="minorHAnsi" w:cstheme="minorHAnsi"/>
        </w:rPr>
        <w:t xml:space="preserve"> </w:t>
      </w:r>
      <w:r w:rsidR="00B11CCD">
        <w:rPr>
          <w:rFonts w:asciiTheme="minorHAnsi" w:hAnsiTheme="minorHAnsi" w:cstheme="minorHAnsi"/>
        </w:rPr>
        <w:t>Liz agree</w:t>
      </w:r>
      <w:r w:rsidR="001B078F">
        <w:rPr>
          <w:rFonts w:asciiTheme="minorHAnsi" w:hAnsiTheme="minorHAnsi" w:cstheme="minorHAnsi"/>
        </w:rPr>
        <w:t>d</w:t>
      </w:r>
      <w:r w:rsidR="00B11CCD">
        <w:rPr>
          <w:rFonts w:asciiTheme="minorHAnsi" w:hAnsiTheme="minorHAnsi" w:cstheme="minorHAnsi"/>
        </w:rPr>
        <w:t xml:space="preserve">. </w:t>
      </w:r>
    </w:p>
    <w:p w:rsidR="00B11CCD" w:rsidRDefault="00B11CCD" w:rsidP="00116282">
      <w:pPr>
        <w:pStyle w:val="NoSpacing"/>
        <w:rPr>
          <w:rFonts w:asciiTheme="minorHAnsi" w:hAnsiTheme="minorHAnsi" w:cstheme="minorHAnsi"/>
        </w:rPr>
      </w:pPr>
    </w:p>
    <w:p w:rsidR="00BC0870" w:rsidRDefault="00B11CCD" w:rsidP="00116282">
      <w:pPr>
        <w:pStyle w:val="NoSpacing"/>
        <w:rPr>
          <w:rFonts w:asciiTheme="minorHAnsi" w:hAnsiTheme="minorHAnsi" w:cstheme="minorHAnsi"/>
        </w:rPr>
      </w:pPr>
      <w:r>
        <w:rPr>
          <w:rFonts w:asciiTheme="minorHAnsi" w:hAnsiTheme="minorHAnsi" w:cstheme="minorHAnsi"/>
        </w:rPr>
        <w:t xml:space="preserve">Geoff </w:t>
      </w:r>
      <w:r w:rsidR="001F084D">
        <w:rPr>
          <w:rFonts w:asciiTheme="minorHAnsi" w:hAnsiTheme="minorHAnsi" w:cstheme="minorHAnsi"/>
        </w:rPr>
        <w:t xml:space="preserve">said there </w:t>
      </w:r>
      <w:r w:rsidR="001B078F">
        <w:rPr>
          <w:rFonts w:asciiTheme="minorHAnsi" w:hAnsiTheme="minorHAnsi" w:cstheme="minorHAnsi"/>
        </w:rPr>
        <w:t xml:space="preserve">are two things the Council needs to be careful about: problematic sub-text as written toward the end of version #2 and we </w:t>
      </w:r>
      <w:r>
        <w:rPr>
          <w:rFonts w:asciiTheme="minorHAnsi" w:hAnsiTheme="minorHAnsi" w:cstheme="minorHAnsi"/>
        </w:rPr>
        <w:t xml:space="preserve">need to </w:t>
      </w:r>
      <w:r w:rsidR="001F084D">
        <w:rPr>
          <w:rFonts w:asciiTheme="minorHAnsi" w:hAnsiTheme="minorHAnsi" w:cstheme="minorHAnsi"/>
        </w:rPr>
        <w:t>b</w:t>
      </w:r>
      <w:r w:rsidR="00170CDC">
        <w:rPr>
          <w:rFonts w:asciiTheme="minorHAnsi" w:hAnsiTheme="minorHAnsi" w:cstheme="minorHAnsi"/>
        </w:rPr>
        <w:t xml:space="preserve">e </w:t>
      </w:r>
      <w:proofErr w:type="gramStart"/>
      <w:r w:rsidR="00170CDC">
        <w:rPr>
          <w:rFonts w:asciiTheme="minorHAnsi" w:hAnsiTheme="minorHAnsi" w:cstheme="minorHAnsi"/>
        </w:rPr>
        <w:t>really clear</w:t>
      </w:r>
      <w:proofErr w:type="gramEnd"/>
      <w:r w:rsidR="00170CDC">
        <w:rPr>
          <w:rFonts w:asciiTheme="minorHAnsi" w:hAnsiTheme="minorHAnsi" w:cstheme="minorHAnsi"/>
        </w:rPr>
        <w:t xml:space="preserve"> </w:t>
      </w:r>
      <w:r w:rsidR="001B078F">
        <w:rPr>
          <w:rFonts w:asciiTheme="minorHAnsi" w:hAnsiTheme="minorHAnsi" w:cstheme="minorHAnsi"/>
        </w:rPr>
        <w:t xml:space="preserve">on what’s in the application in that it provides the Council with sufficient information to make determinations. The subcommittee hasn’t gotten to </w:t>
      </w:r>
      <w:r w:rsidR="00170CDC">
        <w:rPr>
          <w:rFonts w:asciiTheme="minorHAnsi" w:hAnsiTheme="minorHAnsi" w:cstheme="minorHAnsi"/>
        </w:rPr>
        <w:t xml:space="preserve">how the council makes </w:t>
      </w:r>
      <w:r w:rsidR="001B078F">
        <w:rPr>
          <w:rFonts w:asciiTheme="minorHAnsi" w:hAnsiTheme="minorHAnsi" w:cstheme="minorHAnsi"/>
        </w:rPr>
        <w:t xml:space="preserve">those determinations, which means we need to get </w:t>
      </w:r>
      <w:proofErr w:type="gramStart"/>
      <w:r w:rsidR="001B078F">
        <w:rPr>
          <w:rFonts w:asciiTheme="minorHAnsi" w:hAnsiTheme="minorHAnsi" w:cstheme="minorHAnsi"/>
        </w:rPr>
        <w:t>really clear</w:t>
      </w:r>
      <w:proofErr w:type="gramEnd"/>
      <w:r w:rsidR="001B078F">
        <w:rPr>
          <w:rFonts w:asciiTheme="minorHAnsi" w:hAnsiTheme="minorHAnsi" w:cstheme="minorHAnsi"/>
        </w:rPr>
        <w:t xml:space="preserve"> rules on how the Council makes its determinations. </w:t>
      </w:r>
    </w:p>
    <w:p w:rsidR="00BC0870" w:rsidRDefault="00BC0870" w:rsidP="00116282">
      <w:pPr>
        <w:pStyle w:val="NoSpacing"/>
        <w:rPr>
          <w:rFonts w:asciiTheme="minorHAnsi" w:hAnsiTheme="minorHAnsi" w:cstheme="minorHAnsi"/>
        </w:rPr>
      </w:pPr>
    </w:p>
    <w:p w:rsidR="001B078F" w:rsidRDefault="008E0023" w:rsidP="00116282">
      <w:pPr>
        <w:pStyle w:val="NoSpacing"/>
        <w:rPr>
          <w:rFonts w:asciiTheme="minorHAnsi" w:hAnsiTheme="minorHAnsi" w:cstheme="minorHAnsi"/>
        </w:rPr>
      </w:pPr>
      <w:r>
        <w:rPr>
          <w:rFonts w:asciiTheme="minorHAnsi" w:hAnsiTheme="minorHAnsi" w:cstheme="minorHAnsi"/>
        </w:rPr>
        <w:t xml:space="preserve">Geoff re-directed the group to the topic that </w:t>
      </w:r>
      <w:r w:rsidR="00BC0870">
        <w:rPr>
          <w:rFonts w:asciiTheme="minorHAnsi" w:hAnsiTheme="minorHAnsi" w:cstheme="minorHAnsi"/>
        </w:rPr>
        <w:t xml:space="preserve">the subcommittee </w:t>
      </w:r>
      <w:r>
        <w:rPr>
          <w:rFonts w:asciiTheme="minorHAnsi" w:hAnsiTheme="minorHAnsi" w:cstheme="minorHAnsi"/>
        </w:rPr>
        <w:t>wa</w:t>
      </w:r>
      <w:r w:rsidR="00BC0870">
        <w:rPr>
          <w:rFonts w:asciiTheme="minorHAnsi" w:hAnsiTheme="minorHAnsi" w:cstheme="minorHAnsi"/>
        </w:rPr>
        <w:t>s discussing:</w:t>
      </w:r>
      <w:r w:rsidR="001B078F">
        <w:rPr>
          <w:rFonts w:asciiTheme="minorHAnsi" w:hAnsiTheme="minorHAnsi" w:cstheme="minorHAnsi"/>
        </w:rPr>
        <w:t xml:space="preserve"> </w:t>
      </w:r>
      <w:r w:rsidR="00BC0870">
        <w:rPr>
          <w:rFonts w:asciiTheme="minorHAnsi" w:hAnsiTheme="minorHAnsi" w:cstheme="minorHAnsi"/>
        </w:rPr>
        <w:t>“</w:t>
      </w:r>
      <w:r w:rsidR="001B078F">
        <w:rPr>
          <w:rFonts w:asciiTheme="minorHAnsi" w:hAnsiTheme="minorHAnsi" w:cstheme="minorHAnsi"/>
        </w:rPr>
        <w:t xml:space="preserve">(6) </w:t>
      </w:r>
      <w:r w:rsidR="001B078F" w:rsidRPr="00B11CCD">
        <w:rPr>
          <w:rFonts w:asciiTheme="minorHAnsi" w:hAnsiTheme="minorHAnsi" w:cstheme="minorHAnsi"/>
        </w:rPr>
        <w:t>The department will make final grant awards within 60 days of receiving the 9-1-1 Advisory Council's recommendations</w:t>
      </w:r>
      <w:r w:rsidR="00BC0870">
        <w:rPr>
          <w:rFonts w:asciiTheme="minorHAnsi" w:hAnsiTheme="minorHAnsi" w:cstheme="minorHAnsi"/>
        </w:rPr>
        <w:t xml:space="preserve"> </w:t>
      </w:r>
      <w:r w:rsidR="00BC0870" w:rsidRPr="00BC0870">
        <w:rPr>
          <w:rFonts w:asciiTheme="minorHAnsi" w:hAnsiTheme="minorHAnsi" w:cstheme="minorHAnsi"/>
        </w:rPr>
        <w:t>regarding application eligibility, preference provided in 10-4-306(3) MCA, criteria scoring and grant awards.</w:t>
      </w:r>
      <w:r w:rsidR="00BC0870">
        <w:rPr>
          <w:rFonts w:asciiTheme="minorHAnsi" w:hAnsiTheme="minorHAnsi" w:cstheme="minorHAnsi"/>
        </w:rPr>
        <w:t xml:space="preserve">” </w:t>
      </w:r>
    </w:p>
    <w:p w:rsidR="008E0023" w:rsidRDefault="008E0023" w:rsidP="00116282">
      <w:pPr>
        <w:pStyle w:val="NoSpacing"/>
        <w:rPr>
          <w:rFonts w:asciiTheme="minorHAnsi" w:hAnsiTheme="minorHAnsi" w:cstheme="minorHAnsi"/>
        </w:rPr>
      </w:pPr>
    </w:p>
    <w:p w:rsidR="00B11CCD" w:rsidRDefault="008E0023" w:rsidP="00116282">
      <w:pPr>
        <w:pStyle w:val="NoSpacing"/>
        <w:rPr>
          <w:rFonts w:asciiTheme="minorHAnsi" w:hAnsiTheme="minorHAnsi" w:cstheme="minorHAnsi"/>
        </w:rPr>
      </w:pPr>
      <w:r>
        <w:rPr>
          <w:rFonts w:asciiTheme="minorHAnsi" w:hAnsiTheme="minorHAnsi" w:cstheme="minorHAnsi"/>
        </w:rPr>
        <w:t>Geoff</w:t>
      </w:r>
      <w:r w:rsidR="00170CDC">
        <w:rPr>
          <w:rFonts w:asciiTheme="minorHAnsi" w:hAnsiTheme="minorHAnsi" w:cstheme="minorHAnsi"/>
        </w:rPr>
        <w:t xml:space="preserve"> is uncomfortable with </w:t>
      </w:r>
      <w:r>
        <w:rPr>
          <w:rFonts w:asciiTheme="minorHAnsi" w:hAnsiTheme="minorHAnsi" w:cstheme="minorHAnsi"/>
        </w:rPr>
        <w:t xml:space="preserve">the </w:t>
      </w:r>
      <w:r w:rsidR="00170CDC">
        <w:rPr>
          <w:rFonts w:asciiTheme="minorHAnsi" w:hAnsiTheme="minorHAnsi" w:cstheme="minorHAnsi"/>
        </w:rPr>
        <w:t>“criteria scoring” and</w:t>
      </w:r>
      <w:r w:rsidR="001F084D">
        <w:rPr>
          <w:rFonts w:asciiTheme="minorHAnsi" w:hAnsiTheme="minorHAnsi" w:cstheme="minorHAnsi"/>
        </w:rPr>
        <w:t xml:space="preserve"> the</w:t>
      </w:r>
      <w:r w:rsidR="00170CDC">
        <w:rPr>
          <w:rFonts w:asciiTheme="minorHAnsi" w:hAnsiTheme="minorHAnsi" w:cstheme="minorHAnsi"/>
        </w:rPr>
        <w:t xml:space="preserve"> “grant awards</w:t>
      </w:r>
      <w:r>
        <w:rPr>
          <w:rFonts w:asciiTheme="minorHAnsi" w:hAnsiTheme="minorHAnsi" w:cstheme="minorHAnsi"/>
        </w:rPr>
        <w:t>”</w:t>
      </w:r>
      <w:r w:rsidR="00170CDC">
        <w:rPr>
          <w:rFonts w:asciiTheme="minorHAnsi" w:hAnsiTheme="minorHAnsi" w:cstheme="minorHAnsi"/>
        </w:rPr>
        <w:t xml:space="preserve"> language</w:t>
      </w:r>
      <w:r w:rsidR="001F084D">
        <w:rPr>
          <w:rFonts w:asciiTheme="minorHAnsi" w:hAnsiTheme="minorHAnsi" w:cstheme="minorHAnsi"/>
        </w:rPr>
        <w:t>.</w:t>
      </w:r>
      <w:r>
        <w:rPr>
          <w:rFonts w:asciiTheme="minorHAnsi" w:hAnsiTheme="minorHAnsi" w:cstheme="minorHAnsi"/>
        </w:rPr>
        <w:t xml:space="preserve"> </w:t>
      </w:r>
      <w:r w:rsidR="00BC0870">
        <w:rPr>
          <w:rFonts w:asciiTheme="minorHAnsi" w:hAnsiTheme="minorHAnsi" w:cstheme="minorHAnsi"/>
        </w:rPr>
        <w:t xml:space="preserve">So, for purposes right now, he would suggest ending the sentence after “MCA.” </w:t>
      </w:r>
    </w:p>
    <w:p w:rsidR="00475FEB" w:rsidRDefault="00475FEB" w:rsidP="00116282">
      <w:pPr>
        <w:pStyle w:val="NoSpacing"/>
        <w:rPr>
          <w:rFonts w:asciiTheme="minorHAnsi" w:hAnsiTheme="minorHAnsi" w:cstheme="minorHAnsi"/>
          <w:highlight w:val="yellow"/>
        </w:rPr>
      </w:pPr>
    </w:p>
    <w:p w:rsidR="00500DE5" w:rsidRDefault="00170CDC" w:rsidP="00116282">
      <w:pPr>
        <w:pStyle w:val="NoSpacing"/>
        <w:rPr>
          <w:rFonts w:asciiTheme="minorHAnsi" w:hAnsiTheme="minorHAnsi" w:cstheme="minorHAnsi"/>
        </w:rPr>
      </w:pPr>
      <w:r>
        <w:rPr>
          <w:rFonts w:asciiTheme="minorHAnsi" w:hAnsiTheme="minorHAnsi" w:cstheme="minorHAnsi"/>
        </w:rPr>
        <w:t xml:space="preserve">Quinn </w:t>
      </w:r>
      <w:r w:rsidR="008E0023">
        <w:rPr>
          <w:rFonts w:asciiTheme="minorHAnsi" w:hAnsiTheme="minorHAnsi" w:cstheme="minorHAnsi"/>
        </w:rPr>
        <w:t xml:space="preserve">suggested </w:t>
      </w:r>
      <w:r>
        <w:rPr>
          <w:rFonts w:asciiTheme="minorHAnsi" w:hAnsiTheme="minorHAnsi" w:cstheme="minorHAnsi"/>
        </w:rPr>
        <w:t>add</w:t>
      </w:r>
      <w:r w:rsidR="008E0023">
        <w:rPr>
          <w:rFonts w:asciiTheme="minorHAnsi" w:hAnsiTheme="minorHAnsi" w:cstheme="minorHAnsi"/>
        </w:rPr>
        <w:t>ing</w:t>
      </w:r>
      <w:r>
        <w:rPr>
          <w:rFonts w:asciiTheme="minorHAnsi" w:hAnsiTheme="minorHAnsi" w:cstheme="minorHAnsi"/>
        </w:rPr>
        <w:t xml:space="preserve"> a period after the word “recommendation</w:t>
      </w:r>
      <w:r w:rsidR="008E0023">
        <w:rPr>
          <w:rFonts w:asciiTheme="minorHAnsi" w:hAnsiTheme="minorHAnsi" w:cstheme="minorHAnsi"/>
        </w:rPr>
        <w:t>,</w:t>
      </w:r>
      <w:r>
        <w:rPr>
          <w:rFonts w:asciiTheme="minorHAnsi" w:hAnsiTheme="minorHAnsi" w:cstheme="minorHAnsi"/>
        </w:rPr>
        <w:t>”</w:t>
      </w:r>
      <w:r w:rsidR="008E0023">
        <w:rPr>
          <w:rFonts w:asciiTheme="minorHAnsi" w:hAnsiTheme="minorHAnsi" w:cstheme="minorHAnsi"/>
        </w:rPr>
        <w:t xml:space="preserve"> so it reads:</w:t>
      </w:r>
      <w:r>
        <w:rPr>
          <w:rFonts w:asciiTheme="minorHAnsi" w:hAnsiTheme="minorHAnsi" w:cstheme="minorHAnsi"/>
        </w:rPr>
        <w:t xml:space="preserve"> </w:t>
      </w:r>
      <w:r w:rsidR="008E0023">
        <w:rPr>
          <w:rFonts w:asciiTheme="minorHAnsi" w:hAnsiTheme="minorHAnsi" w:cstheme="minorHAnsi"/>
        </w:rPr>
        <w:t>“</w:t>
      </w:r>
      <w:r>
        <w:rPr>
          <w:rFonts w:asciiTheme="minorHAnsi" w:hAnsiTheme="minorHAnsi" w:cstheme="minorHAnsi"/>
        </w:rPr>
        <w:t xml:space="preserve">(6) </w:t>
      </w:r>
      <w:r w:rsidRPr="00B11CCD">
        <w:rPr>
          <w:rFonts w:asciiTheme="minorHAnsi" w:hAnsiTheme="minorHAnsi" w:cstheme="minorHAnsi"/>
        </w:rPr>
        <w:t>The department will make final grant awards within 60 days of receiving the 9-1-1 Advisory Council's recommendations</w:t>
      </w:r>
      <w:r>
        <w:rPr>
          <w:rFonts w:asciiTheme="minorHAnsi" w:hAnsiTheme="minorHAnsi" w:cstheme="minorHAnsi"/>
        </w:rPr>
        <w:t xml:space="preserve">.” </w:t>
      </w:r>
      <w:r w:rsidR="008E0023">
        <w:rPr>
          <w:rFonts w:asciiTheme="minorHAnsi" w:hAnsiTheme="minorHAnsi" w:cstheme="minorHAnsi"/>
        </w:rPr>
        <w:t xml:space="preserve">Then, a description of how the 9-1-1 </w:t>
      </w:r>
      <w:r w:rsidR="00E32562">
        <w:rPr>
          <w:rFonts w:asciiTheme="minorHAnsi" w:hAnsiTheme="minorHAnsi" w:cstheme="minorHAnsi"/>
        </w:rPr>
        <w:t>Advisory Council</w:t>
      </w:r>
      <w:r w:rsidR="00500DE5">
        <w:rPr>
          <w:rFonts w:asciiTheme="minorHAnsi" w:hAnsiTheme="minorHAnsi" w:cstheme="minorHAnsi"/>
        </w:rPr>
        <w:t xml:space="preserve"> </w:t>
      </w:r>
      <w:r w:rsidR="008E0023">
        <w:rPr>
          <w:rFonts w:asciiTheme="minorHAnsi" w:hAnsiTheme="minorHAnsi" w:cstheme="minorHAnsi"/>
        </w:rPr>
        <w:t xml:space="preserve">makes its </w:t>
      </w:r>
      <w:r w:rsidR="00500DE5">
        <w:rPr>
          <w:rFonts w:asciiTheme="minorHAnsi" w:hAnsiTheme="minorHAnsi" w:cstheme="minorHAnsi"/>
        </w:rPr>
        <w:t>recommendations</w:t>
      </w:r>
      <w:r w:rsidR="00185FD7">
        <w:rPr>
          <w:rFonts w:asciiTheme="minorHAnsi" w:hAnsiTheme="minorHAnsi" w:cstheme="minorHAnsi"/>
        </w:rPr>
        <w:t xml:space="preserve"> can be addressed in the next section. </w:t>
      </w:r>
    </w:p>
    <w:p w:rsidR="00500DE5" w:rsidRDefault="00500DE5" w:rsidP="00116282">
      <w:pPr>
        <w:pStyle w:val="NoSpacing"/>
        <w:rPr>
          <w:rFonts w:asciiTheme="minorHAnsi" w:hAnsiTheme="minorHAnsi" w:cstheme="minorHAnsi"/>
        </w:rPr>
      </w:pPr>
    </w:p>
    <w:p w:rsidR="00475FEB" w:rsidRPr="00475FEB" w:rsidRDefault="00185FD7" w:rsidP="00116282">
      <w:pPr>
        <w:pStyle w:val="NoSpacing"/>
        <w:rPr>
          <w:rFonts w:asciiTheme="minorHAnsi" w:hAnsiTheme="minorHAnsi" w:cstheme="minorHAnsi"/>
        </w:rPr>
      </w:pPr>
      <w:r>
        <w:rPr>
          <w:rFonts w:asciiTheme="minorHAnsi" w:hAnsiTheme="minorHAnsi" w:cstheme="minorHAnsi"/>
        </w:rPr>
        <w:t xml:space="preserve">Members discussed whether the 60-day </w:t>
      </w:r>
      <w:proofErr w:type="gramStart"/>
      <w:r>
        <w:rPr>
          <w:rFonts w:asciiTheme="minorHAnsi" w:hAnsiTheme="minorHAnsi" w:cstheme="minorHAnsi"/>
        </w:rPr>
        <w:t>time period</w:t>
      </w:r>
      <w:proofErr w:type="gramEnd"/>
      <w:r>
        <w:rPr>
          <w:rFonts w:asciiTheme="minorHAnsi" w:hAnsiTheme="minorHAnsi" w:cstheme="minorHAnsi"/>
        </w:rPr>
        <w:t xml:space="preserve"> is </w:t>
      </w:r>
      <w:r w:rsidR="00475FEB">
        <w:rPr>
          <w:rFonts w:asciiTheme="minorHAnsi" w:hAnsiTheme="minorHAnsi" w:cstheme="minorHAnsi"/>
        </w:rPr>
        <w:t xml:space="preserve">even </w:t>
      </w:r>
      <w:r>
        <w:rPr>
          <w:rFonts w:asciiTheme="minorHAnsi" w:hAnsiTheme="minorHAnsi" w:cstheme="minorHAnsi"/>
        </w:rPr>
        <w:t xml:space="preserve">needed. </w:t>
      </w:r>
      <w:r w:rsidR="00500DE5">
        <w:rPr>
          <w:rFonts w:asciiTheme="minorHAnsi" w:hAnsiTheme="minorHAnsi" w:cstheme="minorHAnsi"/>
        </w:rPr>
        <w:t>Geoff would like to see a deadline by which the awards will be granted. Quinn asked Don for his opinion on number of days</w:t>
      </w:r>
      <w:r>
        <w:rPr>
          <w:rFonts w:asciiTheme="minorHAnsi" w:hAnsiTheme="minorHAnsi" w:cstheme="minorHAnsi"/>
        </w:rPr>
        <w:t xml:space="preserve"> needed to</w:t>
      </w:r>
      <w:r w:rsidRPr="00185FD7">
        <w:rPr>
          <w:rFonts w:asciiTheme="minorHAnsi" w:hAnsiTheme="minorHAnsi" w:cstheme="minorHAnsi"/>
        </w:rPr>
        <w:t xml:space="preserve"> </w:t>
      </w:r>
      <w:r>
        <w:rPr>
          <w:rFonts w:asciiTheme="minorHAnsi" w:hAnsiTheme="minorHAnsi" w:cstheme="minorHAnsi"/>
        </w:rPr>
        <w:t xml:space="preserve">issue the grant award letter and to </w:t>
      </w:r>
      <w:r w:rsidR="00500DE5">
        <w:rPr>
          <w:rFonts w:asciiTheme="minorHAnsi" w:hAnsiTheme="minorHAnsi" w:cstheme="minorHAnsi"/>
        </w:rPr>
        <w:t xml:space="preserve">negotiate </w:t>
      </w:r>
      <w:r>
        <w:rPr>
          <w:rFonts w:asciiTheme="minorHAnsi" w:hAnsiTheme="minorHAnsi" w:cstheme="minorHAnsi"/>
        </w:rPr>
        <w:t xml:space="preserve">and execute </w:t>
      </w:r>
      <w:r w:rsidR="00500DE5">
        <w:rPr>
          <w:rFonts w:asciiTheme="minorHAnsi" w:hAnsiTheme="minorHAnsi" w:cstheme="minorHAnsi"/>
        </w:rPr>
        <w:t xml:space="preserve">the grant contract. </w:t>
      </w:r>
      <w:r>
        <w:rPr>
          <w:rFonts w:asciiTheme="minorHAnsi" w:hAnsiTheme="minorHAnsi" w:cstheme="minorHAnsi"/>
        </w:rPr>
        <w:t xml:space="preserve">Members also discussed the terminology of “making a </w:t>
      </w:r>
      <w:r w:rsidR="00500DE5">
        <w:rPr>
          <w:rFonts w:asciiTheme="minorHAnsi" w:hAnsiTheme="minorHAnsi" w:cstheme="minorHAnsi"/>
        </w:rPr>
        <w:t>final grant award</w:t>
      </w:r>
      <w:r>
        <w:rPr>
          <w:rFonts w:asciiTheme="minorHAnsi" w:hAnsiTheme="minorHAnsi" w:cstheme="minorHAnsi"/>
        </w:rPr>
        <w:t xml:space="preserve">” to ensure shared agreement that it entails the department making </w:t>
      </w:r>
      <w:r w:rsidR="00475FEB">
        <w:rPr>
          <w:rFonts w:asciiTheme="minorHAnsi" w:hAnsiTheme="minorHAnsi" w:cstheme="minorHAnsi"/>
        </w:rPr>
        <w:t>grant award</w:t>
      </w:r>
      <w:r>
        <w:rPr>
          <w:rFonts w:asciiTheme="minorHAnsi" w:hAnsiTheme="minorHAnsi" w:cstheme="minorHAnsi"/>
        </w:rPr>
        <w:t xml:space="preserve"> decision</w:t>
      </w:r>
      <w:r w:rsidR="00475FEB">
        <w:rPr>
          <w:rFonts w:asciiTheme="minorHAnsi" w:hAnsiTheme="minorHAnsi" w:cstheme="minorHAnsi"/>
        </w:rPr>
        <w:t xml:space="preserve">s and issuing grant award letters. After much discussion, the subcommittee decided on a 90-day time frame to make the award and notify the applicant.  </w:t>
      </w:r>
    </w:p>
    <w:p w:rsidR="00475FEB" w:rsidRPr="00475FEB" w:rsidRDefault="00475FEB" w:rsidP="00116282">
      <w:pPr>
        <w:pStyle w:val="NoSpacing"/>
        <w:rPr>
          <w:rFonts w:asciiTheme="minorHAnsi" w:hAnsiTheme="minorHAnsi" w:cstheme="minorHAnsi"/>
        </w:rPr>
      </w:pPr>
    </w:p>
    <w:p w:rsidR="00B11CCD" w:rsidRDefault="00403943" w:rsidP="00116282">
      <w:pPr>
        <w:pStyle w:val="NoSpacing"/>
        <w:rPr>
          <w:rFonts w:asciiTheme="minorHAnsi" w:hAnsiTheme="minorHAnsi" w:cstheme="minorHAnsi"/>
        </w:rPr>
      </w:pPr>
      <w:r w:rsidRPr="00B22BBB">
        <w:rPr>
          <w:rFonts w:asciiTheme="minorHAnsi" w:hAnsiTheme="minorHAnsi" w:cstheme="minorHAnsi"/>
          <w:b/>
        </w:rPr>
        <w:lastRenderedPageBreak/>
        <w:t>Motion:</w:t>
      </w:r>
      <w:r>
        <w:rPr>
          <w:rFonts w:asciiTheme="minorHAnsi" w:hAnsiTheme="minorHAnsi" w:cstheme="minorHAnsi"/>
        </w:rPr>
        <w:t xml:space="preserve"> Steve Hadden moved to adopt Paragraph 6 as amended</w:t>
      </w:r>
      <w:r w:rsidR="00475FEB">
        <w:rPr>
          <w:rFonts w:asciiTheme="minorHAnsi" w:hAnsiTheme="minorHAnsi" w:cstheme="minorHAnsi"/>
        </w:rPr>
        <w:t>:</w:t>
      </w:r>
      <w:r>
        <w:rPr>
          <w:rFonts w:asciiTheme="minorHAnsi" w:hAnsiTheme="minorHAnsi" w:cstheme="minorHAnsi"/>
        </w:rPr>
        <w:t xml:space="preserve"> </w:t>
      </w:r>
      <w:r w:rsidR="00475FEB">
        <w:rPr>
          <w:rFonts w:asciiTheme="minorHAnsi" w:hAnsiTheme="minorHAnsi" w:cstheme="minorHAnsi"/>
        </w:rPr>
        <w:t>“</w:t>
      </w:r>
      <w:r>
        <w:rPr>
          <w:rFonts w:asciiTheme="minorHAnsi" w:hAnsiTheme="minorHAnsi" w:cstheme="minorHAnsi"/>
        </w:rPr>
        <w:t xml:space="preserve">(6) </w:t>
      </w:r>
      <w:r w:rsidRPr="00B11CCD">
        <w:rPr>
          <w:rFonts w:asciiTheme="minorHAnsi" w:hAnsiTheme="minorHAnsi" w:cstheme="minorHAnsi"/>
        </w:rPr>
        <w:t xml:space="preserve">The department will make final grant awards </w:t>
      </w:r>
      <w:r>
        <w:rPr>
          <w:rFonts w:asciiTheme="minorHAnsi" w:hAnsiTheme="minorHAnsi" w:cstheme="minorHAnsi"/>
        </w:rPr>
        <w:t xml:space="preserve">and provide notification to the applicant </w:t>
      </w:r>
      <w:r w:rsidRPr="00B11CCD">
        <w:rPr>
          <w:rFonts w:asciiTheme="minorHAnsi" w:hAnsiTheme="minorHAnsi" w:cstheme="minorHAnsi"/>
        </w:rPr>
        <w:t xml:space="preserve">within </w:t>
      </w:r>
      <w:r>
        <w:rPr>
          <w:rFonts w:asciiTheme="minorHAnsi" w:hAnsiTheme="minorHAnsi" w:cstheme="minorHAnsi"/>
        </w:rPr>
        <w:t>9</w:t>
      </w:r>
      <w:r w:rsidRPr="00B11CCD">
        <w:rPr>
          <w:rFonts w:asciiTheme="minorHAnsi" w:hAnsiTheme="minorHAnsi" w:cstheme="minorHAnsi"/>
        </w:rPr>
        <w:t>0 days of receiving the 9-1-1 Advisory Council's recommendations</w:t>
      </w:r>
      <w:r>
        <w:rPr>
          <w:rFonts w:asciiTheme="minorHAnsi" w:hAnsiTheme="minorHAnsi" w:cstheme="minorHAnsi"/>
        </w:rPr>
        <w:t xml:space="preserve">.” Jennie seconded. The motion carried. </w:t>
      </w:r>
    </w:p>
    <w:p w:rsidR="00B970F3" w:rsidRPr="005B5A56" w:rsidRDefault="00B970F3" w:rsidP="00DD3449">
      <w:pPr>
        <w:pStyle w:val="NoSpacing"/>
        <w:rPr>
          <w:rFonts w:asciiTheme="minorHAnsi" w:hAnsiTheme="minorHAnsi" w:cstheme="minorHAnsi"/>
        </w:rPr>
      </w:pPr>
    </w:p>
    <w:p w:rsidR="00A55567" w:rsidRDefault="00B65EF4" w:rsidP="004416FD">
      <w:pPr>
        <w:pStyle w:val="NoSpacing"/>
        <w:rPr>
          <w:rFonts w:asciiTheme="minorHAnsi" w:hAnsiTheme="minorHAnsi" w:cstheme="minorHAnsi"/>
        </w:rPr>
      </w:pPr>
      <w:r w:rsidRPr="0071266D">
        <w:rPr>
          <w:rFonts w:asciiTheme="minorHAnsi" w:hAnsiTheme="minorHAnsi" w:cstheme="minorHAnsi"/>
          <w:b/>
        </w:rPr>
        <w:t xml:space="preserve">NEW RULE </w:t>
      </w:r>
      <w:r w:rsidR="0020450B">
        <w:rPr>
          <w:rFonts w:asciiTheme="minorHAnsi" w:hAnsiTheme="minorHAnsi" w:cstheme="minorHAnsi"/>
          <w:b/>
        </w:rPr>
        <w:t>I</w:t>
      </w:r>
      <w:r w:rsidR="002D1EAA">
        <w:rPr>
          <w:rFonts w:asciiTheme="minorHAnsi" w:hAnsiTheme="minorHAnsi" w:cstheme="minorHAnsi"/>
          <w:b/>
        </w:rPr>
        <w:t xml:space="preserve">V: </w:t>
      </w:r>
      <w:r w:rsidR="0020450B">
        <w:rPr>
          <w:rFonts w:asciiTheme="minorHAnsi" w:hAnsiTheme="minorHAnsi" w:cstheme="minorHAnsi"/>
          <w:b/>
        </w:rPr>
        <w:t>APPLICATION PROCESS</w:t>
      </w:r>
      <w:r w:rsidR="00B970F3">
        <w:rPr>
          <w:rFonts w:asciiTheme="minorHAnsi" w:hAnsiTheme="minorHAnsi" w:cstheme="minorHAnsi"/>
          <w:b/>
        </w:rPr>
        <w:t xml:space="preserve"> - </w:t>
      </w:r>
      <w:r>
        <w:rPr>
          <w:rFonts w:asciiTheme="minorHAnsi" w:hAnsiTheme="minorHAnsi" w:cstheme="minorHAnsi"/>
        </w:rPr>
        <w:t xml:space="preserve"> </w:t>
      </w:r>
    </w:p>
    <w:p w:rsidR="002B4E3F" w:rsidRDefault="00A55567" w:rsidP="002B4E3F">
      <w:pPr>
        <w:pStyle w:val="NoSpacing"/>
        <w:rPr>
          <w:rFonts w:asciiTheme="minorHAnsi" w:hAnsiTheme="minorHAnsi" w:cstheme="minorHAnsi"/>
        </w:rPr>
      </w:pPr>
      <w:r>
        <w:rPr>
          <w:rFonts w:asciiTheme="minorHAnsi" w:hAnsiTheme="minorHAnsi" w:cstheme="minorHAnsi"/>
        </w:rPr>
        <w:t xml:space="preserve">Geoff explained that Version # 2, the department’s draft, has scoring criteria. </w:t>
      </w:r>
      <w:r w:rsidR="00F674D5">
        <w:rPr>
          <w:rFonts w:asciiTheme="minorHAnsi" w:hAnsiTheme="minorHAnsi" w:cstheme="minorHAnsi"/>
        </w:rPr>
        <w:t>Geoff’s</w:t>
      </w:r>
      <w:r w:rsidR="0020450B">
        <w:rPr>
          <w:rFonts w:asciiTheme="minorHAnsi" w:hAnsiTheme="minorHAnsi" w:cstheme="minorHAnsi"/>
        </w:rPr>
        <w:t xml:space="preserve"> version </w:t>
      </w:r>
      <w:r w:rsidR="00F674D5">
        <w:rPr>
          <w:rFonts w:asciiTheme="minorHAnsi" w:hAnsiTheme="minorHAnsi" w:cstheme="minorHAnsi"/>
        </w:rPr>
        <w:t xml:space="preserve">#3 </w:t>
      </w:r>
      <w:r>
        <w:rPr>
          <w:rFonts w:asciiTheme="minorHAnsi" w:hAnsiTheme="minorHAnsi" w:cstheme="minorHAnsi"/>
        </w:rPr>
        <w:t xml:space="preserve">does not. </w:t>
      </w:r>
      <w:r w:rsidR="00BE6EDD">
        <w:rPr>
          <w:rFonts w:asciiTheme="minorHAnsi" w:hAnsiTheme="minorHAnsi" w:cstheme="minorHAnsi"/>
        </w:rPr>
        <w:t>He believes m</w:t>
      </w:r>
      <w:r w:rsidR="00AA2176">
        <w:rPr>
          <w:rFonts w:asciiTheme="minorHAnsi" w:hAnsiTheme="minorHAnsi" w:cstheme="minorHAnsi"/>
        </w:rPr>
        <w:t>ore clarifying language is needed to explain th</w:t>
      </w:r>
      <w:r w:rsidR="002E166B">
        <w:rPr>
          <w:rFonts w:asciiTheme="minorHAnsi" w:hAnsiTheme="minorHAnsi" w:cstheme="minorHAnsi"/>
        </w:rPr>
        <w:t>e</w:t>
      </w:r>
      <w:r w:rsidR="00AA2176">
        <w:rPr>
          <w:rFonts w:asciiTheme="minorHAnsi" w:hAnsiTheme="minorHAnsi" w:cstheme="minorHAnsi"/>
        </w:rPr>
        <w:t xml:space="preserve"> difference between a PSAP seeking funds on its own for essentially procurement purposes versus a PSAP </w:t>
      </w:r>
      <w:r w:rsidR="002E166B">
        <w:rPr>
          <w:rFonts w:asciiTheme="minorHAnsi" w:hAnsiTheme="minorHAnsi" w:cstheme="minorHAnsi"/>
        </w:rPr>
        <w:t>collaborating with</w:t>
      </w:r>
      <w:r w:rsidR="00AA2176">
        <w:rPr>
          <w:rFonts w:asciiTheme="minorHAnsi" w:hAnsiTheme="minorHAnsi" w:cstheme="minorHAnsi"/>
        </w:rPr>
        <w:t xml:space="preserve"> a provider for funds to deliver some sort of network solution</w:t>
      </w:r>
      <w:r w:rsidR="002E166B">
        <w:rPr>
          <w:rFonts w:asciiTheme="minorHAnsi" w:hAnsiTheme="minorHAnsi" w:cstheme="minorHAnsi"/>
        </w:rPr>
        <w:t xml:space="preserve"> for NG911. </w:t>
      </w:r>
      <w:r w:rsidR="00AA2176">
        <w:rPr>
          <w:rFonts w:asciiTheme="minorHAnsi" w:hAnsiTheme="minorHAnsi" w:cstheme="minorHAnsi"/>
        </w:rPr>
        <w:t xml:space="preserve">The issue is how do we </w:t>
      </w:r>
      <w:r w:rsidR="002E166B">
        <w:rPr>
          <w:rFonts w:asciiTheme="minorHAnsi" w:hAnsiTheme="minorHAnsi" w:cstheme="minorHAnsi"/>
        </w:rPr>
        <w:t>distinguish between</w:t>
      </w:r>
      <w:r w:rsidR="00AA2176">
        <w:rPr>
          <w:rFonts w:asciiTheme="minorHAnsi" w:hAnsiTheme="minorHAnsi" w:cstheme="minorHAnsi"/>
        </w:rPr>
        <w:t xml:space="preserve"> </w:t>
      </w:r>
      <w:r w:rsidR="002E166B">
        <w:rPr>
          <w:rFonts w:asciiTheme="minorHAnsi" w:hAnsiTheme="minorHAnsi" w:cstheme="minorHAnsi"/>
        </w:rPr>
        <w:t xml:space="preserve">a </w:t>
      </w:r>
      <w:r w:rsidR="00054C22">
        <w:rPr>
          <w:rFonts w:asciiTheme="minorHAnsi" w:hAnsiTheme="minorHAnsi" w:cstheme="minorHAnsi"/>
        </w:rPr>
        <w:t>provider application</w:t>
      </w:r>
      <w:r w:rsidR="00730534">
        <w:rPr>
          <w:rFonts w:asciiTheme="minorHAnsi" w:hAnsiTheme="minorHAnsi" w:cstheme="minorHAnsi"/>
        </w:rPr>
        <w:t xml:space="preserve"> (Priority 1), </w:t>
      </w:r>
      <w:r w:rsidR="002E166B">
        <w:rPr>
          <w:rFonts w:asciiTheme="minorHAnsi" w:hAnsiTheme="minorHAnsi" w:cstheme="minorHAnsi"/>
        </w:rPr>
        <w:t xml:space="preserve">PSAP </w:t>
      </w:r>
      <w:r w:rsidR="00AA2176">
        <w:rPr>
          <w:rFonts w:asciiTheme="minorHAnsi" w:hAnsiTheme="minorHAnsi" w:cstheme="minorHAnsi"/>
        </w:rPr>
        <w:t xml:space="preserve">working with a provider </w:t>
      </w:r>
      <w:r w:rsidR="00730534">
        <w:rPr>
          <w:rFonts w:asciiTheme="minorHAnsi" w:hAnsiTheme="minorHAnsi" w:cstheme="minorHAnsi"/>
        </w:rPr>
        <w:t xml:space="preserve">(Priority 1.5) </w:t>
      </w:r>
      <w:r w:rsidR="00AA2176">
        <w:rPr>
          <w:rFonts w:asciiTheme="minorHAnsi" w:hAnsiTheme="minorHAnsi" w:cstheme="minorHAnsi"/>
        </w:rPr>
        <w:t>vs</w:t>
      </w:r>
      <w:r w:rsidR="002E166B">
        <w:rPr>
          <w:rFonts w:asciiTheme="minorHAnsi" w:hAnsiTheme="minorHAnsi" w:cstheme="minorHAnsi"/>
        </w:rPr>
        <w:t>.</w:t>
      </w:r>
      <w:r w:rsidR="00AA2176">
        <w:rPr>
          <w:rFonts w:asciiTheme="minorHAnsi" w:hAnsiTheme="minorHAnsi" w:cstheme="minorHAnsi"/>
        </w:rPr>
        <w:t xml:space="preserve"> just a PSAP</w:t>
      </w:r>
      <w:r w:rsidR="00730534">
        <w:rPr>
          <w:rFonts w:asciiTheme="minorHAnsi" w:hAnsiTheme="minorHAnsi" w:cstheme="minorHAnsi"/>
        </w:rPr>
        <w:t xml:space="preserve"> (Priority 2)</w:t>
      </w:r>
      <w:r w:rsidR="002E166B">
        <w:rPr>
          <w:rFonts w:asciiTheme="minorHAnsi" w:hAnsiTheme="minorHAnsi" w:cstheme="minorHAnsi"/>
        </w:rPr>
        <w:t xml:space="preserve">. </w:t>
      </w:r>
      <w:r w:rsidR="002B4E3F">
        <w:rPr>
          <w:rFonts w:asciiTheme="minorHAnsi" w:hAnsiTheme="minorHAnsi" w:cstheme="minorHAnsi"/>
        </w:rPr>
        <w:t>Geoff disagreed with the scoring mechanism on version #2.</w:t>
      </w:r>
    </w:p>
    <w:p w:rsidR="00A738BD" w:rsidRDefault="00A738BD" w:rsidP="00730534">
      <w:pPr>
        <w:pStyle w:val="NoSpacing"/>
        <w:rPr>
          <w:rFonts w:asciiTheme="minorHAnsi" w:hAnsiTheme="minorHAnsi" w:cstheme="minorHAnsi"/>
          <w:highlight w:val="yellow"/>
        </w:rPr>
      </w:pPr>
    </w:p>
    <w:p w:rsidR="00C2092B" w:rsidRDefault="0020450B" w:rsidP="00730534">
      <w:pPr>
        <w:pStyle w:val="NoSpacing"/>
        <w:rPr>
          <w:rFonts w:asciiTheme="minorHAnsi" w:hAnsiTheme="minorHAnsi" w:cstheme="minorHAnsi"/>
        </w:rPr>
      </w:pPr>
      <w:r>
        <w:rPr>
          <w:rFonts w:asciiTheme="minorHAnsi" w:hAnsiTheme="minorHAnsi" w:cstheme="minorHAnsi"/>
        </w:rPr>
        <w:t xml:space="preserve">Quinn provided some background for proposing </w:t>
      </w:r>
      <w:r w:rsidR="002E166B">
        <w:rPr>
          <w:rFonts w:asciiTheme="minorHAnsi" w:hAnsiTheme="minorHAnsi" w:cstheme="minorHAnsi"/>
        </w:rPr>
        <w:t xml:space="preserve">NEW RULE </w:t>
      </w:r>
      <w:r>
        <w:rPr>
          <w:rFonts w:asciiTheme="minorHAnsi" w:hAnsiTheme="minorHAnsi" w:cstheme="minorHAnsi"/>
        </w:rPr>
        <w:t xml:space="preserve">IV </w:t>
      </w:r>
      <w:r w:rsidR="002E166B" w:rsidRPr="00C2092B">
        <w:rPr>
          <w:rFonts w:asciiTheme="minorHAnsi" w:hAnsiTheme="minorHAnsi" w:cstheme="minorHAnsi"/>
        </w:rPr>
        <w:t xml:space="preserve">APPLICANT PREFERENCE AND CRITERIA FOR AWARDING GRANTS </w:t>
      </w:r>
      <w:r w:rsidR="002E166B">
        <w:rPr>
          <w:rFonts w:asciiTheme="minorHAnsi" w:hAnsiTheme="minorHAnsi" w:cstheme="minorHAnsi"/>
        </w:rPr>
        <w:t xml:space="preserve">in the department draft, </w:t>
      </w:r>
      <w:r>
        <w:rPr>
          <w:rFonts w:asciiTheme="minorHAnsi" w:hAnsiTheme="minorHAnsi" w:cstheme="minorHAnsi"/>
        </w:rPr>
        <w:t>Version #2</w:t>
      </w:r>
      <w:r w:rsidR="00730534">
        <w:rPr>
          <w:rFonts w:asciiTheme="minorHAnsi" w:hAnsiTheme="minorHAnsi" w:cstheme="minorHAnsi"/>
        </w:rPr>
        <w:t>,</w:t>
      </w:r>
      <w:r>
        <w:rPr>
          <w:rFonts w:asciiTheme="minorHAnsi" w:hAnsiTheme="minorHAnsi" w:cstheme="minorHAnsi"/>
        </w:rPr>
        <w:t xml:space="preserve"> </w:t>
      </w:r>
      <w:r w:rsidR="002E166B">
        <w:rPr>
          <w:rFonts w:asciiTheme="minorHAnsi" w:hAnsiTheme="minorHAnsi" w:cstheme="minorHAnsi"/>
        </w:rPr>
        <w:t xml:space="preserve">found on </w:t>
      </w:r>
      <w:r>
        <w:rPr>
          <w:rFonts w:asciiTheme="minorHAnsi" w:hAnsiTheme="minorHAnsi" w:cstheme="minorHAnsi"/>
        </w:rPr>
        <w:t>page 9</w:t>
      </w:r>
      <w:r w:rsidR="002E166B">
        <w:rPr>
          <w:rFonts w:asciiTheme="minorHAnsi" w:hAnsiTheme="minorHAnsi" w:cstheme="minorHAnsi"/>
        </w:rPr>
        <w:t xml:space="preserve">. </w:t>
      </w:r>
      <w:r w:rsidR="00730534">
        <w:rPr>
          <w:rFonts w:asciiTheme="minorHAnsi" w:hAnsiTheme="minorHAnsi" w:cstheme="minorHAnsi"/>
        </w:rPr>
        <w:t xml:space="preserve">Sub-section (1) reads: </w:t>
      </w:r>
      <w:r w:rsidR="002E166B">
        <w:rPr>
          <w:rFonts w:asciiTheme="minorHAnsi" w:hAnsiTheme="minorHAnsi" w:cstheme="minorHAnsi"/>
        </w:rPr>
        <w:t>“</w:t>
      </w:r>
      <w:r w:rsidRPr="0020450B">
        <w:rPr>
          <w:rFonts w:asciiTheme="minorHAnsi" w:hAnsiTheme="minorHAnsi" w:cstheme="minorHAnsi"/>
        </w:rPr>
        <w:t>The department, in consultation with the 9-1-1 advisory council, shall apply the applicant preference provided in 10-4-306(3)</w:t>
      </w:r>
      <w:r w:rsidR="00730534">
        <w:rPr>
          <w:rFonts w:asciiTheme="minorHAnsi" w:hAnsiTheme="minorHAnsi" w:cstheme="minorHAnsi"/>
        </w:rPr>
        <w:t>.</w:t>
      </w:r>
      <w:r w:rsidR="002E166B">
        <w:rPr>
          <w:rFonts w:asciiTheme="minorHAnsi" w:hAnsiTheme="minorHAnsi" w:cstheme="minorHAnsi"/>
        </w:rPr>
        <w:t>”</w:t>
      </w:r>
      <w:r w:rsidR="00730534">
        <w:rPr>
          <w:rFonts w:asciiTheme="minorHAnsi" w:hAnsiTheme="minorHAnsi" w:cstheme="minorHAnsi"/>
        </w:rPr>
        <w:t xml:space="preserve"> This reference to statute states that preference</w:t>
      </w:r>
      <w:r w:rsidR="00C2092B" w:rsidRPr="00C2092B">
        <w:rPr>
          <w:rFonts w:asciiTheme="minorHAnsi" w:hAnsiTheme="minorHAnsi" w:cstheme="minorHAnsi"/>
        </w:rPr>
        <w:t xml:space="preserve"> must be given to applications in the following order of priority:</w:t>
      </w:r>
      <w:r w:rsidR="00730534">
        <w:rPr>
          <w:rFonts w:asciiTheme="minorHAnsi" w:hAnsiTheme="minorHAnsi" w:cstheme="minorHAnsi"/>
        </w:rPr>
        <w:t xml:space="preserve"> “</w:t>
      </w:r>
      <w:r w:rsidR="00C2092B" w:rsidRPr="00C2092B">
        <w:rPr>
          <w:rFonts w:asciiTheme="minorHAnsi" w:hAnsiTheme="minorHAnsi" w:cstheme="minorHAnsi"/>
        </w:rPr>
        <w:t>(a) requests by private telecommunications providers or by local government entities that host</w:t>
      </w:r>
      <w:r w:rsidR="00730534">
        <w:rPr>
          <w:rFonts w:asciiTheme="minorHAnsi" w:hAnsiTheme="minorHAnsi" w:cstheme="minorHAnsi"/>
        </w:rPr>
        <w:t xml:space="preserve"> </w:t>
      </w:r>
      <w:r w:rsidR="00C2092B" w:rsidRPr="00C2092B">
        <w:rPr>
          <w:rFonts w:asciiTheme="minorHAnsi" w:hAnsiTheme="minorHAnsi" w:cstheme="minorHAnsi"/>
        </w:rPr>
        <w:t>public safety answering points by working with a private telecommunications provider; and</w:t>
      </w:r>
      <w:r w:rsidR="00730534">
        <w:rPr>
          <w:rFonts w:asciiTheme="minorHAnsi" w:hAnsiTheme="minorHAnsi" w:cstheme="minorHAnsi"/>
        </w:rPr>
        <w:t xml:space="preserve"> </w:t>
      </w:r>
      <w:r w:rsidR="00C2092B" w:rsidRPr="00C2092B">
        <w:rPr>
          <w:rFonts w:asciiTheme="minorHAnsi" w:hAnsiTheme="minorHAnsi" w:cstheme="minorHAnsi"/>
        </w:rPr>
        <w:t>(b) requests by local government entities that host public safety answering points.</w:t>
      </w:r>
      <w:r w:rsidR="00730534">
        <w:rPr>
          <w:rFonts w:asciiTheme="minorHAnsi" w:hAnsiTheme="minorHAnsi" w:cstheme="minorHAnsi"/>
        </w:rPr>
        <w:t xml:space="preserve">” This preference is in law. It was the legislature’s intent that applications from private telecommunications providers are equal in preference to applications from PSAPs working with a private telecommunications provider because the word “or” was used in sub-section (a). They have equal preference. </w:t>
      </w:r>
    </w:p>
    <w:p w:rsidR="00C2092B" w:rsidRDefault="00C2092B" w:rsidP="00AA2176">
      <w:pPr>
        <w:pStyle w:val="NoSpacing"/>
        <w:rPr>
          <w:rFonts w:asciiTheme="minorHAnsi" w:hAnsiTheme="minorHAnsi" w:cstheme="minorHAnsi"/>
        </w:rPr>
      </w:pPr>
    </w:p>
    <w:p w:rsidR="009A77FE" w:rsidRDefault="009A77FE" w:rsidP="00AA2176">
      <w:pPr>
        <w:pStyle w:val="NoSpacing"/>
        <w:rPr>
          <w:rFonts w:asciiTheme="minorHAnsi" w:hAnsiTheme="minorHAnsi" w:cstheme="minorHAnsi"/>
        </w:rPr>
      </w:pPr>
      <w:r>
        <w:rPr>
          <w:rFonts w:asciiTheme="minorHAnsi" w:hAnsiTheme="minorHAnsi" w:cstheme="minorHAnsi"/>
        </w:rPr>
        <w:t xml:space="preserve">Clarification </w:t>
      </w:r>
      <w:r w:rsidR="00730534">
        <w:rPr>
          <w:rFonts w:asciiTheme="minorHAnsi" w:hAnsiTheme="minorHAnsi" w:cstheme="minorHAnsi"/>
        </w:rPr>
        <w:t xml:space="preserve">is </w:t>
      </w:r>
      <w:r>
        <w:rPr>
          <w:rFonts w:asciiTheme="minorHAnsi" w:hAnsiTheme="minorHAnsi" w:cstheme="minorHAnsi"/>
        </w:rPr>
        <w:t>needed on the term, “working with.”</w:t>
      </w:r>
      <w:r w:rsidR="00730534">
        <w:rPr>
          <w:rFonts w:asciiTheme="minorHAnsi" w:hAnsiTheme="minorHAnsi" w:cstheme="minorHAnsi"/>
        </w:rPr>
        <w:t xml:space="preserve"> Quinn and Don </w:t>
      </w:r>
      <w:r w:rsidR="00854486">
        <w:rPr>
          <w:rFonts w:asciiTheme="minorHAnsi" w:hAnsiTheme="minorHAnsi" w:cstheme="minorHAnsi"/>
        </w:rPr>
        <w:t xml:space="preserve">have had several discussions on this issue, and one proposition they’ve considered is if </w:t>
      </w:r>
      <w:r>
        <w:rPr>
          <w:rFonts w:asciiTheme="minorHAnsi" w:hAnsiTheme="minorHAnsi" w:cstheme="minorHAnsi"/>
        </w:rPr>
        <w:t>a grant award is made</w:t>
      </w:r>
      <w:r w:rsidR="00854486">
        <w:rPr>
          <w:rFonts w:asciiTheme="minorHAnsi" w:hAnsiTheme="minorHAnsi" w:cstheme="minorHAnsi"/>
        </w:rPr>
        <w:t xml:space="preserve"> to a PSAP working with a provider</w:t>
      </w:r>
      <w:r w:rsidR="00E32562">
        <w:rPr>
          <w:rFonts w:asciiTheme="minorHAnsi" w:hAnsiTheme="minorHAnsi" w:cstheme="minorHAnsi"/>
        </w:rPr>
        <w:t>,</w:t>
      </w:r>
      <w:r>
        <w:rPr>
          <w:rFonts w:asciiTheme="minorHAnsi" w:hAnsiTheme="minorHAnsi" w:cstheme="minorHAnsi"/>
        </w:rPr>
        <w:t xml:space="preserve"> it would be a conditional award. The PSAP would have to</w:t>
      </w:r>
      <w:r w:rsidR="00854486">
        <w:rPr>
          <w:rFonts w:asciiTheme="minorHAnsi" w:hAnsiTheme="minorHAnsi" w:cstheme="minorHAnsi"/>
        </w:rPr>
        <w:t xml:space="preserve"> engage in a contract for services/</w:t>
      </w:r>
      <w:r>
        <w:rPr>
          <w:rFonts w:asciiTheme="minorHAnsi" w:hAnsiTheme="minorHAnsi" w:cstheme="minorHAnsi"/>
        </w:rPr>
        <w:t>execute a procurement with a provider. Geoff disagrees.</w:t>
      </w:r>
      <w:r w:rsidR="00854486">
        <w:rPr>
          <w:rFonts w:asciiTheme="minorHAnsi" w:hAnsiTheme="minorHAnsi" w:cstheme="minorHAnsi"/>
        </w:rPr>
        <w:t xml:space="preserve"> He believes there is a distinction i</w:t>
      </w:r>
      <w:r>
        <w:rPr>
          <w:rFonts w:asciiTheme="minorHAnsi" w:hAnsiTheme="minorHAnsi" w:cstheme="minorHAnsi"/>
        </w:rPr>
        <w:t xml:space="preserve">n statute </w:t>
      </w:r>
      <w:r w:rsidR="00854486">
        <w:rPr>
          <w:rFonts w:asciiTheme="minorHAnsi" w:hAnsiTheme="minorHAnsi" w:cstheme="minorHAnsi"/>
        </w:rPr>
        <w:t xml:space="preserve">between a PSAP </w:t>
      </w:r>
    </w:p>
    <w:p w:rsidR="00854486" w:rsidRPr="00E11CF2" w:rsidRDefault="00854486" w:rsidP="0020450B">
      <w:pPr>
        <w:pStyle w:val="NoSpacing"/>
        <w:rPr>
          <w:rFonts w:asciiTheme="minorHAnsi" w:hAnsiTheme="minorHAnsi" w:cstheme="minorHAnsi"/>
        </w:rPr>
      </w:pPr>
      <w:r>
        <w:rPr>
          <w:rFonts w:asciiTheme="minorHAnsi" w:hAnsiTheme="minorHAnsi" w:cstheme="minorHAnsi"/>
        </w:rPr>
        <w:t xml:space="preserve">carrying on what the PSAP does with 75% of the funds that are collected for 9-1-1 versus a PSAP working with a provider. The implication is that a PSAP working with a provider is different than a procurement. A procurement </w:t>
      </w:r>
      <w:proofErr w:type="gramStart"/>
      <w:r>
        <w:rPr>
          <w:rFonts w:asciiTheme="minorHAnsi" w:hAnsiTheme="minorHAnsi" w:cstheme="minorHAnsi"/>
        </w:rPr>
        <w:t xml:space="preserve">by definition </w:t>
      </w:r>
      <w:r w:rsidR="00E11CF2">
        <w:rPr>
          <w:rFonts w:asciiTheme="minorHAnsi" w:hAnsiTheme="minorHAnsi" w:cstheme="minorHAnsi"/>
        </w:rPr>
        <w:t>means</w:t>
      </w:r>
      <w:proofErr w:type="gramEnd"/>
      <w:r>
        <w:rPr>
          <w:rFonts w:asciiTheme="minorHAnsi" w:hAnsiTheme="minorHAnsi" w:cstheme="minorHAnsi"/>
        </w:rPr>
        <w:t xml:space="preserve"> working with a provider. He strongly believes that the </w:t>
      </w:r>
      <w:r w:rsidR="009A77FE">
        <w:rPr>
          <w:rFonts w:asciiTheme="minorHAnsi" w:hAnsiTheme="minorHAnsi" w:cstheme="minorHAnsi"/>
        </w:rPr>
        <w:t>legislature did not mean for 75</w:t>
      </w:r>
      <w:r w:rsidRPr="00E11CF2">
        <w:rPr>
          <w:rFonts w:asciiTheme="minorHAnsi" w:hAnsiTheme="minorHAnsi" w:cstheme="minorHAnsi"/>
        </w:rPr>
        <w:t>¢</w:t>
      </w:r>
      <w:r w:rsidR="009A77FE">
        <w:rPr>
          <w:rFonts w:asciiTheme="minorHAnsi" w:hAnsiTheme="minorHAnsi" w:cstheme="minorHAnsi"/>
        </w:rPr>
        <w:t xml:space="preserve"> </w:t>
      </w:r>
      <w:r>
        <w:rPr>
          <w:rFonts w:asciiTheme="minorHAnsi" w:hAnsiTheme="minorHAnsi" w:cstheme="minorHAnsi"/>
        </w:rPr>
        <w:t xml:space="preserve">of 9-1-1 funds </w:t>
      </w:r>
      <w:r w:rsidR="009A77FE">
        <w:rPr>
          <w:rFonts w:asciiTheme="minorHAnsi" w:hAnsiTheme="minorHAnsi" w:cstheme="minorHAnsi"/>
        </w:rPr>
        <w:t xml:space="preserve">to go to PSAPs and </w:t>
      </w:r>
      <w:r>
        <w:rPr>
          <w:rFonts w:asciiTheme="minorHAnsi" w:hAnsiTheme="minorHAnsi" w:cstheme="minorHAnsi"/>
        </w:rPr>
        <w:t>that</w:t>
      </w:r>
      <w:r w:rsidR="009A77FE">
        <w:rPr>
          <w:rFonts w:asciiTheme="minorHAnsi" w:hAnsiTheme="minorHAnsi" w:cstheme="minorHAnsi"/>
        </w:rPr>
        <w:t xml:space="preserve"> 25</w:t>
      </w:r>
      <w:r w:rsidRPr="00E11CF2">
        <w:rPr>
          <w:rFonts w:asciiTheme="minorHAnsi" w:hAnsiTheme="minorHAnsi" w:cstheme="minorHAnsi"/>
        </w:rPr>
        <w:t>¢</w:t>
      </w:r>
      <w:r w:rsidR="009A77FE" w:rsidRPr="00E11CF2">
        <w:rPr>
          <w:rFonts w:asciiTheme="minorHAnsi" w:hAnsiTheme="minorHAnsi" w:cstheme="minorHAnsi"/>
        </w:rPr>
        <w:t xml:space="preserve"> go</w:t>
      </w:r>
      <w:r w:rsidRPr="00E11CF2">
        <w:rPr>
          <w:rFonts w:asciiTheme="minorHAnsi" w:hAnsiTheme="minorHAnsi" w:cstheme="minorHAnsi"/>
        </w:rPr>
        <w:t>es</w:t>
      </w:r>
      <w:r w:rsidR="009A77FE" w:rsidRPr="00E11CF2">
        <w:rPr>
          <w:rFonts w:asciiTheme="minorHAnsi" w:hAnsiTheme="minorHAnsi" w:cstheme="minorHAnsi"/>
        </w:rPr>
        <w:t xml:space="preserve"> to PSAPs</w:t>
      </w:r>
      <w:r w:rsidRPr="00E11CF2">
        <w:rPr>
          <w:rFonts w:asciiTheme="minorHAnsi" w:hAnsiTheme="minorHAnsi" w:cstheme="minorHAnsi"/>
        </w:rPr>
        <w:t xml:space="preserve">, too. The grant fund is intended to go to providers for purposes of meeting section </w:t>
      </w:r>
      <w:r w:rsidR="006B12A3" w:rsidRPr="00E11CF2">
        <w:rPr>
          <w:rFonts w:asciiTheme="minorHAnsi" w:hAnsiTheme="minorHAnsi" w:cstheme="minorHAnsi"/>
        </w:rPr>
        <w:t>10-4-306</w:t>
      </w:r>
      <w:r w:rsidRPr="00E11CF2">
        <w:rPr>
          <w:rFonts w:asciiTheme="minorHAnsi" w:hAnsiTheme="minorHAnsi" w:cstheme="minorHAnsi"/>
        </w:rPr>
        <w:t xml:space="preserve"> and to providers and PSAPs working together in the same vein to deliver N</w:t>
      </w:r>
      <w:r w:rsidR="00AE0BC6">
        <w:rPr>
          <w:rFonts w:asciiTheme="minorHAnsi" w:hAnsiTheme="minorHAnsi" w:cstheme="minorHAnsi"/>
        </w:rPr>
        <w:t>G911</w:t>
      </w:r>
      <w:r w:rsidRPr="00E11CF2">
        <w:rPr>
          <w:rFonts w:asciiTheme="minorHAnsi" w:hAnsiTheme="minorHAnsi" w:cstheme="minorHAnsi"/>
        </w:rPr>
        <w:t xml:space="preserve"> network-based solutions as distinct from Prior</w:t>
      </w:r>
      <w:r w:rsidR="00E11CF2" w:rsidRPr="00E11CF2">
        <w:rPr>
          <w:rFonts w:asciiTheme="minorHAnsi" w:hAnsiTheme="minorHAnsi" w:cstheme="minorHAnsi"/>
        </w:rPr>
        <w:t>i</w:t>
      </w:r>
      <w:r w:rsidRPr="00E11CF2">
        <w:rPr>
          <w:rFonts w:asciiTheme="minorHAnsi" w:hAnsiTheme="minorHAnsi" w:cstheme="minorHAnsi"/>
        </w:rPr>
        <w:t>ty 2</w:t>
      </w:r>
      <w:r w:rsidR="00E11CF2" w:rsidRPr="00E11CF2">
        <w:rPr>
          <w:rFonts w:asciiTheme="minorHAnsi" w:hAnsiTheme="minorHAnsi" w:cstheme="minorHAnsi"/>
        </w:rPr>
        <w:t xml:space="preserve">, which is just PSAPs. </w:t>
      </w:r>
    </w:p>
    <w:p w:rsidR="00854486" w:rsidRPr="00E11CF2" w:rsidRDefault="00854486" w:rsidP="0020450B">
      <w:pPr>
        <w:pStyle w:val="NoSpacing"/>
        <w:rPr>
          <w:rFonts w:asciiTheme="minorHAnsi" w:hAnsiTheme="minorHAnsi" w:cstheme="minorHAnsi"/>
        </w:rPr>
      </w:pPr>
    </w:p>
    <w:p w:rsidR="00E94400" w:rsidRDefault="00E11CF2" w:rsidP="006B12A3">
      <w:pPr>
        <w:pStyle w:val="NoSpacing"/>
        <w:rPr>
          <w:rFonts w:asciiTheme="minorHAnsi" w:hAnsiTheme="minorHAnsi" w:cstheme="minorHAnsi"/>
        </w:rPr>
      </w:pPr>
      <w:r w:rsidRPr="00E11CF2">
        <w:rPr>
          <w:rFonts w:asciiTheme="minorHAnsi" w:hAnsiTheme="minorHAnsi" w:cstheme="minorHAnsi"/>
        </w:rPr>
        <w:t>Quinn</w:t>
      </w:r>
      <w:r>
        <w:rPr>
          <w:rFonts w:asciiTheme="minorHAnsi" w:hAnsiTheme="minorHAnsi" w:cstheme="minorHAnsi"/>
        </w:rPr>
        <w:t xml:space="preserve"> pointed out two relevant items from</w:t>
      </w:r>
      <w:r w:rsidRPr="00E11CF2">
        <w:rPr>
          <w:rFonts w:asciiTheme="minorHAnsi" w:hAnsiTheme="minorHAnsi" w:cstheme="minorHAnsi"/>
        </w:rPr>
        <w:t xml:space="preserve"> 10-4-306 </w:t>
      </w:r>
      <w:r>
        <w:rPr>
          <w:rFonts w:asciiTheme="minorHAnsi" w:hAnsiTheme="minorHAnsi" w:cstheme="minorHAnsi"/>
        </w:rPr>
        <w:t xml:space="preserve">if you look at it </w:t>
      </w:r>
      <w:r w:rsidR="006B12A3" w:rsidRPr="00E11CF2">
        <w:rPr>
          <w:rFonts w:asciiTheme="minorHAnsi" w:hAnsiTheme="minorHAnsi" w:cstheme="minorHAnsi"/>
        </w:rPr>
        <w:t>in its entirety</w:t>
      </w:r>
      <w:r>
        <w:rPr>
          <w:rFonts w:asciiTheme="minorHAnsi" w:hAnsiTheme="minorHAnsi" w:cstheme="minorHAnsi"/>
        </w:rPr>
        <w:t>: 1)</w:t>
      </w:r>
      <w:r w:rsidRPr="00E11CF2">
        <w:rPr>
          <w:rFonts w:asciiTheme="minorHAnsi" w:hAnsiTheme="minorHAnsi" w:cstheme="minorHAnsi"/>
        </w:rPr>
        <w:t xml:space="preserve"> </w:t>
      </w:r>
      <w:r>
        <w:rPr>
          <w:rFonts w:asciiTheme="minorHAnsi" w:hAnsiTheme="minorHAnsi" w:cstheme="minorHAnsi"/>
        </w:rPr>
        <w:t>E</w:t>
      </w:r>
      <w:r w:rsidR="006B12A3" w:rsidRPr="00E11CF2">
        <w:rPr>
          <w:rFonts w:asciiTheme="minorHAnsi" w:hAnsiTheme="minorHAnsi" w:cstheme="minorHAnsi"/>
        </w:rPr>
        <w:t xml:space="preserve">ligible </w:t>
      </w:r>
      <w:r>
        <w:rPr>
          <w:rFonts w:asciiTheme="minorHAnsi" w:hAnsiTheme="minorHAnsi" w:cstheme="minorHAnsi"/>
        </w:rPr>
        <w:t xml:space="preserve">applicants and eligible </w:t>
      </w:r>
      <w:r w:rsidR="00AE0BC6">
        <w:rPr>
          <w:rFonts w:asciiTheme="minorHAnsi" w:hAnsiTheme="minorHAnsi" w:cstheme="minorHAnsi"/>
        </w:rPr>
        <w:t xml:space="preserve">grant </w:t>
      </w:r>
      <w:r w:rsidR="006B12A3" w:rsidRPr="00E11CF2">
        <w:rPr>
          <w:rFonts w:asciiTheme="minorHAnsi" w:hAnsiTheme="minorHAnsi" w:cstheme="minorHAnsi"/>
        </w:rPr>
        <w:t xml:space="preserve">recipients are providers and </w:t>
      </w:r>
      <w:r w:rsidR="00AE0BC6">
        <w:rPr>
          <w:rFonts w:asciiTheme="minorHAnsi" w:hAnsiTheme="minorHAnsi" w:cstheme="minorHAnsi"/>
        </w:rPr>
        <w:t xml:space="preserve">local governments that host </w:t>
      </w:r>
      <w:r w:rsidR="006B12A3" w:rsidRPr="00E11CF2">
        <w:rPr>
          <w:rFonts w:asciiTheme="minorHAnsi" w:hAnsiTheme="minorHAnsi" w:cstheme="minorHAnsi"/>
        </w:rPr>
        <w:t xml:space="preserve">certified PSAPs. </w:t>
      </w:r>
      <w:r>
        <w:rPr>
          <w:rFonts w:asciiTheme="minorHAnsi" w:hAnsiTheme="minorHAnsi" w:cstheme="minorHAnsi"/>
        </w:rPr>
        <w:t xml:space="preserve">The legislature decided that providers and </w:t>
      </w:r>
      <w:r w:rsidR="00AE0BC6">
        <w:rPr>
          <w:rFonts w:asciiTheme="minorHAnsi" w:hAnsiTheme="minorHAnsi" w:cstheme="minorHAnsi"/>
        </w:rPr>
        <w:t xml:space="preserve">local governments that host </w:t>
      </w:r>
      <w:r>
        <w:rPr>
          <w:rFonts w:asciiTheme="minorHAnsi" w:hAnsiTheme="minorHAnsi" w:cstheme="minorHAnsi"/>
        </w:rPr>
        <w:t>certified PSAPs are eligible to receive money from the grant account. O</w:t>
      </w:r>
      <w:r w:rsidRPr="00E11CF2">
        <w:rPr>
          <w:rFonts w:asciiTheme="minorHAnsi" w:hAnsiTheme="minorHAnsi" w:cstheme="minorHAnsi"/>
        </w:rPr>
        <w:t xml:space="preserve">n July 1, 2018, the 25¢ goes to the grant account. 2) </w:t>
      </w:r>
      <w:r w:rsidR="006B12A3" w:rsidRPr="00E11CF2">
        <w:rPr>
          <w:rFonts w:asciiTheme="minorHAnsi" w:hAnsiTheme="minorHAnsi" w:cstheme="minorHAnsi"/>
        </w:rPr>
        <w:t>What can they use the grant money for</w:t>
      </w:r>
      <w:r>
        <w:rPr>
          <w:rFonts w:asciiTheme="minorHAnsi" w:hAnsiTheme="minorHAnsi" w:cstheme="minorHAnsi"/>
        </w:rPr>
        <w:t xml:space="preserve">? This is </w:t>
      </w:r>
      <w:r w:rsidR="006B12A3" w:rsidRPr="00E11CF2">
        <w:rPr>
          <w:rFonts w:asciiTheme="minorHAnsi" w:hAnsiTheme="minorHAnsi" w:cstheme="minorHAnsi"/>
        </w:rPr>
        <w:t>outlined in 10-4-306 (2)</w:t>
      </w:r>
      <w:r>
        <w:rPr>
          <w:rFonts w:asciiTheme="minorHAnsi" w:hAnsiTheme="minorHAnsi" w:cstheme="minorHAnsi"/>
        </w:rPr>
        <w:t>. There is n</w:t>
      </w:r>
      <w:r w:rsidR="006B12A3" w:rsidRPr="00E11CF2">
        <w:rPr>
          <w:rFonts w:asciiTheme="minorHAnsi" w:hAnsiTheme="minorHAnsi" w:cstheme="minorHAnsi"/>
        </w:rPr>
        <w:t xml:space="preserve">o </w:t>
      </w:r>
      <w:r w:rsidR="00E94400">
        <w:rPr>
          <w:rFonts w:asciiTheme="minorHAnsi" w:hAnsiTheme="minorHAnsi" w:cstheme="minorHAnsi"/>
        </w:rPr>
        <w:t xml:space="preserve">specific </w:t>
      </w:r>
      <w:r w:rsidR="006B12A3" w:rsidRPr="00E11CF2">
        <w:rPr>
          <w:rFonts w:asciiTheme="minorHAnsi" w:hAnsiTheme="minorHAnsi" w:cstheme="minorHAnsi"/>
        </w:rPr>
        <w:t>mention of NG911. Grants</w:t>
      </w:r>
      <w:r w:rsidR="006B12A3">
        <w:rPr>
          <w:rFonts w:asciiTheme="minorHAnsi" w:hAnsiTheme="minorHAnsi" w:cstheme="minorHAnsi"/>
        </w:rPr>
        <w:t xml:space="preserve"> are for 9-1-1 systems. </w:t>
      </w:r>
      <w:r w:rsidR="00E94400">
        <w:rPr>
          <w:rFonts w:asciiTheme="minorHAnsi" w:hAnsiTheme="minorHAnsi" w:cstheme="minorHAnsi"/>
        </w:rPr>
        <w:t>Quinn cited statute to clarify that t</w:t>
      </w:r>
      <w:r w:rsidR="0087672D">
        <w:rPr>
          <w:rFonts w:asciiTheme="minorHAnsi" w:hAnsiTheme="minorHAnsi" w:cstheme="minorHAnsi"/>
        </w:rPr>
        <w:t xml:space="preserve">here is no discretion to add additional recipients </w:t>
      </w:r>
      <w:r w:rsidR="00E94400">
        <w:rPr>
          <w:rFonts w:asciiTheme="minorHAnsi" w:hAnsiTheme="minorHAnsi" w:cstheme="minorHAnsi"/>
        </w:rPr>
        <w:t xml:space="preserve">and that the </w:t>
      </w:r>
      <w:r w:rsidR="006B12A3">
        <w:rPr>
          <w:rFonts w:asciiTheme="minorHAnsi" w:hAnsiTheme="minorHAnsi" w:cstheme="minorHAnsi"/>
        </w:rPr>
        <w:t xml:space="preserve">statute provides equal weight to providers and to providers “working with” PSAPs. </w:t>
      </w:r>
    </w:p>
    <w:p w:rsidR="00E94400" w:rsidRDefault="00E94400" w:rsidP="006B12A3">
      <w:pPr>
        <w:pStyle w:val="NoSpacing"/>
        <w:rPr>
          <w:rFonts w:asciiTheme="minorHAnsi" w:hAnsiTheme="minorHAnsi" w:cstheme="minorHAnsi"/>
        </w:rPr>
      </w:pPr>
    </w:p>
    <w:p w:rsidR="00AE1C63" w:rsidRDefault="00E94400" w:rsidP="006B12A3">
      <w:pPr>
        <w:pStyle w:val="NoSpacing"/>
        <w:rPr>
          <w:rFonts w:asciiTheme="minorHAnsi" w:hAnsiTheme="minorHAnsi" w:cstheme="minorHAnsi"/>
        </w:rPr>
      </w:pPr>
      <w:r>
        <w:rPr>
          <w:rFonts w:asciiTheme="minorHAnsi" w:hAnsiTheme="minorHAnsi" w:cstheme="minorHAnsi"/>
        </w:rPr>
        <w:t>Once applications are in, the f</w:t>
      </w:r>
      <w:r w:rsidR="006B12A3">
        <w:rPr>
          <w:rFonts w:asciiTheme="minorHAnsi" w:hAnsiTheme="minorHAnsi" w:cstheme="minorHAnsi"/>
        </w:rPr>
        <w:t xml:space="preserve">irst step is to </w:t>
      </w:r>
      <w:r w:rsidR="00A738BD">
        <w:rPr>
          <w:rFonts w:asciiTheme="minorHAnsi" w:hAnsiTheme="minorHAnsi" w:cstheme="minorHAnsi"/>
        </w:rPr>
        <w:t>apply</w:t>
      </w:r>
      <w:r w:rsidR="006B12A3">
        <w:rPr>
          <w:rFonts w:asciiTheme="minorHAnsi" w:hAnsiTheme="minorHAnsi" w:cstheme="minorHAnsi"/>
        </w:rPr>
        <w:t xml:space="preserve"> the preference in 10-4-306 (</w:t>
      </w:r>
      <w:r>
        <w:rPr>
          <w:rFonts w:asciiTheme="minorHAnsi" w:hAnsiTheme="minorHAnsi" w:cstheme="minorHAnsi"/>
        </w:rPr>
        <w:t>3</w:t>
      </w:r>
      <w:r w:rsidR="006B12A3">
        <w:rPr>
          <w:rFonts w:asciiTheme="minorHAnsi" w:hAnsiTheme="minorHAnsi" w:cstheme="minorHAnsi"/>
        </w:rPr>
        <w:t xml:space="preserve">). </w:t>
      </w:r>
      <w:r>
        <w:rPr>
          <w:rFonts w:asciiTheme="minorHAnsi" w:hAnsiTheme="minorHAnsi" w:cstheme="minorHAnsi"/>
        </w:rPr>
        <w:t>All applications from providers and PSAPs working with providers will be placed in one</w:t>
      </w:r>
      <w:r w:rsidR="00A738BD">
        <w:rPr>
          <w:rFonts w:asciiTheme="minorHAnsi" w:hAnsiTheme="minorHAnsi" w:cstheme="minorHAnsi"/>
        </w:rPr>
        <w:t xml:space="preserve"> separate tier</w:t>
      </w:r>
      <w:r>
        <w:rPr>
          <w:rFonts w:asciiTheme="minorHAnsi" w:hAnsiTheme="minorHAnsi" w:cstheme="minorHAnsi"/>
        </w:rPr>
        <w:t xml:space="preserve">. </w:t>
      </w:r>
      <w:r w:rsidR="00A738BD">
        <w:rPr>
          <w:rFonts w:asciiTheme="minorHAnsi" w:hAnsiTheme="minorHAnsi" w:cstheme="minorHAnsi"/>
        </w:rPr>
        <w:t>The r</w:t>
      </w:r>
      <w:r w:rsidR="006B12A3">
        <w:rPr>
          <w:rFonts w:asciiTheme="minorHAnsi" w:hAnsiTheme="minorHAnsi" w:cstheme="minorHAnsi"/>
        </w:rPr>
        <w:t xml:space="preserve">emaining applications </w:t>
      </w:r>
      <w:r w:rsidR="00A738BD">
        <w:rPr>
          <w:rFonts w:asciiTheme="minorHAnsi" w:hAnsiTheme="minorHAnsi" w:cstheme="minorHAnsi"/>
        </w:rPr>
        <w:t xml:space="preserve">from </w:t>
      </w:r>
      <w:r w:rsidR="006B12A3">
        <w:rPr>
          <w:rFonts w:asciiTheme="minorHAnsi" w:hAnsiTheme="minorHAnsi" w:cstheme="minorHAnsi"/>
        </w:rPr>
        <w:t>PSAPs</w:t>
      </w:r>
      <w:r w:rsidR="00A738BD">
        <w:rPr>
          <w:rFonts w:asciiTheme="minorHAnsi" w:hAnsiTheme="minorHAnsi" w:cstheme="minorHAnsi"/>
        </w:rPr>
        <w:t xml:space="preserve"> would be placed in the other tier</w:t>
      </w:r>
      <w:r w:rsidR="006B12A3">
        <w:rPr>
          <w:rFonts w:asciiTheme="minorHAnsi" w:hAnsiTheme="minorHAnsi" w:cstheme="minorHAnsi"/>
        </w:rPr>
        <w:t xml:space="preserve">. </w:t>
      </w:r>
      <w:r>
        <w:rPr>
          <w:rFonts w:asciiTheme="minorHAnsi" w:hAnsiTheme="minorHAnsi" w:cstheme="minorHAnsi"/>
        </w:rPr>
        <w:t xml:space="preserve">The statute 10-4-108(1)(b)(2) directs the department to adopt rules for criteria for awarding grants. </w:t>
      </w:r>
      <w:r w:rsidR="006B12A3">
        <w:rPr>
          <w:rFonts w:asciiTheme="minorHAnsi" w:hAnsiTheme="minorHAnsi" w:cstheme="minorHAnsi"/>
        </w:rPr>
        <w:t xml:space="preserve">Then criteria </w:t>
      </w:r>
      <w:r w:rsidR="00A738BD">
        <w:rPr>
          <w:rFonts w:asciiTheme="minorHAnsi" w:hAnsiTheme="minorHAnsi" w:cstheme="minorHAnsi"/>
        </w:rPr>
        <w:t xml:space="preserve">need to be applied </w:t>
      </w:r>
      <w:r w:rsidR="006B12A3">
        <w:rPr>
          <w:rFonts w:asciiTheme="minorHAnsi" w:hAnsiTheme="minorHAnsi" w:cstheme="minorHAnsi"/>
        </w:rPr>
        <w:t xml:space="preserve">to both </w:t>
      </w:r>
      <w:r w:rsidR="00A738BD">
        <w:rPr>
          <w:rFonts w:asciiTheme="minorHAnsi" w:hAnsiTheme="minorHAnsi" w:cstheme="minorHAnsi"/>
        </w:rPr>
        <w:t xml:space="preserve">tiers. Moving forward, the subcommittee needs </w:t>
      </w:r>
      <w:r w:rsidR="006B12A3">
        <w:rPr>
          <w:rFonts w:asciiTheme="minorHAnsi" w:hAnsiTheme="minorHAnsi" w:cstheme="minorHAnsi"/>
        </w:rPr>
        <w:t xml:space="preserve">to clarify </w:t>
      </w:r>
      <w:r w:rsidR="00A738BD">
        <w:rPr>
          <w:rFonts w:asciiTheme="minorHAnsi" w:hAnsiTheme="minorHAnsi" w:cstheme="minorHAnsi"/>
        </w:rPr>
        <w:t xml:space="preserve">the terminology </w:t>
      </w:r>
      <w:r w:rsidR="006B12A3">
        <w:rPr>
          <w:rFonts w:asciiTheme="minorHAnsi" w:hAnsiTheme="minorHAnsi" w:cstheme="minorHAnsi"/>
        </w:rPr>
        <w:t xml:space="preserve">“working with” and </w:t>
      </w:r>
      <w:r w:rsidR="00A738BD">
        <w:rPr>
          <w:rFonts w:asciiTheme="minorHAnsi" w:hAnsiTheme="minorHAnsi" w:cstheme="minorHAnsi"/>
        </w:rPr>
        <w:t xml:space="preserve">adopt rules for </w:t>
      </w:r>
      <w:r w:rsidR="006B12A3">
        <w:rPr>
          <w:rFonts w:asciiTheme="minorHAnsi" w:hAnsiTheme="minorHAnsi" w:cstheme="minorHAnsi"/>
        </w:rPr>
        <w:t>“criteria</w:t>
      </w:r>
      <w:r w:rsidR="00A738BD">
        <w:rPr>
          <w:rFonts w:asciiTheme="minorHAnsi" w:hAnsiTheme="minorHAnsi" w:cstheme="minorHAnsi"/>
        </w:rPr>
        <w:t>.</w:t>
      </w:r>
      <w:r w:rsidR="006B12A3">
        <w:rPr>
          <w:rFonts w:asciiTheme="minorHAnsi" w:hAnsiTheme="minorHAnsi" w:cstheme="minorHAnsi"/>
        </w:rPr>
        <w:t xml:space="preserve">” Criteria is not a preference or a priority, because that is already </w:t>
      </w:r>
      <w:r w:rsidR="00A738BD">
        <w:rPr>
          <w:rFonts w:asciiTheme="minorHAnsi" w:hAnsiTheme="minorHAnsi" w:cstheme="minorHAnsi"/>
        </w:rPr>
        <w:t xml:space="preserve">been established in statute. </w:t>
      </w:r>
      <w:r w:rsidR="006B12A3">
        <w:rPr>
          <w:rFonts w:asciiTheme="minorHAnsi" w:hAnsiTheme="minorHAnsi" w:cstheme="minorHAnsi"/>
        </w:rPr>
        <w:t xml:space="preserve"> </w:t>
      </w:r>
      <w:r w:rsidR="00A738BD">
        <w:rPr>
          <w:rFonts w:asciiTheme="minorHAnsi" w:hAnsiTheme="minorHAnsi" w:cstheme="minorHAnsi"/>
        </w:rPr>
        <w:t xml:space="preserve">Criteria is what would be </w:t>
      </w:r>
      <w:r w:rsidR="00A738BD">
        <w:rPr>
          <w:rFonts w:asciiTheme="minorHAnsi" w:hAnsiTheme="minorHAnsi" w:cstheme="minorHAnsi"/>
        </w:rPr>
        <w:lastRenderedPageBreak/>
        <w:t>applied to all those applications</w:t>
      </w:r>
      <w:r w:rsidR="00AE0BC6">
        <w:rPr>
          <w:rFonts w:asciiTheme="minorHAnsi" w:hAnsiTheme="minorHAnsi" w:cstheme="minorHAnsi"/>
        </w:rPr>
        <w:t xml:space="preserve"> in making a grant award decision</w:t>
      </w:r>
      <w:r w:rsidR="00A738BD">
        <w:rPr>
          <w:rFonts w:asciiTheme="minorHAnsi" w:hAnsiTheme="minorHAnsi" w:cstheme="minorHAnsi"/>
        </w:rPr>
        <w:t xml:space="preserve">. </w:t>
      </w:r>
      <w:r w:rsidR="006B12A3">
        <w:rPr>
          <w:rFonts w:asciiTheme="minorHAnsi" w:hAnsiTheme="minorHAnsi" w:cstheme="minorHAnsi"/>
        </w:rPr>
        <w:t>Quinn proposed typical criteria</w:t>
      </w:r>
      <w:r w:rsidR="00A738BD">
        <w:rPr>
          <w:rFonts w:asciiTheme="minorHAnsi" w:hAnsiTheme="minorHAnsi" w:cstheme="minorHAnsi"/>
        </w:rPr>
        <w:t xml:space="preserve"> just as examples</w:t>
      </w:r>
      <w:r w:rsidR="002C58F4">
        <w:rPr>
          <w:rFonts w:asciiTheme="minorHAnsi" w:hAnsiTheme="minorHAnsi" w:cstheme="minorHAnsi"/>
        </w:rPr>
        <w:t xml:space="preserve">, and that is what the subcommittee is tasked to do: to establish </w:t>
      </w:r>
      <w:r w:rsidR="00AE0BC6">
        <w:rPr>
          <w:rFonts w:asciiTheme="minorHAnsi" w:hAnsiTheme="minorHAnsi" w:cstheme="minorHAnsi"/>
        </w:rPr>
        <w:t xml:space="preserve">grant award </w:t>
      </w:r>
      <w:r w:rsidR="002C58F4">
        <w:rPr>
          <w:rFonts w:asciiTheme="minorHAnsi" w:hAnsiTheme="minorHAnsi" w:cstheme="minorHAnsi"/>
        </w:rPr>
        <w:t xml:space="preserve">criteria. </w:t>
      </w:r>
    </w:p>
    <w:p w:rsidR="00AE1C63" w:rsidRDefault="00AE1C63" w:rsidP="006B12A3">
      <w:pPr>
        <w:pStyle w:val="NoSpacing"/>
        <w:rPr>
          <w:rFonts w:asciiTheme="minorHAnsi" w:hAnsiTheme="minorHAnsi" w:cstheme="minorHAnsi"/>
        </w:rPr>
      </w:pPr>
    </w:p>
    <w:p w:rsidR="006B12A3" w:rsidRDefault="00AE1C63" w:rsidP="006B12A3">
      <w:pPr>
        <w:pStyle w:val="NoSpacing"/>
        <w:rPr>
          <w:rFonts w:asciiTheme="minorHAnsi" w:hAnsiTheme="minorHAnsi" w:cstheme="minorHAnsi"/>
        </w:rPr>
      </w:pPr>
      <w:r>
        <w:rPr>
          <w:rFonts w:asciiTheme="minorHAnsi" w:hAnsiTheme="minorHAnsi" w:cstheme="minorHAnsi"/>
        </w:rPr>
        <w:t xml:space="preserve">Geoff asked if </w:t>
      </w:r>
      <w:r w:rsidR="00EE36A2">
        <w:rPr>
          <w:rFonts w:asciiTheme="minorHAnsi" w:hAnsiTheme="minorHAnsi" w:cstheme="minorHAnsi"/>
        </w:rPr>
        <w:t xml:space="preserve">some applications – should have criteria for NG911 and develop </w:t>
      </w:r>
      <w:r w:rsidR="00AE0BC6">
        <w:rPr>
          <w:rFonts w:asciiTheme="minorHAnsi" w:hAnsiTheme="minorHAnsi" w:cstheme="minorHAnsi"/>
        </w:rPr>
        <w:t xml:space="preserve">a </w:t>
      </w:r>
      <w:r w:rsidR="00EE36A2">
        <w:rPr>
          <w:rFonts w:asciiTheme="minorHAnsi" w:hAnsiTheme="minorHAnsi" w:cstheme="minorHAnsi"/>
        </w:rPr>
        <w:t>new function vs. a PSAP has identified that it is not getting sufficient location identification, so wants to work with that provider to fix it, and another PSAP says it wants to buy some more desks for the call center. Liz – first, the PSAP looking for desks goes into</w:t>
      </w:r>
      <w:r w:rsidR="00AE0BC6">
        <w:rPr>
          <w:rFonts w:asciiTheme="minorHAnsi" w:hAnsiTheme="minorHAnsi" w:cstheme="minorHAnsi"/>
        </w:rPr>
        <w:t xml:space="preserve"> the</w:t>
      </w:r>
      <w:r w:rsidR="00EE36A2">
        <w:rPr>
          <w:rFonts w:asciiTheme="minorHAnsi" w:hAnsiTheme="minorHAnsi" w:cstheme="minorHAnsi"/>
        </w:rPr>
        <w:t xml:space="preserve"> second stack. NG911 may not </w:t>
      </w:r>
      <w:r w:rsidR="00AE0BC6">
        <w:rPr>
          <w:rFonts w:asciiTheme="minorHAnsi" w:hAnsiTheme="minorHAnsi" w:cstheme="minorHAnsi"/>
        </w:rPr>
        <w:t>be the</w:t>
      </w:r>
      <w:r w:rsidR="00EE36A2">
        <w:rPr>
          <w:rFonts w:asciiTheme="minorHAnsi" w:hAnsiTheme="minorHAnsi" w:cstheme="minorHAnsi"/>
        </w:rPr>
        <w:t xml:space="preserve"> greatest need. Say I want to bring in video streaming? Should that be a higher priority than a smaller PSAP that is just trying to get to </w:t>
      </w:r>
      <w:r w:rsidR="00AE0BC6">
        <w:rPr>
          <w:rFonts w:asciiTheme="minorHAnsi" w:hAnsiTheme="minorHAnsi" w:cstheme="minorHAnsi"/>
        </w:rPr>
        <w:t xml:space="preserve">wireless </w:t>
      </w:r>
      <w:r w:rsidR="00EE36A2">
        <w:rPr>
          <w:rFonts w:asciiTheme="minorHAnsi" w:hAnsiTheme="minorHAnsi" w:cstheme="minorHAnsi"/>
        </w:rPr>
        <w:t xml:space="preserve">Phase II – better location information </w:t>
      </w:r>
      <w:r w:rsidR="00AE0BC6">
        <w:rPr>
          <w:rFonts w:asciiTheme="minorHAnsi" w:hAnsiTheme="minorHAnsi" w:cstheme="minorHAnsi"/>
        </w:rPr>
        <w:t xml:space="preserve">is </w:t>
      </w:r>
      <w:r w:rsidR="00EE36A2">
        <w:rPr>
          <w:rFonts w:asciiTheme="minorHAnsi" w:hAnsiTheme="minorHAnsi" w:cstheme="minorHAnsi"/>
        </w:rPr>
        <w:t xml:space="preserve">far more important even if it’s not NG911. </w:t>
      </w:r>
    </w:p>
    <w:p w:rsidR="00EE36A2" w:rsidRDefault="00EE36A2" w:rsidP="006B12A3">
      <w:pPr>
        <w:pStyle w:val="NoSpacing"/>
        <w:rPr>
          <w:rFonts w:asciiTheme="minorHAnsi" w:hAnsiTheme="minorHAnsi" w:cstheme="minorHAnsi"/>
        </w:rPr>
      </w:pPr>
    </w:p>
    <w:p w:rsidR="00EE36A2" w:rsidRDefault="00EE36A2" w:rsidP="006B12A3">
      <w:pPr>
        <w:pStyle w:val="NoSpacing"/>
        <w:rPr>
          <w:rFonts w:asciiTheme="minorHAnsi" w:hAnsiTheme="minorHAnsi" w:cstheme="minorHAnsi"/>
        </w:rPr>
      </w:pPr>
      <w:r>
        <w:rPr>
          <w:rFonts w:asciiTheme="minorHAnsi" w:hAnsiTheme="minorHAnsi" w:cstheme="minorHAnsi"/>
        </w:rPr>
        <w:t xml:space="preserve">Typically, criteria </w:t>
      </w:r>
      <w:r w:rsidR="00AE1C63">
        <w:rPr>
          <w:rFonts w:asciiTheme="minorHAnsi" w:hAnsiTheme="minorHAnsi" w:cstheme="minorHAnsi"/>
        </w:rPr>
        <w:t xml:space="preserve">relate to </w:t>
      </w:r>
      <w:r>
        <w:rPr>
          <w:rFonts w:asciiTheme="minorHAnsi" w:hAnsiTheme="minorHAnsi" w:cstheme="minorHAnsi"/>
        </w:rPr>
        <w:t>the impact of the proposed project. What is the purpose of the grant program? To improve 9</w:t>
      </w:r>
      <w:r w:rsidR="00AE1C63">
        <w:rPr>
          <w:rFonts w:asciiTheme="minorHAnsi" w:hAnsiTheme="minorHAnsi" w:cstheme="minorHAnsi"/>
        </w:rPr>
        <w:t>-</w:t>
      </w:r>
      <w:r>
        <w:rPr>
          <w:rFonts w:asciiTheme="minorHAnsi" w:hAnsiTheme="minorHAnsi" w:cstheme="minorHAnsi"/>
        </w:rPr>
        <w:t xml:space="preserve">1-1 </w:t>
      </w:r>
      <w:r w:rsidR="00AE0BC6">
        <w:rPr>
          <w:rFonts w:asciiTheme="minorHAnsi" w:hAnsiTheme="minorHAnsi" w:cstheme="minorHAnsi"/>
        </w:rPr>
        <w:t xml:space="preserve">systems and </w:t>
      </w:r>
      <w:r>
        <w:rPr>
          <w:rFonts w:asciiTheme="minorHAnsi" w:hAnsiTheme="minorHAnsi" w:cstheme="minorHAnsi"/>
        </w:rPr>
        <w:t>service.</w:t>
      </w:r>
      <w:r w:rsidR="008C2838">
        <w:rPr>
          <w:rFonts w:asciiTheme="minorHAnsi" w:hAnsiTheme="minorHAnsi" w:cstheme="minorHAnsi"/>
        </w:rPr>
        <w:t xml:space="preserve"> The</w:t>
      </w:r>
      <w:r>
        <w:rPr>
          <w:rFonts w:asciiTheme="minorHAnsi" w:hAnsiTheme="minorHAnsi" w:cstheme="minorHAnsi"/>
        </w:rPr>
        <w:t xml:space="preserve"> </w:t>
      </w:r>
      <w:r w:rsidR="008C2838">
        <w:rPr>
          <w:rFonts w:asciiTheme="minorHAnsi" w:hAnsiTheme="minorHAnsi" w:cstheme="minorHAnsi"/>
        </w:rPr>
        <w:t>Advisory Council</w:t>
      </w:r>
      <w:r w:rsidR="00BC30C4">
        <w:rPr>
          <w:rFonts w:asciiTheme="minorHAnsi" w:hAnsiTheme="minorHAnsi" w:cstheme="minorHAnsi"/>
        </w:rPr>
        <w:t xml:space="preserve"> </w:t>
      </w:r>
      <w:proofErr w:type="gramStart"/>
      <w:r w:rsidR="00BC30C4">
        <w:rPr>
          <w:rFonts w:asciiTheme="minorHAnsi" w:hAnsiTheme="minorHAnsi" w:cstheme="minorHAnsi"/>
        </w:rPr>
        <w:t>has to</w:t>
      </w:r>
      <w:proofErr w:type="gramEnd"/>
      <w:r w:rsidR="00BC30C4">
        <w:rPr>
          <w:rFonts w:asciiTheme="minorHAnsi" w:hAnsiTheme="minorHAnsi" w:cstheme="minorHAnsi"/>
        </w:rPr>
        <w:t xml:space="preserve"> make a determination </w:t>
      </w:r>
      <w:r w:rsidR="008C2838">
        <w:rPr>
          <w:rFonts w:asciiTheme="minorHAnsi" w:hAnsiTheme="minorHAnsi" w:cstheme="minorHAnsi"/>
        </w:rPr>
        <w:t xml:space="preserve">about </w:t>
      </w:r>
      <w:r w:rsidR="00BC30C4">
        <w:rPr>
          <w:rFonts w:asciiTheme="minorHAnsi" w:hAnsiTheme="minorHAnsi" w:cstheme="minorHAnsi"/>
        </w:rPr>
        <w:t xml:space="preserve">which project has a greater impact. </w:t>
      </w:r>
    </w:p>
    <w:p w:rsidR="00BC30C4" w:rsidRDefault="00BC30C4" w:rsidP="006B12A3">
      <w:pPr>
        <w:pStyle w:val="NoSpacing"/>
        <w:rPr>
          <w:rFonts w:asciiTheme="minorHAnsi" w:hAnsiTheme="minorHAnsi" w:cstheme="minorHAnsi"/>
        </w:rPr>
      </w:pPr>
    </w:p>
    <w:p w:rsidR="00BC30C4" w:rsidRDefault="00BC30C4" w:rsidP="006B12A3">
      <w:pPr>
        <w:pStyle w:val="NoSpacing"/>
        <w:rPr>
          <w:rFonts w:asciiTheme="minorHAnsi" w:hAnsiTheme="minorHAnsi" w:cstheme="minorHAnsi"/>
        </w:rPr>
      </w:pPr>
      <w:r>
        <w:rPr>
          <w:rFonts w:asciiTheme="minorHAnsi" w:hAnsiTheme="minorHAnsi" w:cstheme="minorHAnsi"/>
        </w:rPr>
        <w:t xml:space="preserve">Shantil said the </w:t>
      </w:r>
      <w:r w:rsidR="008C2838">
        <w:rPr>
          <w:rFonts w:asciiTheme="minorHAnsi" w:hAnsiTheme="minorHAnsi" w:cstheme="minorHAnsi"/>
        </w:rPr>
        <w:t xml:space="preserve">Advisory Council </w:t>
      </w:r>
      <w:r>
        <w:rPr>
          <w:rFonts w:asciiTheme="minorHAnsi" w:hAnsiTheme="minorHAnsi" w:cstheme="minorHAnsi"/>
        </w:rPr>
        <w:t xml:space="preserve">would be doing that with </w:t>
      </w:r>
      <w:r w:rsidR="00AE1C63">
        <w:rPr>
          <w:rFonts w:asciiTheme="minorHAnsi" w:hAnsiTheme="minorHAnsi" w:cstheme="minorHAnsi"/>
        </w:rPr>
        <w:t>the second tier</w:t>
      </w:r>
      <w:r>
        <w:rPr>
          <w:rFonts w:asciiTheme="minorHAnsi" w:hAnsiTheme="minorHAnsi" w:cstheme="minorHAnsi"/>
        </w:rPr>
        <w:t xml:space="preserve"> </w:t>
      </w:r>
      <w:r w:rsidR="00AE1C63">
        <w:rPr>
          <w:rFonts w:asciiTheme="minorHAnsi" w:hAnsiTheme="minorHAnsi" w:cstheme="minorHAnsi"/>
        </w:rPr>
        <w:t xml:space="preserve">of applications </w:t>
      </w:r>
      <w:r w:rsidR="00AE0BC6">
        <w:rPr>
          <w:rFonts w:asciiTheme="minorHAnsi" w:hAnsiTheme="minorHAnsi" w:cstheme="minorHAnsi"/>
        </w:rPr>
        <w:t>also</w:t>
      </w:r>
      <w:r>
        <w:rPr>
          <w:rFonts w:asciiTheme="minorHAnsi" w:hAnsiTheme="minorHAnsi" w:cstheme="minorHAnsi"/>
        </w:rPr>
        <w:t xml:space="preserve">. The </w:t>
      </w:r>
      <w:r w:rsidR="008C2838">
        <w:rPr>
          <w:rFonts w:asciiTheme="minorHAnsi" w:hAnsiTheme="minorHAnsi" w:cstheme="minorHAnsi"/>
        </w:rPr>
        <w:t>Advisory Council</w:t>
      </w:r>
      <w:r>
        <w:rPr>
          <w:rFonts w:asciiTheme="minorHAnsi" w:hAnsiTheme="minorHAnsi" w:cstheme="minorHAnsi"/>
        </w:rPr>
        <w:t xml:space="preserve"> </w:t>
      </w:r>
      <w:proofErr w:type="gramStart"/>
      <w:r>
        <w:rPr>
          <w:rFonts w:asciiTheme="minorHAnsi" w:hAnsiTheme="minorHAnsi" w:cstheme="minorHAnsi"/>
        </w:rPr>
        <w:t>has to</w:t>
      </w:r>
      <w:proofErr w:type="gramEnd"/>
      <w:r>
        <w:rPr>
          <w:rFonts w:asciiTheme="minorHAnsi" w:hAnsiTheme="minorHAnsi" w:cstheme="minorHAnsi"/>
        </w:rPr>
        <w:t xml:space="preserve"> rank the application</w:t>
      </w:r>
      <w:r w:rsidR="00AE1C63">
        <w:rPr>
          <w:rFonts w:asciiTheme="minorHAnsi" w:hAnsiTheme="minorHAnsi" w:cstheme="minorHAnsi"/>
        </w:rPr>
        <w:t xml:space="preserve">s and decide which </w:t>
      </w:r>
      <w:r>
        <w:rPr>
          <w:rFonts w:asciiTheme="minorHAnsi" w:hAnsiTheme="minorHAnsi" w:cstheme="minorHAnsi"/>
        </w:rPr>
        <w:t xml:space="preserve">will have the greatest impact. Geoff eschews the word “impact.” He doesn’t like this term because an improvement to a rural 9-1-1 communications system that serves </w:t>
      </w:r>
      <w:r w:rsidR="00AE1C63">
        <w:rPr>
          <w:rFonts w:asciiTheme="minorHAnsi" w:hAnsiTheme="minorHAnsi" w:cstheme="minorHAnsi"/>
        </w:rPr>
        <w:t>three</w:t>
      </w:r>
      <w:r>
        <w:rPr>
          <w:rFonts w:asciiTheme="minorHAnsi" w:hAnsiTheme="minorHAnsi" w:cstheme="minorHAnsi"/>
        </w:rPr>
        <w:t xml:space="preserve"> customers has just as much weigh</w:t>
      </w:r>
      <w:r w:rsidR="00AE0BC6">
        <w:rPr>
          <w:rFonts w:asciiTheme="minorHAnsi" w:hAnsiTheme="minorHAnsi" w:cstheme="minorHAnsi"/>
        </w:rPr>
        <w:t>t</w:t>
      </w:r>
      <w:r>
        <w:rPr>
          <w:rFonts w:asciiTheme="minorHAnsi" w:hAnsiTheme="minorHAnsi" w:cstheme="minorHAnsi"/>
        </w:rPr>
        <w:t xml:space="preserve"> as a multi-dispatch center. </w:t>
      </w:r>
    </w:p>
    <w:p w:rsidR="00BC30C4" w:rsidRDefault="00BC30C4" w:rsidP="006B12A3">
      <w:pPr>
        <w:pStyle w:val="NoSpacing"/>
        <w:rPr>
          <w:rFonts w:asciiTheme="minorHAnsi" w:hAnsiTheme="minorHAnsi" w:cstheme="minorHAnsi"/>
        </w:rPr>
      </w:pPr>
    </w:p>
    <w:p w:rsidR="00D85BED" w:rsidRDefault="00BC30C4" w:rsidP="006B12A3">
      <w:pPr>
        <w:pStyle w:val="NoSpacing"/>
        <w:rPr>
          <w:rFonts w:asciiTheme="minorHAnsi" w:hAnsiTheme="minorHAnsi" w:cstheme="minorHAnsi"/>
        </w:rPr>
      </w:pPr>
      <w:r>
        <w:rPr>
          <w:rFonts w:asciiTheme="minorHAnsi" w:hAnsiTheme="minorHAnsi" w:cstheme="minorHAnsi"/>
        </w:rPr>
        <w:t>Jennie it will be challenging</w:t>
      </w:r>
      <w:r w:rsidR="00AE1C63">
        <w:rPr>
          <w:rFonts w:asciiTheme="minorHAnsi" w:hAnsiTheme="minorHAnsi" w:cstheme="minorHAnsi"/>
        </w:rPr>
        <w:t xml:space="preserve">, especially </w:t>
      </w:r>
      <w:r w:rsidR="00D85BED">
        <w:rPr>
          <w:rFonts w:asciiTheme="minorHAnsi" w:hAnsiTheme="minorHAnsi" w:cstheme="minorHAnsi"/>
        </w:rPr>
        <w:t xml:space="preserve">in the absence of the </w:t>
      </w:r>
      <w:r>
        <w:rPr>
          <w:rFonts w:asciiTheme="minorHAnsi" w:hAnsiTheme="minorHAnsi" w:cstheme="minorHAnsi"/>
        </w:rPr>
        <w:t>statewide 9-1-1 plan. In the future we will have good guidance</w:t>
      </w:r>
      <w:r w:rsidR="00AE0BC6">
        <w:rPr>
          <w:rFonts w:asciiTheme="minorHAnsi" w:hAnsiTheme="minorHAnsi" w:cstheme="minorHAnsi"/>
        </w:rPr>
        <w:t xml:space="preserve"> in the plan</w:t>
      </w:r>
      <w:r>
        <w:rPr>
          <w:rFonts w:asciiTheme="minorHAnsi" w:hAnsiTheme="minorHAnsi" w:cstheme="minorHAnsi"/>
        </w:rPr>
        <w:t xml:space="preserve">. </w:t>
      </w:r>
    </w:p>
    <w:p w:rsidR="00D85BED" w:rsidRDefault="00D85BED" w:rsidP="006B12A3">
      <w:pPr>
        <w:pStyle w:val="NoSpacing"/>
        <w:rPr>
          <w:rFonts w:asciiTheme="minorHAnsi" w:hAnsiTheme="minorHAnsi" w:cstheme="minorHAnsi"/>
        </w:rPr>
      </w:pPr>
    </w:p>
    <w:p w:rsidR="002306AA" w:rsidRDefault="002306AA" w:rsidP="002306AA">
      <w:pPr>
        <w:pStyle w:val="NoSpacing"/>
        <w:rPr>
          <w:rFonts w:asciiTheme="minorHAnsi" w:hAnsiTheme="minorHAnsi" w:cstheme="minorHAnsi"/>
        </w:rPr>
      </w:pPr>
      <w:r>
        <w:rPr>
          <w:rFonts w:asciiTheme="minorHAnsi" w:hAnsiTheme="minorHAnsi" w:cstheme="minorHAnsi"/>
        </w:rPr>
        <w:t xml:space="preserve">Chuck Lee said he is in the process of a $45,000-$50,000 project to identify borders and GIS-related issues. In the Next Generation software programming, geo-coded addresses based on rooftops will be needed.  Currently, that address is based on the location of the driveway. Updating all this data to transition to NG911 will be quite costly, and it doesn’t necessarily relate to equipment that the PSAP is going to buy nor is it a telco-type service. Geoff said that providers are looking at this too because it is a new FCC rule that will require a significant step up in technology and investment for both PSAPs and providers. </w:t>
      </w:r>
    </w:p>
    <w:p w:rsidR="002306AA" w:rsidRDefault="002306AA" w:rsidP="002306AA">
      <w:pPr>
        <w:pStyle w:val="NoSpacing"/>
        <w:rPr>
          <w:rFonts w:asciiTheme="minorHAnsi" w:hAnsiTheme="minorHAnsi" w:cstheme="minorHAnsi"/>
        </w:rPr>
      </w:pPr>
    </w:p>
    <w:p w:rsidR="002306AA" w:rsidRDefault="002306AA" w:rsidP="002306AA">
      <w:pPr>
        <w:pStyle w:val="NoSpacing"/>
        <w:rPr>
          <w:rFonts w:asciiTheme="minorHAnsi" w:hAnsiTheme="minorHAnsi" w:cstheme="minorHAnsi"/>
        </w:rPr>
      </w:pPr>
      <w:r>
        <w:rPr>
          <w:rFonts w:asciiTheme="minorHAnsi" w:hAnsiTheme="minorHAnsi" w:cstheme="minorHAnsi"/>
        </w:rPr>
        <w:t>Quinn clarified that early in the process, the subcommittee and Advisory Council made the determination that we will move forward with implementing the grant program in the first biennium before the statewide 9</w:t>
      </w:r>
      <w:r>
        <w:rPr>
          <w:rFonts w:asciiTheme="minorHAnsi" w:hAnsiTheme="minorHAnsi" w:cstheme="minorHAnsi"/>
        </w:rPr>
        <w:noBreakHyphen/>
        <w:t xml:space="preserve">1-1 plan is completed. In future cycles, this criterion will be amended to </w:t>
      </w:r>
      <w:proofErr w:type="gramStart"/>
      <w:r>
        <w:rPr>
          <w:rFonts w:asciiTheme="minorHAnsi" w:hAnsiTheme="minorHAnsi" w:cstheme="minorHAnsi"/>
        </w:rPr>
        <w:t>make reference</w:t>
      </w:r>
      <w:proofErr w:type="gramEnd"/>
      <w:r>
        <w:rPr>
          <w:rFonts w:asciiTheme="minorHAnsi" w:hAnsiTheme="minorHAnsi" w:cstheme="minorHAnsi"/>
        </w:rPr>
        <w:t xml:space="preserve"> to the statewide 9-1-1 plan. That’s why it wasn’t included in the examples.</w:t>
      </w:r>
    </w:p>
    <w:p w:rsidR="002306AA" w:rsidRDefault="002306AA" w:rsidP="002306AA">
      <w:pPr>
        <w:pStyle w:val="NoSpacing"/>
        <w:rPr>
          <w:rFonts w:asciiTheme="minorHAnsi" w:hAnsiTheme="minorHAnsi" w:cstheme="minorHAnsi"/>
        </w:rPr>
      </w:pPr>
    </w:p>
    <w:p w:rsidR="002306AA" w:rsidRDefault="002306AA" w:rsidP="002306AA">
      <w:pPr>
        <w:pStyle w:val="NoSpacing"/>
        <w:rPr>
          <w:rFonts w:asciiTheme="minorHAnsi" w:hAnsiTheme="minorHAnsi" w:cstheme="minorHAnsi"/>
        </w:rPr>
      </w:pPr>
      <w:r>
        <w:rPr>
          <w:rFonts w:asciiTheme="minorHAnsi" w:hAnsiTheme="minorHAnsi" w:cstheme="minorHAnsi"/>
        </w:rPr>
        <w:t xml:space="preserve">The example presented of “Improving 9-1-1 services” was just provided as an example.  The words “local, statewide, regional impact” could be replaced with “significant impact.” It will come down to is a discussion with the Advisory Council as to how individual members feel about the level of impact an application might have. Quinn sits on another Advisory Council that make grant determinations.  Each member scores the application’s impact; individual scores are added together and then averaged to get a final score. </w:t>
      </w:r>
    </w:p>
    <w:p w:rsidR="002306AA" w:rsidRDefault="002306AA" w:rsidP="002306AA">
      <w:pPr>
        <w:pStyle w:val="NoSpacing"/>
        <w:rPr>
          <w:rFonts w:asciiTheme="minorHAnsi" w:hAnsiTheme="minorHAnsi" w:cstheme="minorHAnsi"/>
          <w:highlight w:val="yellow"/>
        </w:rPr>
      </w:pPr>
    </w:p>
    <w:p w:rsidR="002306AA" w:rsidRDefault="002306AA" w:rsidP="002306AA">
      <w:pPr>
        <w:pStyle w:val="NoSpacing"/>
        <w:rPr>
          <w:rFonts w:asciiTheme="minorHAnsi" w:hAnsiTheme="minorHAnsi" w:cstheme="minorHAnsi"/>
        </w:rPr>
      </w:pPr>
      <w:r>
        <w:rPr>
          <w:rFonts w:asciiTheme="minorHAnsi" w:hAnsiTheme="minorHAnsi" w:cstheme="minorHAnsi"/>
        </w:rPr>
        <w:t xml:space="preserve">Geoff believes the word “quality” of an application is too subjective as well. He also expressed concern about equity for PSAPs that might be improving a 9-1-1 system for 100 people vs. a PSAP application that affects 1,000 people. </w:t>
      </w:r>
    </w:p>
    <w:p w:rsidR="002306AA" w:rsidRDefault="002306AA" w:rsidP="002306AA">
      <w:pPr>
        <w:pStyle w:val="NoSpacing"/>
        <w:rPr>
          <w:rFonts w:asciiTheme="minorHAnsi" w:hAnsiTheme="minorHAnsi" w:cstheme="minorHAnsi"/>
        </w:rPr>
      </w:pPr>
    </w:p>
    <w:p w:rsidR="002306AA" w:rsidRDefault="002306AA" w:rsidP="002306AA">
      <w:pPr>
        <w:pStyle w:val="NoSpacing"/>
        <w:rPr>
          <w:rFonts w:asciiTheme="minorHAnsi" w:hAnsiTheme="minorHAnsi" w:cstheme="minorHAnsi"/>
        </w:rPr>
      </w:pPr>
      <w:r>
        <w:rPr>
          <w:rFonts w:asciiTheme="minorHAnsi" w:hAnsiTheme="minorHAnsi" w:cstheme="minorHAnsi"/>
        </w:rPr>
        <w:t xml:space="preserve">Quinn reiterated that these sample criteria have been suggested to facilitate discussion. But when any criterion is scored, it can’t be anything other than subjective. Another term for “impact” that is commonly used is “need.” Need is often looked at in terms of resources that the applicant has available to it. For example, should an application from a small PSAP in a county with a small tax base be scored differently than one from a large county with a large tax base? Potentially. However, the problem is that just because </w:t>
      </w:r>
      <w:r>
        <w:rPr>
          <w:rFonts w:asciiTheme="minorHAnsi" w:hAnsiTheme="minorHAnsi" w:cstheme="minorHAnsi"/>
        </w:rPr>
        <w:lastRenderedPageBreak/>
        <w:t xml:space="preserve">the PSAP is from a large county with a large tax base, doesn’t mean that there isn’t need or significant need there. A county with a larger population also has a larger volume of 9-1-1 calls.  All criteria are subjective. </w:t>
      </w:r>
    </w:p>
    <w:p w:rsidR="002306AA" w:rsidRDefault="002306AA" w:rsidP="002306AA">
      <w:pPr>
        <w:pStyle w:val="NoSpacing"/>
        <w:rPr>
          <w:rFonts w:asciiTheme="minorHAnsi" w:hAnsiTheme="minorHAnsi" w:cstheme="minorHAnsi"/>
        </w:rPr>
      </w:pPr>
    </w:p>
    <w:p w:rsidR="002306AA" w:rsidRDefault="002306AA" w:rsidP="002306AA">
      <w:pPr>
        <w:pStyle w:val="NoSpacing"/>
        <w:rPr>
          <w:rFonts w:asciiTheme="minorHAnsi" w:hAnsiTheme="minorHAnsi" w:cstheme="minorHAnsi"/>
        </w:rPr>
      </w:pPr>
      <w:r>
        <w:rPr>
          <w:rFonts w:asciiTheme="minorHAnsi" w:hAnsiTheme="minorHAnsi" w:cstheme="minorHAnsi"/>
        </w:rPr>
        <w:t xml:space="preserve">Liz asked if this could be solved by giving more flexibility to the Council in scoring instead of being so specific? The Council can look at each application </w:t>
      </w:r>
      <w:proofErr w:type="gramStart"/>
      <w:r>
        <w:rPr>
          <w:rFonts w:asciiTheme="minorHAnsi" w:hAnsiTheme="minorHAnsi" w:cstheme="minorHAnsi"/>
        </w:rPr>
        <w:t>on the basis of</w:t>
      </w:r>
      <w:proofErr w:type="gramEnd"/>
      <w:r>
        <w:rPr>
          <w:rFonts w:asciiTheme="minorHAnsi" w:hAnsiTheme="minorHAnsi" w:cstheme="minorHAnsi"/>
        </w:rPr>
        <w:t xml:space="preserve"> merit, i.e. the PSAP is still not on Phase II; a major highway comes through the area and/or they get a lot of tourists coming through, etc.</w:t>
      </w:r>
    </w:p>
    <w:p w:rsidR="002306AA" w:rsidRDefault="002306AA" w:rsidP="002306AA">
      <w:pPr>
        <w:pStyle w:val="NoSpacing"/>
        <w:rPr>
          <w:rFonts w:asciiTheme="minorHAnsi" w:hAnsiTheme="minorHAnsi" w:cstheme="minorHAnsi"/>
        </w:rPr>
      </w:pPr>
    </w:p>
    <w:p w:rsidR="002306AA" w:rsidRDefault="002306AA" w:rsidP="002306AA">
      <w:pPr>
        <w:pStyle w:val="NoSpacing"/>
        <w:rPr>
          <w:rFonts w:asciiTheme="minorHAnsi" w:hAnsiTheme="minorHAnsi" w:cstheme="minorHAnsi"/>
        </w:rPr>
      </w:pPr>
      <w:r>
        <w:rPr>
          <w:rFonts w:asciiTheme="minorHAnsi" w:hAnsiTheme="minorHAnsi" w:cstheme="minorHAnsi"/>
        </w:rPr>
        <w:t xml:space="preserve">Quinn described an example of how applications could be ranked, which gives the council discretion to look at all applications submitted for that one cycle and compare them to each other. This is commonly done. </w:t>
      </w:r>
    </w:p>
    <w:p w:rsidR="002306AA" w:rsidRDefault="002306AA" w:rsidP="002306AA">
      <w:pPr>
        <w:pStyle w:val="NoSpacing"/>
        <w:rPr>
          <w:rFonts w:asciiTheme="minorHAnsi" w:hAnsiTheme="minorHAnsi" w:cstheme="minorHAnsi"/>
        </w:rPr>
      </w:pPr>
    </w:p>
    <w:p w:rsidR="002306AA" w:rsidRDefault="002306AA" w:rsidP="002306AA">
      <w:pPr>
        <w:pStyle w:val="NoSpacing"/>
        <w:rPr>
          <w:rFonts w:asciiTheme="minorHAnsi" w:hAnsiTheme="minorHAnsi" w:cstheme="minorHAnsi"/>
        </w:rPr>
      </w:pPr>
      <w:r>
        <w:rPr>
          <w:rFonts w:asciiTheme="minorHAnsi" w:hAnsiTheme="minorHAnsi" w:cstheme="minorHAnsi"/>
        </w:rPr>
        <w:t xml:space="preserve">Liz said that the burden falls on the applicant to plead its case. It is the Council’s duty to develop the applications. One year, it may be that a small PSAP presents the best case for their need. The next year, it could be the larger agency that has a better case or plan. Look at the merit of the case put forth. Geoff said it makes him nervous if the subcommittee doesn’t give the Council any direction. </w:t>
      </w:r>
    </w:p>
    <w:p w:rsidR="002306AA" w:rsidRDefault="002306AA" w:rsidP="002306AA">
      <w:pPr>
        <w:pStyle w:val="NoSpacing"/>
        <w:rPr>
          <w:rFonts w:asciiTheme="minorHAnsi" w:hAnsiTheme="minorHAnsi" w:cstheme="minorHAnsi"/>
        </w:rPr>
      </w:pPr>
    </w:p>
    <w:p w:rsidR="002306AA" w:rsidRDefault="002306AA" w:rsidP="002306AA">
      <w:pPr>
        <w:pStyle w:val="NoSpacing"/>
        <w:rPr>
          <w:rFonts w:asciiTheme="minorHAnsi" w:hAnsiTheme="minorHAnsi" w:cstheme="minorHAnsi"/>
        </w:rPr>
      </w:pPr>
      <w:r>
        <w:rPr>
          <w:rFonts w:asciiTheme="minorHAnsi" w:hAnsiTheme="minorHAnsi" w:cstheme="minorHAnsi"/>
        </w:rPr>
        <w:t xml:space="preserve">Geoff is worried about a 14 to 3 majority of counties and PSAPs versus providers represented on the Council and asked what protects a provider’s application from being outvoted simply because it is a provider seeking money vs. a PSAP seeking money. Can we have rules that prevent that kind of biased outcome?  The priority order should take care of this. Geoff argued that it doesn’t if providers are given equal weight to PSAPs working with providers. </w:t>
      </w:r>
    </w:p>
    <w:p w:rsidR="002306AA" w:rsidRDefault="002306AA" w:rsidP="002306AA">
      <w:pPr>
        <w:pStyle w:val="NoSpacing"/>
        <w:rPr>
          <w:rFonts w:asciiTheme="minorHAnsi" w:hAnsiTheme="minorHAnsi" w:cstheme="minorHAnsi"/>
        </w:rPr>
      </w:pPr>
    </w:p>
    <w:p w:rsidR="002306AA" w:rsidRDefault="002306AA" w:rsidP="002306AA">
      <w:pPr>
        <w:pStyle w:val="NoSpacing"/>
        <w:rPr>
          <w:rFonts w:asciiTheme="minorHAnsi" w:hAnsiTheme="minorHAnsi" w:cstheme="minorHAnsi"/>
        </w:rPr>
      </w:pPr>
      <w:r>
        <w:rPr>
          <w:rFonts w:asciiTheme="minorHAnsi" w:hAnsiTheme="minorHAnsi" w:cstheme="minorHAnsi"/>
        </w:rPr>
        <w:t xml:space="preserve">Dorothy said everyone </w:t>
      </w:r>
      <w:proofErr w:type="gramStart"/>
      <w:r>
        <w:rPr>
          <w:rFonts w:asciiTheme="minorHAnsi" w:hAnsiTheme="minorHAnsi" w:cstheme="minorHAnsi"/>
        </w:rPr>
        <w:t>has to</w:t>
      </w:r>
      <w:proofErr w:type="gramEnd"/>
      <w:r>
        <w:rPr>
          <w:rFonts w:asciiTheme="minorHAnsi" w:hAnsiTheme="minorHAnsi" w:cstheme="minorHAnsi"/>
        </w:rPr>
        <w:t xml:space="preserve"> have trust and faith in the department and Advisory Council to make good decisions about the grant process and that everyone is working together as a whole. The subcommittee will not be able to write a rule for every condition. Liz agreed. She also stated that as a PSAP representative, she wants the infrastructure provided by telecoms to where it needs to be in terms of technology.  – redundant fiber example.</w:t>
      </w:r>
    </w:p>
    <w:p w:rsidR="002306AA" w:rsidRDefault="002306AA" w:rsidP="002306AA">
      <w:pPr>
        <w:pStyle w:val="NoSpacing"/>
        <w:rPr>
          <w:rFonts w:asciiTheme="minorHAnsi" w:hAnsiTheme="minorHAnsi" w:cstheme="minorHAnsi"/>
        </w:rPr>
      </w:pPr>
    </w:p>
    <w:p w:rsidR="002306AA" w:rsidRDefault="002306AA" w:rsidP="002306AA">
      <w:pPr>
        <w:pStyle w:val="NoSpacing"/>
        <w:rPr>
          <w:rFonts w:asciiTheme="minorHAnsi" w:hAnsiTheme="minorHAnsi" w:cstheme="minorHAnsi"/>
        </w:rPr>
      </w:pPr>
      <w:r>
        <w:rPr>
          <w:rFonts w:asciiTheme="minorHAnsi" w:hAnsiTheme="minorHAnsi" w:cstheme="minorHAnsi"/>
        </w:rPr>
        <w:t xml:space="preserve">Quinn stated that the criteria could just be listed as quality of the application, improving 9-1-1 services, and support for the project. We do have to establish criteria, but the detail isn’t needed. The criteria </w:t>
      </w:r>
      <w:proofErr w:type="gramStart"/>
      <w:r>
        <w:rPr>
          <w:rFonts w:asciiTheme="minorHAnsi" w:hAnsiTheme="minorHAnsi" w:cstheme="minorHAnsi"/>
        </w:rPr>
        <w:t>needs</w:t>
      </w:r>
      <w:proofErr w:type="gramEnd"/>
      <w:r>
        <w:rPr>
          <w:rFonts w:asciiTheme="minorHAnsi" w:hAnsiTheme="minorHAnsi" w:cstheme="minorHAnsi"/>
        </w:rPr>
        <w:t xml:space="preserve"> to be equally and fairly applied to all applications. </w:t>
      </w:r>
    </w:p>
    <w:p w:rsidR="002306AA" w:rsidRDefault="002306AA" w:rsidP="002306AA">
      <w:pPr>
        <w:pStyle w:val="NoSpacing"/>
        <w:rPr>
          <w:rFonts w:asciiTheme="minorHAnsi" w:hAnsiTheme="minorHAnsi" w:cstheme="minorHAnsi"/>
        </w:rPr>
      </w:pPr>
    </w:p>
    <w:p w:rsidR="002306AA" w:rsidRDefault="002306AA" w:rsidP="002306AA">
      <w:pPr>
        <w:pStyle w:val="NoSpacing"/>
        <w:rPr>
          <w:rFonts w:asciiTheme="minorHAnsi" w:hAnsiTheme="minorHAnsi" w:cstheme="minorHAnsi"/>
        </w:rPr>
      </w:pPr>
      <w:r>
        <w:rPr>
          <w:rFonts w:asciiTheme="minorHAnsi" w:hAnsiTheme="minorHAnsi" w:cstheme="minorHAnsi"/>
        </w:rPr>
        <w:t xml:space="preserve">Liz said that the word “quality” goes </w:t>
      </w:r>
      <w:proofErr w:type="gramStart"/>
      <w:r>
        <w:rPr>
          <w:rFonts w:asciiTheme="minorHAnsi" w:hAnsiTheme="minorHAnsi" w:cstheme="minorHAnsi"/>
        </w:rPr>
        <w:t>hand-in-hand</w:t>
      </w:r>
      <w:proofErr w:type="gramEnd"/>
      <w:r>
        <w:rPr>
          <w:rFonts w:asciiTheme="minorHAnsi" w:hAnsiTheme="minorHAnsi" w:cstheme="minorHAnsi"/>
        </w:rPr>
        <w:t xml:space="preserve"> with completeness. It may represent a smaller score, but if a section is not completed, if the application is sloppily put together, or if there is handwriting that isn’t legible, these attributes can be judged. The application needs to be complete and responsive. Responsiveness in the application can be judged by answering the questions, did the applicant provide adequate information and detail for the Advisory Council to </w:t>
      </w:r>
      <w:proofErr w:type="gramStart"/>
      <w:r>
        <w:rPr>
          <w:rFonts w:asciiTheme="minorHAnsi" w:hAnsiTheme="minorHAnsi" w:cstheme="minorHAnsi"/>
        </w:rPr>
        <w:t>make a determination</w:t>
      </w:r>
      <w:proofErr w:type="gramEnd"/>
      <w:r>
        <w:rPr>
          <w:rFonts w:asciiTheme="minorHAnsi" w:hAnsiTheme="minorHAnsi" w:cstheme="minorHAnsi"/>
        </w:rPr>
        <w:t xml:space="preserve"> as to what the impact was on 9-1-1 services. Geoff prefers substantive words like responsive and complete rather than words such as “quality.” </w:t>
      </w:r>
    </w:p>
    <w:p w:rsidR="002306AA" w:rsidRDefault="002306AA" w:rsidP="002306AA">
      <w:pPr>
        <w:pStyle w:val="NoSpacing"/>
        <w:rPr>
          <w:rFonts w:asciiTheme="minorHAnsi" w:hAnsiTheme="minorHAnsi" w:cstheme="minorHAnsi"/>
        </w:rPr>
      </w:pPr>
    </w:p>
    <w:p w:rsidR="002306AA" w:rsidRDefault="002306AA" w:rsidP="002306AA">
      <w:pPr>
        <w:pStyle w:val="NoSpacing"/>
        <w:rPr>
          <w:rFonts w:asciiTheme="minorHAnsi" w:hAnsiTheme="minorHAnsi" w:cstheme="minorHAnsi"/>
        </w:rPr>
      </w:pPr>
      <w:r>
        <w:rPr>
          <w:rFonts w:asciiTheme="minorHAnsi" w:hAnsiTheme="minorHAnsi" w:cstheme="minorHAnsi"/>
        </w:rPr>
        <w:t>Geoff believes a criterion could be to what extent does the application improve 9-1-1 systems? Quinn asked if there a difference between improving 9-1-1 systems vs. improving 9-1-1 services and should they be separate criteria? The statute directs the department to adopt rule for criteria. Are two separate criteria needed or are they redundant? Steve does not believe it is redundant. Liz indicated that the system is the hardware. By doing that, you also show you are improving 9</w:t>
      </w:r>
      <w:r>
        <w:rPr>
          <w:rFonts w:asciiTheme="minorHAnsi" w:hAnsiTheme="minorHAnsi" w:cstheme="minorHAnsi"/>
        </w:rPr>
        <w:noBreakHyphen/>
        <w:t xml:space="preserve">1-1 services. Telecoms can still improve service. Applications could be scored on 9-1-1 systems as well as a score for 9-1-1 services. Lisa Kelly views systems as tangible items and services as non-tangible items. </w:t>
      </w:r>
    </w:p>
    <w:p w:rsidR="002306AA" w:rsidRDefault="002306AA" w:rsidP="002306AA">
      <w:pPr>
        <w:pStyle w:val="NoSpacing"/>
        <w:rPr>
          <w:rFonts w:asciiTheme="minorHAnsi" w:hAnsiTheme="minorHAnsi" w:cstheme="minorHAnsi"/>
        </w:rPr>
      </w:pPr>
    </w:p>
    <w:p w:rsidR="002306AA" w:rsidRDefault="002306AA" w:rsidP="002306AA">
      <w:pPr>
        <w:pStyle w:val="NoSpacing"/>
        <w:rPr>
          <w:rFonts w:asciiTheme="minorHAnsi" w:hAnsiTheme="minorHAnsi" w:cstheme="minorHAnsi"/>
        </w:rPr>
      </w:pPr>
      <w:r>
        <w:rPr>
          <w:rFonts w:asciiTheme="minorHAnsi" w:hAnsiTheme="minorHAnsi" w:cstheme="minorHAnsi"/>
        </w:rPr>
        <w:lastRenderedPageBreak/>
        <w:t xml:space="preserve">Geoff stated he is struggling with who is to say what is more important. Should we have scoring criteria at all? Liz said we </w:t>
      </w:r>
      <w:proofErr w:type="gramStart"/>
      <w:r>
        <w:rPr>
          <w:rFonts w:asciiTheme="minorHAnsi" w:hAnsiTheme="minorHAnsi" w:cstheme="minorHAnsi"/>
        </w:rPr>
        <w:t>have to</w:t>
      </w:r>
      <w:proofErr w:type="gramEnd"/>
      <w:r>
        <w:rPr>
          <w:rFonts w:asciiTheme="minorHAnsi" w:hAnsiTheme="minorHAnsi" w:cstheme="minorHAnsi"/>
        </w:rPr>
        <w:t xml:space="preserve">. Each category is scored on its own merit, so not comparing each category against each other. </w:t>
      </w:r>
    </w:p>
    <w:p w:rsidR="002306AA" w:rsidRDefault="002306AA" w:rsidP="002306AA">
      <w:pPr>
        <w:pStyle w:val="NoSpacing"/>
        <w:rPr>
          <w:rFonts w:asciiTheme="minorHAnsi" w:hAnsiTheme="minorHAnsi" w:cstheme="minorHAnsi"/>
        </w:rPr>
      </w:pPr>
    </w:p>
    <w:p w:rsidR="002306AA" w:rsidRDefault="002306AA" w:rsidP="002306AA">
      <w:pPr>
        <w:pStyle w:val="NoSpacing"/>
        <w:rPr>
          <w:rFonts w:asciiTheme="minorHAnsi" w:hAnsiTheme="minorHAnsi" w:cstheme="minorHAnsi"/>
        </w:rPr>
      </w:pPr>
      <w:r>
        <w:rPr>
          <w:rFonts w:asciiTheme="minorHAnsi" w:hAnsiTheme="minorHAnsi" w:cstheme="minorHAnsi"/>
        </w:rPr>
        <w:t xml:space="preserve">Quinn gave a hypothetical example of an application from a provider requesting funds to upgrade its network to an IP-capable network to a PSAP. This is tangible. But upgrading to an IP network and then being able to deliver not just voice calls, but also, say, video, also improves 9-1-1 services to citizens. It behooves the applicant to translate whatever the applicant is doing with tangible upgrades into service improvements, too. Everything that is eligible is described in statute, and it is abundantly clear that it applies to 9-1-1 systems.  </w:t>
      </w:r>
    </w:p>
    <w:p w:rsidR="002306AA" w:rsidRDefault="002306AA" w:rsidP="002306AA">
      <w:pPr>
        <w:pStyle w:val="NoSpacing"/>
        <w:rPr>
          <w:rFonts w:asciiTheme="minorHAnsi" w:hAnsiTheme="minorHAnsi" w:cstheme="minorHAnsi"/>
        </w:rPr>
      </w:pPr>
    </w:p>
    <w:p w:rsidR="002306AA" w:rsidRDefault="002306AA" w:rsidP="002306AA">
      <w:pPr>
        <w:pStyle w:val="NoSpacing"/>
        <w:rPr>
          <w:rFonts w:asciiTheme="minorHAnsi" w:hAnsiTheme="minorHAnsi" w:cstheme="minorHAnsi"/>
          <w:b/>
        </w:rPr>
      </w:pPr>
      <w:r w:rsidRPr="001E30F2">
        <w:rPr>
          <w:rFonts w:asciiTheme="minorHAnsi" w:hAnsiTheme="minorHAnsi" w:cstheme="minorHAnsi"/>
          <w:b/>
        </w:rPr>
        <w:t xml:space="preserve">NEW RULE IV </w:t>
      </w:r>
    </w:p>
    <w:p w:rsidR="002306AA" w:rsidRPr="001E30F2" w:rsidRDefault="002306AA" w:rsidP="002306AA">
      <w:pPr>
        <w:pStyle w:val="NoSpacing"/>
        <w:numPr>
          <w:ilvl w:val="0"/>
          <w:numId w:val="27"/>
        </w:numPr>
        <w:rPr>
          <w:rFonts w:asciiTheme="minorHAnsi" w:hAnsiTheme="minorHAnsi" w:cstheme="minorHAnsi"/>
        </w:rPr>
      </w:pPr>
      <w:r w:rsidRPr="001E30F2">
        <w:rPr>
          <w:rFonts w:asciiTheme="minorHAnsi" w:hAnsiTheme="minorHAnsi" w:cstheme="minorHAnsi"/>
        </w:rPr>
        <w:t>The department, in consultation with the 9-1-1 advisory council, shall apply the applicant preference provided in 10-4-306(3).</w:t>
      </w:r>
    </w:p>
    <w:p w:rsidR="002306AA" w:rsidRPr="001E30F2" w:rsidRDefault="002306AA" w:rsidP="002306AA">
      <w:pPr>
        <w:pStyle w:val="NoSpacing"/>
        <w:numPr>
          <w:ilvl w:val="0"/>
          <w:numId w:val="27"/>
        </w:numPr>
        <w:rPr>
          <w:rFonts w:asciiTheme="minorHAnsi" w:hAnsiTheme="minorHAnsi" w:cstheme="minorHAnsi"/>
        </w:rPr>
      </w:pPr>
      <w:r w:rsidRPr="001E30F2">
        <w:rPr>
          <w:rFonts w:asciiTheme="minorHAnsi" w:hAnsiTheme="minorHAnsi" w:cstheme="minorHAnsi"/>
        </w:rPr>
        <w:t>The department, in consultation with the 9-1-1 advisory council, shall score all eligible applications using the following criteria:</w:t>
      </w:r>
    </w:p>
    <w:p w:rsidR="002306AA" w:rsidRPr="00437860" w:rsidRDefault="002306AA" w:rsidP="002306AA">
      <w:pPr>
        <w:pStyle w:val="ListParagraph"/>
        <w:numPr>
          <w:ilvl w:val="0"/>
          <w:numId w:val="24"/>
        </w:numPr>
        <w:spacing w:after="0" w:line="240" w:lineRule="auto"/>
        <w:ind w:left="1080" w:hanging="360"/>
        <w:rPr>
          <w:rFonts w:cstheme="minorHAnsi"/>
        </w:rPr>
      </w:pPr>
      <w:r w:rsidRPr="001E30F2">
        <w:rPr>
          <w:rFonts w:cstheme="minorHAnsi"/>
          <w:strike/>
          <w:color w:val="FF0000"/>
        </w:rPr>
        <w:t>quality</w:t>
      </w:r>
      <w:r w:rsidRPr="001E30F2">
        <w:rPr>
          <w:rFonts w:cstheme="minorHAnsi"/>
          <w:color w:val="FF0000"/>
        </w:rPr>
        <w:t xml:space="preserve"> </w:t>
      </w:r>
      <w:r w:rsidRPr="00003111">
        <w:rPr>
          <w:rFonts w:cstheme="minorHAnsi"/>
          <w:color w:val="FF0000"/>
        </w:rPr>
        <w:t>completeness</w:t>
      </w:r>
      <w:r w:rsidRPr="00437860">
        <w:rPr>
          <w:rFonts w:cstheme="minorHAnsi"/>
        </w:rPr>
        <w:t xml:space="preserve"> of the application (10 points maximum)</w:t>
      </w:r>
    </w:p>
    <w:p w:rsidR="002306AA" w:rsidRPr="00437860" w:rsidRDefault="002306AA" w:rsidP="002306AA">
      <w:pPr>
        <w:pStyle w:val="ListParagraph"/>
        <w:numPr>
          <w:ilvl w:val="0"/>
          <w:numId w:val="24"/>
        </w:numPr>
        <w:spacing w:after="0" w:line="240" w:lineRule="auto"/>
        <w:ind w:left="1080" w:hanging="360"/>
        <w:rPr>
          <w:rFonts w:cstheme="minorHAnsi"/>
        </w:rPr>
      </w:pPr>
      <w:r w:rsidRPr="00437860">
        <w:rPr>
          <w:rFonts w:cstheme="minorHAnsi"/>
        </w:rPr>
        <w:t>improving 9-1-1 systems: (30 points maximum);</w:t>
      </w:r>
    </w:p>
    <w:p w:rsidR="002306AA" w:rsidRDefault="002306AA" w:rsidP="002306AA">
      <w:pPr>
        <w:pStyle w:val="ListParagraph"/>
        <w:numPr>
          <w:ilvl w:val="0"/>
          <w:numId w:val="24"/>
        </w:numPr>
        <w:spacing w:after="0" w:line="240" w:lineRule="auto"/>
        <w:ind w:left="1080" w:hanging="360"/>
        <w:rPr>
          <w:rFonts w:cstheme="minorHAnsi"/>
        </w:rPr>
      </w:pPr>
      <w:r w:rsidRPr="00437860">
        <w:rPr>
          <w:rFonts w:cstheme="minorHAnsi"/>
        </w:rPr>
        <w:t>improving 9-1-1 services: (30 points maximum);</w:t>
      </w:r>
    </w:p>
    <w:p w:rsidR="002306AA" w:rsidRDefault="002306AA" w:rsidP="002306AA">
      <w:pPr>
        <w:spacing w:after="0" w:line="240" w:lineRule="auto"/>
        <w:rPr>
          <w:rFonts w:cstheme="minorHAnsi"/>
        </w:rPr>
      </w:pPr>
    </w:p>
    <w:p w:rsidR="002306AA" w:rsidRDefault="002306AA" w:rsidP="002306AA">
      <w:pPr>
        <w:spacing w:after="0" w:line="240" w:lineRule="auto"/>
        <w:rPr>
          <w:rFonts w:cstheme="minorHAnsi"/>
        </w:rPr>
      </w:pPr>
      <w:r w:rsidRPr="00E41F98">
        <w:rPr>
          <w:rFonts w:cstheme="minorHAnsi"/>
          <w:b/>
        </w:rPr>
        <w:t>Letters of Support Discussion</w:t>
      </w:r>
      <w:r>
        <w:rPr>
          <w:rFonts w:cstheme="minorHAnsi"/>
        </w:rPr>
        <w:t xml:space="preserve">: Geoff questioned how support can be determined if it is an application from a provider only. A provider can get letters of support from PSAPs and emergency services agencies. If there is going to be a big impact on improving 9-1-1 services, then it would be likely that PSAPs and emergency response agencies would be in support of a provider’s application. Letters of support demonstrate that there is support for a project. </w:t>
      </w:r>
    </w:p>
    <w:p w:rsidR="002306AA" w:rsidRDefault="002306AA" w:rsidP="002306AA">
      <w:pPr>
        <w:spacing w:after="0" w:line="240" w:lineRule="auto"/>
        <w:rPr>
          <w:rFonts w:cstheme="minorHAnsi"/>
        </w:rPr>
      </w:pPr>
    </w:p>
    <w:p w:rsidR="002306AA" w:rsidRDefault="002306AA" w:rsidP="002306AA">
      <w:pPr>
        <w:spacing w:after="0" w:line="240" w:lineRule="auto"/>
        <w:rPr>
          <w:rFonts w:cstheme="minorHAnsi"/>
        </w:rPr>
      </w:pPr>
      <w:r>
        <w:rPr>
          <w:rFonts w:cstheme="minorHAnsi"/>
        </w:rPr>
        <w:t xml:space="preserve">Quinn indicated that the basis of the grant program is a partnership between providers and PSAPs. Letters of support illustrate that providers and PSAPs are engaging </w:t>
      </w:r>
      <w:proofErr w:type="spellStart"/>
      <w:r>
        <w:rPr>
          <w:rFonts w:cstheme="minorHAnsi"/>
        </w:rPr>
        <w:t>local</w:t>
      </w:r>
      <w:r w:rsidR="00DA6311">
        <w:rPr>
          <w:rFonts w:cstheme="minorHAnsi"/>
        </w:rPr>
        <w:t>y</w:t>
      </w:r>
      <w:proofErr w:type="spellEnd"/>
      <w:r>
        <w:rPr>
          <w:rFonts w:cstheme="minorHAnsi"/>
        </w:rPr>
        <w:t xml:space="preserve"> and paying attention to what their priorities and needs are. Letters also provide a good indication of political support. </w:t>
      </w:r>
    </w:p>
    <w:p w:rsidR="002306AA" w:rsidRDefault="002306AA" w:rsidP="002306AA">
      <w:pPr>
        <w:spacing w:after="0" w:line="240" w:lineRule="auto"/>
        <w:rPr>
          <w:rFonts w:cstheme="minorHAnsi"/>
        </w:rPr>
      </w:pPr>
    </w:p>
    <w:p w:rsidR="002306AA" w:rsidRDefault="002306AA" w:rsidP="002306AA">
      <w:pPr>
        <w:spacing w:after="0" w:line="240" w:lineRule="auto"/>
        <w:rPr>
          <w:rFonts w:cstheme="minorHAnsi"/>
        </w:rPr>
      </w:pPr>
      <w:r>
        <w:rPr>
          <w:rFonts w:cstheme="minorHAnsi"/>
        </w:rPr>
        <w:t xml:space="preserve">Geoff doesn’t think that is consistent with the law, but also doesn’t see it as a problem. Liz said based on her experience letters of support are </w:t>
      </w:r>
      <w:proofErr w:type="gramStart"/>
      <w:r>
        <w:rPr>
          <w:rFonts w:cstheme="minorHAnsi"/>
        </w:rPr>
        <w:t>pretty standard</w:t>
      </w:r>
      <w:proofErr w:type="gramEnd"/>
      <w:r>
        <w:rPr>
          <w:rFonts w:cstheme="minorHAnsi"/>
        </w:rPr>
        <w:t xml:space="preserve"> in grants. Quinn agreed. Requiring letters of support helps alleviate the problem of funding a project that hasn’t been discussed or doesn’t have local support. Providers can upgrade its network, but what if the PSAP doesn’t want IP connectivity? If a grant were awarded to a provider to upgrade to an IP network, but the PSAP doesn’t want to migrate to NG911 or receive video, the provider could conceivably be building a network improvement to nowhere, a bridge to nowhere. Many PSAPs are not ready for NG911 or even text-to 9-1-1 capability. Providers </w:t>
      </w:r>
      <w:proofErr w:type="gramStart"/>
      <w:r>
        <w:rPr>
          <w:rFonts w:cstheme="minorHAnsi"/>
        </w:rPr>
        <w:t>have to</w:t>
      </w:r>
      <w:proofErr w:type="gramEnd"/>
      <w:r>
        <w:rPr>
          <w:rFonts w:cstheme="minorHAnsi"/>
        </w:rPr>
        <w:t xml:space="preserve"> have text-to-9-1-1 ability. </w:t>
      </w:r>
    </w:p>
    <w:p w:rsidR="002306AA" w:rsidRDefault="002306AA" w:rsidP="002306AA">
      <w:pPr>
        <w:spacing w:after="0" w:line="240" w:lineRule="auto"/>
        <w:rPr>
          <w:rFonts w:cstheme="minorHAnsi"/>
        </w:rPr>
      </w:pPr>
    </w:p>
    <w:p w:rsidR="002306AA" w:rsidRDefault="002306AA" w:rsidP="002306AA">
      <w:pPr>
        <w:spacing w:after="0" w:line="240" w:lineRule="auto"/>
        <w:rPr>
          <w:rFonts w:cstheme="minorHAnsi"/>
        </w:rPr>
      </w:pPr>
      <w:r>
        <w:rPr>
          <w:rFonts w:cstheme="minorHAnsi"/>
        </w:rPr>
        <w:t xml:space="preserve">Providers and PSAPs </w:t>
      </w:r>
      <w:proofErr w:type="gramStart"/>
      <w:r>
        <w:rPr>
          <w:rFonts w:cstheme="minorHAnsi"/>
        </w:rPr>
        <w:t>have to</w:t>
      </w:r>
      <w:proofErr w:type="gramEnd"/>
      <w:r>
        <w:rPr>
          <w:rFonts w:cstheme="minorHAnsi"/>
        </w:rPr>
        <w:t xml:space="preserve"> work together. Letters of support would demonstrate they are communicating with each other, they are working together, and they support each other. Geoff doesn’t see a problem with getting support</w:t>
      </w:r>
      <w:r w:rsidR="00DA6311">
        <w:rPr>
          <w:rFonts w:cstheme="minorHAnsi"/>
        </w:rPr>
        <w:t xml:space="preserve"> and he suggested striking the</w:t>
      </w:r>
      <w:r>
        <w:rPr>
          <w:rFonts w:cstheme="minorHAnsi"/>
        </w:rPr>
        <w:t xml:space="preserve"> word “and” and change to “or.” </w:t>
      </w:r>
      <w:r w:rsidR="00DA6311">
        <w:rPr>
          <w:rFonts w:cstheme="minorHAnsi"/>
        </w:rPr>
        <w:t>and</w:t>
      </w:r>
      <w:r>
        <w:rPr>
          <w:rFonts w:cstheme="minorHAnsi"/>
        </w:rPr>
        <w:t xml:space="preserve"> strik</w:t>
      </w:r>
      <w:r w:rsidR="00DA6311">
        <w:rPr>
          <w:rFonts w:cstheme="minorHAnsi"/>
        </w:rPr>
        <w:t>ing</w:t>
      </w:r>
      <w:r>
        <w:rPr>
          <w:rFonts w:cstheme="minorHAnsi"/>
        </w:rPr>
        <w:t xml:space="preserve"> the second half of the sentence</w:t>
      </w:r>
      <w:r w:rsidR="00DA6311">
        <w:rPr>
          <w:rFonts w:cstheme="minorHAnsi"/>
        </w:rPr>
        <w:t xml:space="preserve"> and p</w:t>
      </w:r>
      <w:r>
        <w:rPr>
          <w:rFonts w:cstheme="minorHAnsi"/>
        </w:rPr>
        <w:t xml:space="preserve">ut a period after </w:t>
      </w:r>
      <w:r w:rsidR="00DA6311">
        <w:rPr>
          <w:rFonts w:cstheme="minorHAnsi"/>
        </w:rPr>
        <w:t xml:space="preserve">the </w:t>
      </w:r>
      <w:r>
        <w:rPr>
          <w:rFonts w:cstheme="minorHAnsi"/>
        </w:rPr>
        <w:t xml:space="preserve">word “support.” </w:t>
      </w:r>
    </w:p>
    <w:p w:rsidR="002306AA" w:rsidRPr="001E30F2" w:rsidRDefault="002306AA" w:rsidP="002306AA">
      <w:pPr>
        <w:pStyle w:val="NoSpacing"/>
        <w:numPr>
          <w:ilvl w:val="0"/>
          <w:numId w:val="28"/>
        </w:numPr>
        <w:rPr>
          <w:rFonts w:asciiTheme="minorHAnsi" w:hAnsiTheme="minorHAnsi" w:cstheme="minorHAnsi"/>
        </w:rPr>
      </w:pPr>
      <w:r w:rsidRPr="001E30F2">
        <w:rPr>
          <w:rFonts w:asciiTheme="minorHAnsi" w:hAnsiTheme="minorHAnsi" w:cstheme="minorHAnsi"/>
        </w:rPr>
        <w:t>The department, in consultation with the 9-1-1 advisory council, shall score all eligible applications using the following criteria:</w:t>
      </w:r>
    </w:p>
    <w:p w:rsidR="002306AA" w:rsidRPr="001E30F2" w:rsidRDefault="002306AA" w:rsidP="002306AA">
      <w:pPr>
        <w:pStyle w:val="ListParagraph"/>
        <w:numPr>
          <w:ilvl w:val="0"/>
          <w:numId w:val="29"/>
        </w:numPr>
        <w:spacing w:after="0" w:line="240" w:lineRule="auto"/>
        <w:ind w:left="1080" w:hanging="360"/>
        <w:rPr>
          <w:rFonts w:cstheme="minorHAnsi"/>
        </w:rPr>
      </w:pPr>
      <w:r w:rsidRPr="001E30F2">
        <w:rPr>
          <w:rFonts w:cstheme="minorHAnsi"/>
        </w:rPr>
        <w:t>support for the project that is demonstrated with letters of support</w:t>
      </w:r>
      <w:r w:rsidRPr="001E30F2">
        <w:rPr>
          <w:rFonts w:cstheme="minorHAnsi"/>
          <w:strike/>
          <w:color w:val="FF0000"/>
        </w:rPr>
        <w:t>.  from private telecommunications providers, local governments, public safety answering points and emergency services agencies (30 points maximum).</w:t>
      </w:r>
    </w:p>
    <w:p w:rsidR="002306AA" w:rsidRDefault="002306AA" w:rsidP="002306AA">
      <w:pPr>
        <w:spacing w:after="0" w:line="240" w:lineRule="auto"/>
        <w:rPr>
          <w:rFonts w:cstheme="minorHAnsi"/>
        </w:rPr>
      </w:pPr>
    </w:p>
    <w:p w:rsidR="002306AA" w:rsidRDefault="002306AA" w:rsidP="002306AA">
      <w:pPr>
        <w:spacing w:after="0" w:line="240" w:lineRule="auto"/>
        <w:rPr>
          <w:rFonts w:cstheme="minorHAnsi"/>
        </w:rPr>
      </w:pPr>
      <w:r w:rsidRPr="00CD027D">
        <w:rPr>
          <w:rFonts w:cstheme="minorHAnsi"/>
          <w:b/>
        </w:rPr>
        <w:lastRenderedPageBreak/>
        <w:t>Task Item:</w:t>
      </w:r>
      <w:r>
        <w:rPr>
          <w:rFonts w:cstheme="minorHAnsi"/>
        </w:rPr>
        <w:t xml:space="preserve"> Send Quinn recommended words to substitute for “quality”</w:t>
      </w:r>
      <w:r w:rsidR="00DA6311">
        <w:rPr>
          <w:rFonts w:cstheme="minorHAnsi"/>
        </w:rPr>
        <w:t xml:space="preserve"> </w:t>
      </w:r>
      <w:r w:rsidR="00E935D5">
        <w:rPr>
          <w:rFonts w:cstheme="minorHAnsi"/>
        </w:rPr>
        <w:t>a</w:t>
      </w:r>
      <w:bookmarkStart w:id="3" w:name="_GoBack"/>
      <w:bookmarkEnd w:id="3"/>
      <w:r w:rsidR="00DA6311">
        <w:rPr>
          <w:rFonts w:cstheme="minorHAnsi"/>
        </w:rPr>
        <w:t>nd recommended changes to New Rule IV.</w:t>
      </w:r>
    </w:p>
    <w:p w:rsidR="002306AA" w:rsidRDefault="002306AA" w:rsidP="002306AA">
      <w:pPr>
        <w:spacing w:after="0" w:line="240" w:lineRule="auto"/>
        <w:rPr>
          <w:rFonts w:cstheme="minorHAnsi"/>
        </w:rPr>
      </w:pPr>
    </w:p>
    <w:p w:rsidR="002306AA" w:rsidRDefault="002306AA" w:rsidP="002306AA">
      <w:pPr>
        <w:pStyle w:val="NoSpacing"/>
        <w:rPr>
          <w:rFonts w:asciiTheme="minorHAnsi" w:hAnsiTheme="minorHAnsi" w:cstheme="minorHAnsi"/>
        </w:rPr>
      </w:pPr>
      <w:r>
        <w:rPr>
          <w:rFonts w:asciiTheme="minorHAnsi" w:hAnsiTheme="minorHAnsi" w:cstheme="minorHAnsi"/>
        </w:rPr>
        <w:t xml:space="preserve">Geoff said the subcommittee still needs to address what happens if the grant program runs out of money. All applications would be scored with the criteria and there would be a total score for each application. Applications can be listed with those scoring the highest on down. One way to do it is to fund the highest to lowest until the money runs out or conditional or partial grant awards can be made. The subcommittee also needs to discuss monitoring and procedures for repayment. </w:t>
      </w:r>
    </w:p>
    <w:p w:rsidR="002306AA" w:rsidRDefault="002306AA" w:rsidP="002306AA">
      <w:pPr>
        <w:pStyle w:val="NoSpacing"/>
        <w:rPr>
          <w:rFonts w:asciiTheme="minorHAnsi" w:hAnsiTheme="minorHAnsi" w:cstheme="minorHAnsi"/>
        </w:rPr>
      </w:pPr>
    </w:p>
    <w:p w:rsidR="002306AA" w:rsidRDefault="002306AA" w:rsidP="002306AA">
      <w:pPr>
        <w:pStyle w:val="NoSpacing"/>
        <w:rPr>
          <w:rFonts w:asciiTheme="minorHAnsi" w:hAnsiTheme="minorHAnsi" w:cstheme="minorHAnsi"/>
        </w:rPr>
      </w:pPr>
      <w:r>
        <w:rPr>
          <w:rFonts w:asciiTheme="minorHAnsi" w:hAnsiTheme="minorHAnsi" w:cstheme="minorHAnsi"/>
        </w:rPr>
        <w:t xml:space="preserve">Jennie said everyone did a great job wrestling with some difficult issues. </w:t>
      </w:r>
    </w:p>
    <w:p w:rsidR="002306AA" w:rsidRDefault="002306AA" w:rsidP="002306AA">
      <w:pPr>
        <w:pStyle w:val="NoSpacing"/>
        <w:rPr>
          <w:rFonts w:asciiTheme="minorHAnsi" w:hAnsiTheme="minorHAnsi" w:cstheme="minorHAnsi"/>
        </w:rPr>
      </w:pPr>
    </w:p>
    <w:p w:rsidR="002306AA" w:rsidRDefault="002306AA" w:rsidP="002306AA">
      <w:pPr>
        <w:pStyle w:val="NoSpacing"/>
        <w:tabs>
          <w:tab w:val="left" w:pos="1800"/>
        </w:tabs>
        <w:rPr>
          <w:rFonts w:asciiTheme="minorHAnsi" w:hAnsiTheme="minorHAnsi" w:cstheme="minorHAnsi"/>
        </w:rPr>
      </w:pPr>
      <w:r w:rsidRPr="001A77A3">
        <w:rPr>
          <w:rFonts w:asciiTheme="minorHAnsi" w:hAnsiTheme="minorHAnsi" w:cstheme="minorHAnsi"/>
          <w:b/>
        </w:rPr>
        <w:t xml:space="preserve">Meeting Schedule: </w:t>
      </w:r>
      <w:r>
        <w:rPr>
          <w:rFonts w:asciiTheme="minorHAnsi" w:hAnsiTheme="minorHAnsi" w:cstheme="minorHAnsi"/>
          <w:b/>
        </w:rPr>
        <w:tab/>
      </w:r>
      <w:r>
        <w:rPr>
          <w:rFonts w:asciiTheme="minorHAnsi" w:hAnsiTheme="minorHAnsi" w:cstheme="minorHAnsi"/>
        </w:rPr>
        <w:t xml:space="preserve">The next meeting is scheduled for April 26 from 10:00 am to 1:00 pm. Jennie will be out of the country and won’t be available. She will try to send comments ahead of time. </w:t>
      </w:r>
    </w:p>
    <w:p w:rsidR="002306AA" w:rsidRPr="001A77A3" w:rsidRDefault="002306AA" w:rsidP="002306AA">
      <w:pPr>
        <w:pStyle w:val="NoSpacing"/>
        <w:rPr>
          <w:rFonts w:asciiTheme="minorHAnsi" w:hAnsiTheme="minorHAnsi" w:cstheme="minorHAnsi"/>
        </w:rPr>
      </w:pPr>
    </w:p>
    <w:p w:rsidR="002306AA" w:rsidRPr="001A77A3" w:rsidRDefault="002306AA" w:rsidP="002306AA">
      <w:pPr>
        <w:pStyle w:val="NoSpacing"/>
        <w:rPr>
          <w:rFonts w:asciiTheme="minorHAnsi" w:hAnsiTheme="minorHAnsi" w:cstheme="minorHAnsi"/>
        </w:rPr>
      </w:pPr>
      <w:r w:rsidRPr="001A77A3">
        <w:rPr>
          <w:rFonts w:asciiTheme="minorHAnsi" w:hAnsiTheme="minorHAnsi" w:cstheme="minorHAnsi"/>
          <w:b/>
        </w:rPr>
        <w:t xml:space="preserve">Public Comment: </w:t>
      </w:r>
      <w:r w:rsidRPr="001A77A3">
        <w:rPr>
          <w:rFonts w:asciiTheme="minorHAnsi" w:hAnsiTheme="minorHAnsi" w:cstheme="minorHAnsi"/>
        </w:rPr>
        <w:t>None</w:t>
      </w:r>
    </w:p>
    <w:p w:rsidR="002306AA" w:rsidRPr="001A77A3" w:rsidRDefault="002306AA" w:rsidP="002306AA">
      <w:pPr>
        <w:pStyle w:val="NoSpacing"/>
        <w:rPr>
          <w:rFonts w:asciiTheme="minorHAnsi" w:hAnsiTheme="minorHAnsi" w:cstheme="minorHAnsi"/>
          <w:b/>
        </w:rPr>
      </w:pPr>
    </w:p>
    <w:p w:rsidR="002306AA" w:rsidRDefault="002306AA" w:rsidP="002306AA">
      <w:pPr>
        <w:pStyle w:val="NoSpacing"/>
        <w:rPr>
          <w:rFonts w:asciiTheme="minorHAnsi" w:hAnsiTheme="minorHAnsi" w:cstheme="minorHAnsi"/>
        </w:rPr>
      </w:pPr>
      <w:r w:rsidRPr="001A77A3">
        <w:rPr>
          <w:rFonts w:asciiTheme="minorHAnsi" w:hAnsiTheme="minorHAnsi" w:cstheme="minorHAnsi"/>
          <w:b/>
        </w:rPr>
        <w:t>Adjournment</w:t>
      </w:r>
      <w:r w:rsidRPr="001A77A3">
        <w:rPr>
          <w:rFonts w:asciiTheme="minorHAnsi" w:hAnsiTheme="minorHAnsi" w:cstheme="minorHAnsi"/>
        </w:rPr>
        <w:t xml:space="preserve">: </w:t>
      </w:r>
      <w:r w:rsidRPr="00053DD5">
        <w:rPr>
          <w:rFonts w:asciiTheme="minorHAnsi" w:hAnsiTheme="minorHAnsi" w:cstheme="minorHAnsi"/>
          <w:b/>
          <w:u w:val="single"/>
        </w:rPr>
        <w:t>Motion</w:t>
      </w:r>
      <w:r w:rsidRPr="00372BD7">
        <w:rPr>
          <w:rFonts w:asciiTheme="minorHAnsi" w:hAnsiTheme="minorHAnsi" w:cstheme="minorHAnsi"/>
          <w:b/>
        </w:rPr>
        <w:t>:</w:t>
      </w:r>
      <w:r>
        <w:rPr>
          <w:rFonts w:asciiTheme="minorHAnsi" w:hAnsiTheme="minorHAnsi" w:cstheme="minorHAnsi"/>
        </w:rPr>
        <w:t xml:space="preserve"> Steve moved to adjourn. Liz seconded. </w:t>
      </w:r>
      <w:r w:rsidRPr="001A77A3">
        <w:rPr>
          <w:rFonts w:asciiTheme="minorHAnsi" w:hAnsiTheme="minorHAnsi" w:cstheme="minorHAnsi"/>
        </w:rPr>
        <w:t xml:space="preserve">The meeting was adjourned at </w:t>
      </w:r>
      <w:r>
        <w:rPr>
          <w:rFonts w:asciiTheme="minorHAnsi" w:hAnsiTheme="minorHAnsi" w:cstheme="minorHAnsi"/>
        </w:rPr>
        <w:t>1:33</w:t>
      </w:r>
      <w:r w:rsidRPr="001A77A3">
        <w:rPr>
          <w:rFonts w:asciiTheme="minorHAnsi" w:hAnsiTheme="minorHAnsi" w:cstheme="minorHAnsi"/>
        </w:rPr>
        <w:t xml:space="preserve"> PM. </w:t>
      </w:r>
    </w:p>
    <w:p w:rsidR="002306AA" w:rsidRDefault="002306AA" w:rsidP="002306AA">
      <w:pPr>
        <w:pStyle w:val="NoSpacing"/>
        <w:rPr>
          <w:rFonts w:asciiTheme="minorHAnsi" w:hAnsiTheme="minorHAnsi" w:cstheme="minorHAnsi"/>
        </w:rPr>
      </w:pPr>
    </w:p>
    <w:p w:rsidR="002306AA" w:rsidRPr="001A77A3" w:rsidRDefault="002306AA" w:rsidP="002306AA">
      <w:pPr>
        <w:pStyle w:val="NoSpacing"/>
        <w:rPr>
          <w:rFonts w:asciiTheme="minorHAnsi" w:hAnsiTheme="minorHAnsi" w:cstheme="minorHAnsi"/>
        </w:rPr>
      </w:pPr>
    </w:p>
    <w:p w:rsidR="00A472C6" w:rsidRPr="001A77A3" w:rsidRDefault="00A472C6" w:rsidP="00EE798B">
      <w:pPr>
        <w:pStyle w:val="NoSpacing"/>
        <w:rPr>
          <w:rFonts w:asciiTheme="minorHAnsi" w:hAnsiTheme="minorHAnsi" w:cstheme="minorHAnsi"/>
        </w:rPr>
      </w:pPr>
    </w:p>
    <w:sectPr w:rsidR="00A472C6" w:rsidRPr="001A77A3" w:rsidSect="00EE798B">
      <w:type w:val="continuous"/>
      <w:pgSz w:w="12240" w:h="15840"/>
      <w:pgMar w:top="1296"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DDF" w:rsidRDefault="00030DDF" w:rsidP="00FD41C3">
      <w:pPr>
        <w:spacing w:after="0" w:line="240" w:lineRule="auto"/>
      </w:pPr>
      <w:r>
        <w:separator/>
      </w:r>
    </w:p>
  </w:endnote>
  <w:endnote w:type="continuationSeparator" w:id="0">
    <w:p w:rsidR="00030DDF" w:rsidRDefault="00030DDF" w:rsidP="00FD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DF" w:rsidRDefault="00AC6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93677"/>
      <w:docPartObj>
        <w:docPartGallery w:val="Page Numbers (Bottom of Page)"/>
        <w:docPartUnique/>
      </w:docPartObj>
    </w:sdtPr>
    <w:sdtEndPr>
      <w:rPr>
        <w:noProof/>
      </w:rPr>
    </w:sdtEndPr>
    <w:sdtContent>
      <w:p w:rsidR="00AC62DF" w:rsidRDefault="00AC62D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AC62DF" w:rsidRDefault="00AC6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DF" w:rsidRDefault="00AC62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DF" w:rsidRDefault="00AC62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4561"/>
      <w:docPartObj>
        <w:docPartGallery w:val="Page Numbers (Bottom of Page)"/>
        <w:docPartUnique/>
      </w:docPartObj>
    </w:sdtPr>
    <w:sdtEndPr>
      <w:rPr>
        <w:noProof/>
      </w:rPr>
    </w:sdtEndPr>
    <w:sdtContent>
      <w:p w:rsidR="00AC62DF" w:rsidRDefault="00AC62DF">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AC62DF" w:rsidRDefault="00AC62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DF" w:rsidRDefault="00AC6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DDF" w:rsidRDefault="00030DDF" w:rsidP="00FD41C3">
      <w:pPr>
        <w:spacing w:after="0" w:line="240" w:lineRule="auto"/>
      </w:pPr>
      <w:r>
        <w:separator/>
      </w:r>
    </w:p>
  </w:footnote>
  <w:footnote w:type="continuationSeparator" w:id="0">
    <w:p w:rsidR="00030DDF" w:rsidRDefault="00030DDF" w:rsidP="00FD4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DF" w:rsidRDefault="00AC6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DF" w:rsidRDefault="00AC62DF" w:rsidP="002839DF">
    <w:pPr>
      <w:pStyle w:val="Header"/>
      <w:tabs>
        <w:tab w:val="clear" w:pos="4680"/>
        <w:tab w:val="clear" w:pos="9360"/>
        <w:tab w:val="left" w:pos="72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DF" w:rsidRDefault="00AC62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DF" w:rsidRDefault="00AC62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DF" w:rsidRDefault="00AC62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DF" w:rsidRDefault="00AC62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DF" w:rsidRDefault="00AC62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187138"/>
      <w:docPartObj>
        <w:docPartGallery w:val="Watermarks"/>
        <w:docPartUnique/>
      </w:docPartObj>
    </w:sdtPr>
    <w:sdtEndPr/>
    <w:sdtContent>
      <w:p w:rsidR="00AC62DF" w:rsidRDefault="00E935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DF" w:rsidRDefault="00AC6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686C"/>
    <w:multiLevelType w:val="hybridMultilevel"/>
    <w:tmpl w:val="52B2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81010"/>
    <w:multiLevelType w:val="hybridMultilevel"/>
    <w:tmpl w:val="B780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4035"/>
    <w:multiLevelType w:val="hybridMultilevel"/>
    <w:tmpl w:val="D0C0E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F76F7"/>
    <w:multiLevelType w:val="hybridMultilevel"/>
    <w:tmpl w:val="A40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C5183"/>
    <w:multiLevelType w:val="hybridMultilevel"/>
    <w:tmpl w:val="8B2A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B5C12"/>
    <w:multiLevelType w:val="hybridMultilevel"/>
    <w:tmpl w:val="E77C1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76C07"/>
    <w:multiLevelType w:val="hybridMultilevel"/>
    <w:tmpl w:val="7E087EEE"/>
    <w:lvl w:ilvl="0" w:tplc="925AFF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B117F4"/>
    <w:multiLevelType w:val="hybridMultilevel"/>
    <w:tmpl w:val="52B2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54A10"/>
    <w:multiLevelType w:val="hybridMultilevel"/>
    <w:tmpl w:val="70829D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E5792"/>
    <w:multiLevelType w:val="hybridMultilevel"/>
    <w:tmpl w:val="89C6D082"/>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F6481"/>
    <w:multiLevelType w:val="hybridMultilevel"/>
    <w:tmpl w:val="F1B4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66294"/>
    <w:multiLevelType w:val="hybridMultilevel"/>
    <w:tmpl w:val="941A5182"/>
    <w:lvl w:ilvl="0" w:tplc="B9AC92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9C765B"/>
    <w:multiLevelType w:val="hybridMultilevel"/>
    <w:tmpl w:val="240060B8"/>
    <w:lvl w:ilvl="0" w:tplc="FA20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749DE"/>
    <w:multiLevelType w:val="hybridMultilevel"/>
    <w:tmpl w:val="3FE0E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E66A7C"/>
    <w:multiLevelType w:val="hybridMultilevel"/>
    <w:tmpl w:val="D58851C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4C691C22"/>
    <w:multiLevelType w:val="hybridMultilevel"/>
    <w:tmpl w:val="F974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12C84"/>
    <w:multiLevelType w:val="hybridMultilevel"/>
    <w:tmpl w:val="C05E7CA8"/>
    <w:lvl w:ilvl="0" w:tplc="F9CC8F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71E69"/>
    <w:multiLevelType w:val="hybridMultilevel"/>
    <w:tmpl w:val="D38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022ED"/>
    <w:multiLevelType w:val="hybridMultilevel"/>
    <w:tmpl w:val="22DEFD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59E579F6"/>
    <w:multiLevelType w:val="hybridMultilevel"/>
    <w:tmpl w:val="D526AB98"/>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95E4D"/>
    <w:multiLevelType w:val="hybridMultilevel"/>
    <w:tmpl w:val="F45C337A"/>
    <w:lvl w:ilvl="0" w:tplc="8C8C49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32A95"/>
    <w:multiLevelType w:val="hybridMultilevel"/>
    <w:tmpl w:val="3BD25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B7D90"/>
    <w:multiLevelType w:val="hybridMultilevel"/>
    <w:tmpl w:val="37540CD6"/>
    <w:lvl w:ilvl="0" w:tplc="A9B29D12">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73230"/>
    <w:multiLevelType w:val="hybridMultilevel"/>
    <w:tmpl w:val="5994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67250"/>
    <w:multiLevelType w:val="hybridMultilevel"/>
    <w:tmpl w:val="01C657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71013F"/>
    <w:multiLevelType w:val="hybridMultilevel"/>
    <w:tmpl w:val="0E74CA4C"/>
    <w:lvl w:ilvl="0" w:tplc="468CE528">
      <w:start w:val="4"/>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24EDF"/>
    <w:multiLevelType w:val="hybridMultilevel"/>
    <w:tmpl w:val="18A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80BCC"/>
    <w:multiLevelType w:val="hybridMultilevel"/>
    <w:tmpl w:val="AA6A49D2"/>
    <w:lvl w:ilvl="0" w:tplc="761A1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12F93"/>
    <w:multiLevelType w:val="hybridMultilevel"/>
    <w:tmpl w:val="3A64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8"/>
  </w:num>
  <w:num w:numId="4">
    <w:abstractNumId w:val="26"/>
  </w:num>
  <w:num w:numId="5">
    <w:abstractNumId w:val="14"/>
  </w:num>
  <w:num w:numId="6">
    <w:abstractNumId w:val="17"/>
  </w:num>
  <w:num w:numId="7">
    <w:abstractNumId w:val="21"/>
  </w:num>
  <w:num w:numId="8">
    <w:abstractNumId w:val="24"/>
  </w:num>
  <w:num w:numId="9">
    <w:abstractNumId w:val="4"/>
  </w:num>
  <w:num w:numId="10">
    <w:abstractNumId w:val="3"/>
  </w:num>
  <w:num w:numId="11">
    <w:abstractNumId w:val="1"/>
  </w:num>
  <w:num w:numId="12">
    <w:abstractNumId w:val="18"/>
  </w:num>
  <w:num w:numId="13">
    <w:abstractNumId w:val="7"/>
  </w:num>
  <w:num w:numId="14">
    <w:abstractNumId w:val="2"/>
  </w:num>
  <w:num w:numId="15">
    <w:abstractNumId w:val="16"/>
  </w:num>
  <w:num w:numId="16">
    <w:abstractNumId w:val="15"/>
  </w:num>
  <w:num w:numId="17">
    <w:abstractNumId w:val="22"/>
  </w:num>
  <w:num w:numId="18">
    <w:abstractNumId w:val="9"/>
  </w:num>
  <w:num w:numId="19">
    <w:abstractNumId w:val="19"/>
  </w:num>
  <w:num w:numId="20">
    <w:abstractNumId w:val="0"/>
  </w:num>
  <w:num w:numId="21">
    <w:abstractNumId w:val="10"/>
  </w:num>
  <w:num w:numId="22">
    <w:abstractNumId w:val="5"/>
  </w:num>
  <w:num w:numId="23">
    <w:abstractNumId w:val="6"/>
  </w:num>
  <w:num w:numId="24">
    <w:abstractNumId w:val="11"/>
  </w:num>
  <w:num w:numId="25">
    <w:abstractNumId w:val="28"/>
  </w:num>
  <w:num w:numId="26">
    <w:abstractNumId w:val="27"/>
  </w:num>
  <w:num w:numId="27">
    <w:abstractNumId w:val="12"/>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C2"/>
    <w:rsid w:val="00001FDA"/>
    <w:rsid w:val="00003AFB"/>
    <w:rsid w:val="000067AA"/>
    <w:rsid w:val="000074D1"/>
    <w:rsid w:val="000114CE"/>
    <w:rsid w:val="00011ACA"/>
    <w:rsid w:val="0001225F"/>
    <w:rsid w:val="000154B7"/>
    <w:rsid w:val="000211BC"/>
    <w:rsid w:val="000214A1"/>
    <w:rsid w:val="00022C0D"/>
    <w:rsid w:val="000247FD"/>
    <w:rsid w:val="000249D8"/>
    <w:rsid w:val="00030DDF"/>
    <w:rsid w:val="00032C6F"/>
    <w:rsid w:val="00054C22"/>
    <w:rsid w:val="0005731C"/>
    <w:rsid w:val="00060871"/>
    <w:rsid w:val="000612C1"/>
    <w:rsid w:val="00061D5D"/>
    <w:rsid w:val="0006323F"/>
    <w:rsid w:val="00070DD2"/>
    <w:rsid w:val="00072E9E"/>
    <w:rsid w:val="00073413"/>
    <w:rsid w:val="00075502"/>
    <w:rsid w:val="0007651A"/>
    <w:rsid w:val="00081CB5"/>
    <w:rsid w:val="00087BCA"/>
    <w:rsid w:val="0009529C"/>
    <w:rsid w:val="000954DC"/>
    <w:rsid w:val="000A03AF"/>
    <w:rsid w:val="000A1393"/>
    <w:rsid w:val="000B3B05"/>
    <w:rsid w:val="000C1809"/>
    <w:rsid w:val="000C4F79"/>
    <w:rsid w:val="000C4FBA"/>
    <w:rsid w:val="000C56B2"/>
    <w:rsid w:val="000C77F4"/>
    <w:rsid w:val="000D07E6"/>
    <w:rsid w:val="000D6050"/>
    <w:rsid w:val="000D727D"/>
    <w:rsid w:val="000E0961"/>
    <w:rsid w:val="000E1F3C"/>
    <w:rsid w:val="000E279F"/>
    <w:rsid w:val="000F61E0"/>
    <w:rsid w:val="0010600A"/>
    <w:rsid w:val="00106EA9"/>
    <w:rsid w:val="00116282"/>
    <w:rsid w:val="00122CD1"/>
    <w:rsid w:val="001238F9"/>
    <w:rsid w:val="00127A76"/>
    <w:rsid w:val="0013084A"/>
    <w:rsid w:val="00134110"/>
    <w:rsid w:val="00145DE9"/>
    <w:rsid w:val="001472F1"/>
    <w:rsid w:val="00151423"/>
    <w:rsid w:val="00152447"/>
    <w:rsid w:val="001527D5"/>
    <w:rsid w:val="00153635"/>
    <w:rsid w:val="00156BE8"/>
    <w:rsid w:val="00165534"/>
    <w:rsid w:val="00167084"/>
    <w:rsid w:val="00170CDC"/>
    <w:rsid w:val="00171C80"/>
    <w:rsid w:val="001731D0"/>
    <w:rsid w:val="0017421D"/>
    <w:rsid w:val="00180B8C"/>
    <w:rsid w:val="0018125D"/>
    <w:rsid w:val="001848C3"/>
    <w:rsid w:val="00185FD7"/>
    <w:rsid w:val="001869FF"/>
    <w:rsid w:val="0019127E"/>
    <w:rsid w:val="0019716E"/>
    <w:rsid w:val="001A0CB2"/>
    <w:rsid w:val="001A5AD8"/>
    <w:rsid w:val="001A77A3"/>
    <w:rsid w:val="001B078F"/>
    <w:rsid w:val="001B3B24"/>
    <w:rsid w:val="001B40E3"/>
    <w:rsid w:val="001B466F"/>
    <w:rsid w:val="001B5AFC"/>
    <w:rsid w:val="001B7896"/>
    <w:rsid w:val="001C0C44"/>
    <w:rsid w:val="001C6C2F"/>
    <w:rsid w:val="001C74B1"/>
    <w:rsid w:val="001C7AA4"/>
    <w:rsid w:val="001D07A6"/>
    <w:rsid w:val="001D439D"/>
    <w:rsid w:val="001E1D77"/>
    <w:rsid w:val="001E34E8"/>
    <w:rsid w:val="001E5F5C"/>
    <w:rsid w:val="001E6E8C"/>
    <w:rsid w:val="001F084D"/>
    <w:rsid w:val="001F5F53"/>
    <w:rsid w:val="0020450B"/>
    <w:rsid w:val="002059F1"/>
    <w:rsid w:val="00212AB0"/>
    <w:rsid w:val="00222C64"/>
    <w:rsid w:val="00223A08"/>
    <w:rsid w:val="002306AA"/>
    <w:rsid w:val="00237460"/>
    <w:rsid w:val="0024192E"/>
    <w:rsid w:val="002540BF"/>
    <w:rsid w:val="00255AA5"/>
    <w:rsid w:val="002563B0"/>
    <w:rsid w:val="0026151E"/>
    <w:rsid w:val="00263932"/>
    <w:rsid w:val="00263CDF"/>
    <w:rsid w:val="002652B5"/>
    <w:rsid w:val="00267C33"/>
    <w:rsid w:val="00270117"/>
    <w:rsid w:val="00275FC2"/>
    <w:rsid w:val="00277222"/>
    <w:rsid w:val="002776AC"/>
    <w:rsid w:val="002839DF"/>
    <w:rsid w:val="00283D78"/>
    <w:rsid w:val="00284128"/>
    <w:rsid w:val="002851CC"/>
    <w:rsid w:val="0029100E"/>
    <w:rsid w:val="002A31D5"/>
    <w:rsid w:val="002A38C3"/>
    <w:rsid w:val="002A7810"/>
    <w:rsid w:val="002B0857"/>
    <w:rsid w:val="002B1591"/>
    <w:rsid w:val="002B2E99"/>
    <w:rsid w:val="002B4E3F"/>
    <w:rsid w:val="002B5F6A"/>
    <w:rsid w:val="002C2472"/>
    <w:rsid w:val="002C26B6"/>
    <w:rsid w:val="002C4907"/>
    <w:rsid w:val="002C58F4"/>
    <w:rsid w:val="002C642D"/>
    <w:rsid w:val="002C6C78"/>
    <w:rsid w:val="002C6D59"/>
    <w:rsid w:val="002D1EAA"/>
    <w:rsid w:val="002D53AA"/>
    <w:rsid w:val="002D58B8"/>
    <w:rsid w:val="002E166B"/>
    <w:rsid w:val="002E38E9"/>
    <w:rsid w:val="002E48DF"/>
    <w:rsid w:val="002E4B47"/>
    <w:rsid w:val="002E4BD4"/>
    <w:rsid w:val="002E529E"/>
    <w:rsid w:val="002F09A8"/>
    <w:rsid w:val="002F0BE8"/>
    <w:rsid w:val="002F29B3"/>
    <w:rsid w:val="002F2CCE"/>
    <w:rsid w:val="002F2CFD"/>
    <w:rsid w:val="002F4107"/>
    <w:rsid w:val="002F5629"/>
    <w:rsid w:val="002F71A9"/>
    <w:rsid w:val="002F7DA9"/>
    <w:rsid w:val="00301446"/>
    <w:rsid w:val="00302315"/>
    <w:rsid w:val="003027E3"/>
    <w:rsid w:val="00302856"/>
    <w:rsid w:val="00302ED4"/>
    <w:rsid w:val="0031080F"/>
    <w:rsid w:val="0031184A"/>
    <w:rsid w:val="00311B31"/>
    <w:rsid w:val="003169CF"/>
    <w:rsid w:val="00317655"/>
    <w:rsid w:val="00322799"/>
    <w:rsid w:val="00322F92"/>
    <w:rsid w:val="00323731"/>
    <w:rsid w:val="003243FC"/>
    <w:rsid w:val="00324B7C"/>
    <w:rsid w:val="00325C98"/>
    <w:rsid w:val="0032603D"/>
    <w:rsid w:val="00330346"/>
    <w:rsid w:val="00332E34"/>
    <w:rsid w:val="00333697"/>
    <w:rsid w:val="00335E81"/>
    <w:rsid w:val="0035731A"/>
    <w:rsid w:val="00372792"/>
    <w:rsid w:val="003743F0"/>
    <w:rsid w:val="00374CCA"/>
    <w:rsid w:val="00376068"/>
    <w:rsid w:val="003771DA"/>
    <w:rsid w:val="00380E27"/>
    <w:rsid w:val="00380F45"/>
    <w:rsid w:val="003815D6"/>
    <w:rsid w:val="00392317"/>
    <w:rsid w:val="0039323B"/>
    <w:rsid w:val="00394A9B"/>
    <w:rsid w:val="003A18FE"/>
    <w:rsid w:val="003A3698"/>
    <w:rsid w:val="003A6A10"/>
    <w:rsid w:val="003A7A19"/>
    <w:rsid w:val="003B1F86"/>
    <w:rsid w:val="003B2E28"/>
    <w:rsid w:val="003B4414"/>
    <w:rsid w:val="003C0A55"/>
    <w:rsid w:val="003C14D1"/>
    <w:rsid w:val="003C171E"/>
    <w:rsid w:val="003C2F20"/>
    <w:rsid w:val="003D1827"/>
    <w:rsid w:val="003D6ADA"/>
    <w:rsid w:val="003E0455"/>
    <w:rsid w:val="003E3AE3"/>
    <w:rsid w:val="003E61F2"/>
    <w:rsid w:val="003F6530"/>
    <w:rsid w:val="00400037"/>
    <w:rsid w:val="004019FB"/>
    <w:rsid w:val="00403943"/>
    <w:rsid w:val="00404671"/>
    <w:rsid w:val="00407CBA"/>
    <w:rsid w:val="0041033F"/>
    <w:rsid w:val="00410433"/>
    <w:rsid w:val="004117FA"/>
    <w:rsid w:val="00414467"/>
    <w:rsid w:val="00414A33"/>
    <w:rsid w:val="0041677D"/>
    <w:rsid w:val="00417921"/>
    <w:rsid w:val="00417D35"/>
    <w:rsid w:val="00421366"/>
    <w:rsid w:val="00421EC6"/>
    <w:rsid w:val="00422935"/>
    <w:rsid w:val="004229A8"/>
    <w:rsid w:val="00422BD2"/>
    <w:rsid w:val="004252A6"/>
    <w:rsid w:val="00427B3D"/>
    <w:rsid w:val="00430ECA"/>
    <w:rsid w:val="0043543C"/>
    <w:rsid w:val="00435DF9"/>
    <w:rsid w:val="004363F8"/>
    <w:rsid w:val="00437860"/>
    <w:rsid w:val="004416FD"/>
    <w:rsid w:val="00451CC7"/>
    <w:rsid w:val="004520C4"/>
    <w:rsid w:val="00452311"/>
    <w:rsid w:val="00463F5B"/>
    <w:rsid w:val="00471CBD"/>
    <w:rsid w:val="00471D23"/>
    <w:rsid w:val="00474E78"/>
    <w:rsid w:val="00475FEB"/>
    <w:rsid w:val="004808A1"/>
    <w:rsid w:val="004848F2"/>
    <w:rsid w:val="004913CB"/>
    <w:rsid w:val="004972E4"/>
    <w:rsid w:val="004A1156"/>
    <w:rsid w:val="004A74D1"/>
    <w:rsid w:val="004B3363"/>
    <w:rsid w:val="004B3A46"/>
    <w:rsid w:val="004B6C20"/>
    <w:rsid w:val="004C0151"/>
    <w:rsid w:val="004C6C49"/>
    <w:rsid w:val="004C7444"/>
    <w:rsid w:val="004D4937"/>
    <w:rsid w:val="004D4AB8"/>
    <w:rsid w:val="004D6B71"/>
    <w:rsid w:val="004E0852"/>
    <w:rsid w:val="004E0B38"/>
    <w:rsid w:val="004E0CBD"/>
    <w:rsid w:val="004E1772"/>
    <w:rsid w:val="004E4198"/>
    <w:rsid w:val="004E4546"/>
    <w:rsid w:val="004F3A57"/>
    <w:rsid w:val="004F48AE"/>
    <w:rsid w:val="004F4A10"/>
    <w:rsid w:val="00500792"/>
    <w:rsid w:val="005008A0"/>
    <w:rsid w:val="00500DE5"/>
    <w:rsid w:val="00511B42"/>
    <w:rsid w:val="00512A30"/>
    <w:rsid w:val="00526343"/>
    <w:rsid w:val="00533FC0"/>
    <w:rsid w:val="005379E0"/>
    <w:rsid w:val="00542144"/>
    <w:rsid w:val="00542F55"/>
    <w:rsid w:val="00543BE2"/>
    <w:rsid w:val="005478A1"/>
    <w:rsid w:val="005513A2"/>
    <w:rsid w:val="00553CB1"/>
    <w:rsid w:val="00554842"/>
    <w:rsid w:val="005565A9"/>
    <w:rsid w:val="005617A9"/>
    <w:rsid w:val="00562B25"/>
    <w:rsid w:val="00562D3E"/>
    <w:rsid w:val="00563212"/>
    <w:rsid w:val="00567D8A"/>
    <w:rsid w:val="00572D86"/>
    <w:rsid w:val="00575AD5"/>
    <w:rsid w:val="00581648"/>
    <w:rsid w:val="00582040"/>
    <w:rsid w:val="005820DB"/>
    <w:rsid w:val="005833E7"/>
    <w:rsid w:val="005857E2"/>
    <w:rsid w:val="005932D1"/>
    <w:rsid w:val="00595F8B"/>
    <w:rsid w:val="00596A37"/>
    <w:rsid w:val="005A09FB"/>
    <w:rsid w:val="005A5124"/>
    <w:rsid w:val="005B20C6"/>
    <w:rsid w:val="005B283C"/>
    <w:rsid w:val="005B2BA7"/>
    <w:rsid w:val="005B3758"/>
    <w:rsid w:val="005B5A56"/>
    <w:rsid w:val="005B6AF2"/>
    <w:rsid w:val="005C2D48"/>
    <w:rsid w:val="005C3ACC"/>
    <w:rsid w:val="005C490C"/>
    <w:rsid w:val="005C7768"/>
    <w:rsid w:val="005C7EF6"/>
    <w:rsid w:val="005D6C08"/>
    <w:rsid w:val="005E2DDF"/>
    <w:rsid w:val="005E2F3E"/>
    <w:rsid w:val="005E3AE8"/>
    <w:rsid w:val="005E4892"/>
    <w:rsid w:val="005E57C3"/>
    <w:rsid w:val="005F0F50"/>
    <w:rsid w:val="005F257E"/>
    <w:rsid w:val="005F2E32"/>
    <w:rsid w:val="005F67C2"/>
    <w:rsid w:val="006028E7"/>
    <w:rsid w:val="00603AE5"/>
    <w:rsid w:val="006049B4"/>
    <w:rsid w:val="00607737"/>
    <w:rsid w:val="00607FF7"/>
    <w:rsid w:val="00610117"/>
    <w:rsid w:val="006112AC"/>
    <w:rsid w:val="006112D8"/>
    <w:rsid w:val="00613833"/>
    <w:rsid w:val="0063213B"/>
    <w:rsid w:val="00632664"/>
    <w:rsid w:val="006337CA"/>
    <w:rsid w:val="0063749E"/>
    <w:rsid w:val="0064159A"/>
    <w:rsid w:val="006469C7"/>
    <w:rsid w:val="006472E8"/>
    <w:rsid w:val="006538F2"/>
    <w:rsid w:val="00653CA3"/>
    <w:rsid w:val="006628B6"/>
    <w:rsid w:val="00665293"/>
    <w:rsid w:val="00666DAB"/>
    <w:rsid w:val="00667578"/>
    <w:rsid w:val="006707C5"/>
    <w:rsid w:val="00671042"/>
    <w:rsid w:val="0067105C"/>
    <w:rsid w:val="006714B4"/>
    <w:rsid w:val="0067470B"/>
    <w:rsid w:val="00676237"/>
    <w:rsid w:val="0068137A"/>
    <w:rsid w:val="0068619E"/>
    <w:rsid w:val="00687E86"/>
    <w:rsid w:val="00687EE3"/>
    <w:rsid w:val="00691FC6"/>
    <w:rsid w:val="00692E25"/>
    <w:rsid w:val="006A15D0"/>
    <w:rsid w:val="006A302A"/>
    <w:rsid w:val="006B1212"/>
    <w:rsid w:val="006B12A3"/>
    <w:rsid w:val="006B707F"/>
    <w:rsid w:val="006C2CF4"/>
    <w:rsid w:val="006C39CF"/>
    <w:rsid w:val="006C4621"/>
    <w:rsid w:val="006C4844"/>
    <w:rsid w:val="006C5EA0"/>
    <w:rsid w:val="006D7BB9"/>
    <w:rsid w:val="006E10B9"/>
    <w:rsid w:val="006E2822"/>
    <w:rsid w:val="006E370F"/>
    <w:rsid w:val="006F06A9"/>
    <w:rsid w:val="006F3A86"/>
    <w:rsid w:val="006F4461"/>
    <w:rsid w:val="00700F65"/>
    <w:rsid w:val="0070131A"/>
    <w:rsid w:val="00704550"/>
    <w:rsid w:val="00705F53"/>
    <w:rsid w:val="00706B66"/>
    <w:rsid w:val="00706FA1"/>
    <w:rsid w:val="007118DC"/>
    <w:rsid w:val="0071207A"/>
    <w:rsid w:val="0071266D"/>
    <w:rsid w:val="007149A1"/>
    <w:rsid w:val="00715425"/>
    <w:rsid w:val="00715D23"/>
    <w:rsid w:val="00720A50"/>
    <w:rsid w:val="00721200"/>
    <w:rsid w:val="0072143E"/>
    <w:rsid w:val="00722E1D"/>
    <w:rsid w:val="00726224"/>
    <w:rsid w:val="007267CC"/>
    <w:rsid w:val="00730534"/>
    <w:rsid w:val="007343AA"/>
    <w:rsid w:val="00737F7E"/>
    <w:rsid w:val="00740AFF"/>
    <w:rsid w:val="00741BFB"/>
    <w:rsid w:val="007425C1"/>
    <w:rsid w:val="007428E8"/>
    <w:rsid w:val="007437D2"/>
    <w:rsid w:val="00750685"/>
    <w:rsid w:val="00756CD9"/>
    <w:rsid w:val="007637DA"/>
    <w:rsid w:val="007720B1"/>
    <w:rsid w:val="0077407B"/>
    <w:rsid w:val="00783ECE"/>
    <w:rsid w:val="007924C0"/>
    <w:rsid w:val="00796AE8"/>
    <w:rsid w:val="007A51A9"/>
    <w:rsid w:val="007A529F"/>
    <w:rsid w:val="007A69F7"/>
    <w:rsid w:val="007B1922"/>
    <w:rsid w:val="007B224B"/>
    <w:rsid w:val="007B5BEB"/>
    <w:rsid w:val="007B7A6D"/>
    <w:rsid w:val="007C06D1"/>
    <w:rsid w:val="007C0CF7"/>
    <w:rsid w:val="007E0758"/>
    <w:rsid w:val="007E0863"/>
    <w:rsid w:val="007E0CF7"/>
    <w:rsid w:val="007E4FEF"/>
    <w:rsid w:val="007E6081"/>
    <w:rsid w:val="007E7527"/>
    <w:rsid w:val="007F026F"/>
    <w:rsid w:val="007F16BB"/>
    <w:rsid w:val="007F69BA"/>
    <w:rsid w:val="007F7F99"/>
    <w:rsid w:val="00811BCA"/>
    <w:rsid w:val="008165B4"/>
    <w:rsid w:val="0081718D"/>
    <w:rsid w:val="008208AE"/>
    <w:rsid w:val="00827C02"/>
    <w:rsid w:val="00830681"/>
    <w:rsid w:val="00834BA5"/>
    <w:rsid w:val="00835EC6"/>
    <w:rsid w:val="008402B2"/>
    <w:rsid w:val="00842797"/>
    <w:rsid w:val="00851FF2"/>
    <w:rsid w:val="0085264B"/>
    <w:rsid w:val="00853800"/>
    <w:rsid w:val="00854486"/>
    <w:rsid w:val="008550F4"/>
    <w:rsid w:val="00856608"/>
    <w:rsid w:val="008569A1"/>
    <w:rsid w:val="008606B8"/>
    <w:rsid w:val="00863D53"/>
    <w:rsid w:val="0086674D"/>
    <w:rsid w:val="008717EB"/>
    <w:rsid w:val="0087672D"/>
    <w:rsid w:val="008824E8"/>
    <w:rsid w:val="0088284A"/>
    <w:rsid w:val="00887BBA"/>
    <w:rsid w:val="008952BB"/>
    <w:rsid w:val="008A3919"/>
    <w:rsid w:val="008A448F"/>
    <w:rsid w:val="008B5A57"/>
    <w:rsid w:val="008B611B"/>
    <w:rsid w:val="008C1FA8"/>
    <w:rsid w:val="008C2838"/>
    <w:rsid w:val="008C5EED"/>
    <w:rsid w:val="008C62CF"/>
    <w:rsid w:val="008C62E2"/>
    <w:rsid w:val="008D0580"/>
    <w:rsid w:val="008D0ADB"/>
    <w:rsid w:val="008D4D8F"/>
    <w:rsid w:val="008E0023"/>
    <w:rsid w:val="008E0497"/>
    <w:rsid w:val="008E599F"/>
    <w:rsid w:val="008E700C"/>
    <w:rsid w:val="008F755C"/>
    <w:rsid w:val="0090076E"/>
    <w:rsid w:val="00907A1E"/>
    <w:rsid w:val="00912B80"/>
    <w:rsid w:val="0091687E"/>
    <w:rsid w:val="00930624"/>
    <w:rsid w:val="009333AF"/>
    <w:rsid w:val="009334C0"/>
    <w:rsid w:val="009345CF"/>
    <w:rsid w:val="009378D5"/>
    <w:rsid w:val="009449D2"/>
    <w:rsid w:val="0095729C"/>
    <w:rsid w:val="009628EF"/>
    <w:rsid w:val="0096661E"/>
    <w:rsid w:val="009710A7"/>
    <w:rsid w:val="0097196F"/>
    <w:rsid w:val="00973B08"/>
    <w:rsid w:val="00976FEB"/>
    <w:rsid w:val="00983913"/>
    <w:rsid w:val="0098427B"/>
    <w:rsid w:val="00986D8C"/>
    <w:rsid w:val="009A1F9D"/>
    <w:rsid w:val="009A4127"/>
    <w:rsid w:val="009A42A0"/>
    <w:rsid w:val="009A6260"/>
    <w:rsid w:val="009A6928"/>
    <w:rsid w:val="009A761F"/>
    <w:rsid w:val="009A77FE"/>
    <w:rsid w:val="009B10E3"/>
    <w:rsid w:val="009B29A2"/>
    <w:rsid w:val="009B3FEF"/>
    <w:rsid w:val="009B42BA"/>
    <w:rsid w:val="009B75A1"/>
    <w:rsid w:val="009C0E4E"/>
    <w:rsid w:val="009C2740"/>
    <w:rsid w:val="009D120C"/>
    <w:rsid w:val="009D4B9C"/>
    <w:rsid w:val="009D58C6"/>
    <w:rsid w:val="009D7A26"/>
    <w:rsid w:val="009E2AED"/>
    <w:rsid w:val="009E312B"/>
    <w:rsid w:val="009F0F5C"/>
    <w:rsid w:val="00A05D96"/>
    <w:rsid w:val="00A06324"/>
    <w:rsid w:val="00A11193"/>
    <w:rsid w:val="00A111CF"/>
    <w:rsid w:val="00A14426"/>
    <w:rsid w:val="00A16F41"/>
    <w:rsid w:val="00A22026"/>
    <w:rsid w:val="00A2244D"/>
    <w:rsid w:val="00A23FA7"/>
    <w:rsid w:val="00A2645B"/>
    <w:rsid w:val="00A27B7B"/>
    <w:rsid w:val="00A332A9"/>
    <w:rsid w:val="00A472C6"/>
    <w:rsid w:val="00A55567"/>
    <w:rsid w:val="00A66E41"/>
    <w:rsid w:val="00A738BD"/>
    <w:rsid w:val="00A75FDA"/>
    <w:rsid w:val="00A80DE6"/>
    <w:rsid w:val="00A845BC"/>
    <w:rsid w:val="00A85BD1"/>
    <w:rsid w:val="00A87041"/>
    <w:rsid w:val="00A90D6C"/>
    <w:rsid w:val="00A95631"/>
    <w:rsid w:val="00AA2176"/>
    <w:rsid w:val="00AA43D7"/>
    <w:rsid w:val="00AA71DA"/>
    <w:rsid w:val="00AB0D82"/>
    <w:rsid w:val="00AC3B84"/>
    <w:rsid w:val="00AC40FC"/>
    <w:rsid w:val="00AC606F"/>
    <w:rsid w:val="00AC62DF"/>
    <w:rsid w:val="00AC6CAF"/>
    <w:rsid w:val="00AD1511"/>
    <w:rsid w:val="00AD1578"/>
    <w:rsid w:val="00AE081F"/>
    <w:rsid w:val="00AE0BC6"/>
    <w:rsid w:val="00AE1C63"/>
    <w:rsid w:val="00AE2147"/>
    <w:rsid w:val="00AE4832"/>
    <w:rsid w:val="00AE4EEF"/>
    <w:rsid w:val="00AE7612"/>
    <w:rsid w:val="00AE7A3D"/>
    <w:rsid w:val="00AF07FF"/>
    <w:rsid w:val="00AF3810"/>
    <w:rsid w:val="00AF677D"/>
    <w:rsid w:val="00AF7CA5"/>
    <w:rsid w:val="00B0428D"/>
    <w:rsid w:val="00B056F3"/>
    <w:rsid w:val="00B06932"/>
    <w:rsid w:val="00B0704A"/>
    <w:rsid w:val="00B11CCD"/>
    <w:rsid w:val="00B12318"/>
    <w:rsid w:val="00B2230D"/>
    <w:rsid w:val="00B22BBB"/>
    <w:rsid w:val="00B2329A"/>
    <w:rsid w:val="00B26D13"/>
    <w:rsid w:val="00B45327"/>
    <w:rsid w:val="00B5224C"/>
    <w:rsid w:val="00B562C2"/>
    <w:rsid w:val="00B65EF4"/>
    <w:rsid w:val="00B677C4"/>
    <w:rsid w:val="00B67E65"/>
    <w:rsid w:val="00B75FD5"/>
    <w:rsid w:val="00B774DD"/>
    <w:rsid w:val="00B85533"/>
    <w:rsid w:val="00B85B29"/>
    <w:rsid w:val="00B904DA"/>
    <w:rsid w:val="00B9203C"/>
    <w:rsid w:val="00B93BAD"/>
    <w:rsid w:val="00B970F3"/>
    <w:rsid w:val="00BA5FA9"/>
    <w:rsid w:val="00BB0A26"/>
    <w:rsid w:val="00BB1FC4"/>
    <w:rsid w:val="00BB2493"/>
    <w:rsid w:val="00BB32E3"/>
    <w:rsid w:val="00BB3ED4"/>
    <w:rsid w:val="00BB4071"/>
    <w:rsid w:val="00BB52D7"/>
    <w:rsid w:val="00BB5EB6"/>
    <w:rsid w:val="00BC05E1"/>
    <w:rsid w:val="00BC0870"/>
    <w:rsid w:val="00BC0AA3"/>
    <w:rsid w:val="00BC30C4"/>
    <w:rsid w:val="00BC78B9"/>
    <w:rsid w:val="00BD41A8"/>
    <w:rsid w:val="00BD4887"/>
    <w:rsid w:val="00BD4A8D"/>
    <w:rsid w:val="00BD7441"/>
    <w:rsid w:val="00BE2DA5"/>
    <w:rsid w:val="00BE6EDD"/>
    <w:rsid w:val="00BF3331"/>
    <w:rsid w:val="00BF5568"/>
    <w:rsid w:val="00BF7585"/>
    <w:rsid w:val="00C00BFB"/>
    <w:rsid w:val="00C048A4"/>
    <w:rsid w:val="00C14C4F"/>
    <w:rsid w:val="00C16F27"/>
    <w:rsid w:val="00C179D4"/>
    <w:rsid w:val="00C2092B"/>
    <w:rsid w:val="00C213E1"/>
    <w:rsid w:val="00C214E3"/>
    <w:rsid w:val="00C230C9"/>
    <w:rsid w:val="00C240FD"/>
    <w:rsid w:val="00C27B18"/>
    <w:rsid w:val="00C313B4"/>
    <w:rsid w:val="00C3553E"/>
    <w:rsid w:val="00C369FA"/>
    <w:rsid w:val="00C372B4"/>
    <w:rsid w:val="00C41D7A"/>
    <w:rsid w:val="00C4418F"/>
    <w:rsid w:val="00C51467"/>
    <w:rsid w:val="00C5587E"/>
    <w:rsid w:val="00C62EC2"/>
    <w:rsid w:val="00C63766"/>
    <w:rsid w:val="00C63E1E"/>
    <w:rsid w:val="00C6581A"/>
    <w:rsid w:val="00C66012"/>
    <w:rsid w:val="00C662AA"/>
    <w:rsid w:val="00C677B2"/>
    <w:rsid w:val="00C72B12"/>
    <w:rsid w:val="00C740D2"/>
    <w:rsid w:val="00C81C90"/>
    <w:rsid w:val="00C93C9D"/>
    <w:rsid w:val="00C978B3"/>
    <w:rsid w:val="00CA2257"/>
    <w:rsid w:val="00CA3F15"/>
    <w:rsid w:val="00CA514D"/>
    <w:rsid w:val="00CB09A8"/>
    <w:rsid w:val="00CB2073"/>
    <w:rsid w:val="00CB4FC0"/>
    <w:rsid w:val="00CC3521"/>
    <w:rsid w:val="00CC4DAC"/>
    <w:rsid w:val="00CC5094"/>
    <w:rsid w:val="00CC5443"/>
    <w:rsid w:val="00CD027D"/>
    <w:rsid w:val="00CD038F"/>
    <w:rsid w:val="00CD193C"/>
    <w:rsid w:val="00CD28DC"/>
    <w:rsid w:val="00CE219F"/>
    <w:rsid w:val="00CE24E1"/>
    <w:rsid w:val="00CE48E7"/>
    <w:rsid w:val="00CE5F15"/>
    <w:rsid w:val="00CE6339"/>
    <w:rsid w:val="00CF0818"/>
    <w:rsid w:val="00CF261E"/>
    <w:rsid w:val="00CF3DF0"/>
    <w:rsid w:val="00CF49F5"/>
    <w:rsid w:val="00CF64F2"/>
    <w:rsid w:val="00CF770A"/>
    <w:rsid w:val="00D03265"/>
    <w:rsid w:val="00D111D1"/>
    <w:rsid w:val="00D1130B"/>
    <w:rsid w:val="00D136D3"/>
    <w:rsid w:val="00D14E6D"/>
    <w:rsid w:val="00D16C5F"/>
    <w:rsid w:val="00D25223"/>
    <w:rsid w:val="00D379F9"/>
    <w:rsid w:val="00D413FC"/>
    <w:rsid w:val="00D42F84"/>
    <w:rsid w:val="00D434AF"/>
    <w:rsid w:val="00D434F0"/>
    <w:rsid w:val="00D4460F"/>
    <w:rsid w:val="00D51088"/>
    <w:rsid w:val="00D55BF9"/>
    <w:rsid w:val="00D565E2"/>
    <w:rsid w:val="00D56FA3"/>
    <w:rsid w:val="00D6149A"/>
    <w:rsid w:val="00D63588"/>
    <w:rsid w:val="00D72BE5"/>
    <w:rsid w:val="00D85BED"/>
    <w:rsid w:val="00D87570"/>
    <w:rsid w:val="00D918BE"/>
    <w:rsid w:val="00D92433"/>
    <w:rsid w:val="00D9337A"/>
    <w:rsid w:val="00DA18CE"/>
    <w:rsid w:val="00DA6311"/>
    <w:rsid w:val="00DB1A13"/>
    <w:rsid w:val="00DB27A1"/>
    <w:rsid w:val="00DB3A3C"/>
    <w:rsid w:val="00DB3F58"/>
    <w:rsid w:val="00DB4656"/>
    <w:rsid w:val="00DB5273"/>
    <w:rsid w:val="00DB717E"/>
    <w:rsid w:val="00DC2EAC"/>
    <w:rsid w:val="00DD1041"/>
    <w:rsid w:val="00DD3449"/>
    <w:rsid w:val="00DD4D4F"/>
    <w:rsid w:val="00DD544E"/>
    <w:rsid w:val="00DE1F7A"/>
    <w:rsid w:val="00DE3D95"/>
    <w:rsid w:val="00DE504F"/>
    <w:rsid w:val="00DE6A68"/>
    <w:rsid w:val="00DE7C6B"/>
    <w:rsid w:val="00E008F1"/>
    <w:rsid w:val="00E0106D"/>
    <w:rsid w:val="00E02B5D"/>
    <w:rsid w:val="00E10BF5"/>
    <w:rsid w:val="00E11CF2"/>
    <w:rsid w:val="00E12506"/>
    <w:rsid w:val="00E14B80"/>
    <w:rsid w:val="00E156B0"/>
    <w:rsid w:val="00E17792"/>
    <w:rsid w:val="00E2279C"/>
    <w:rsid w:val="00E2753A"/>
    <w:rsid w:val="00E32562"/>
    <w:rsid w:val="00E352CD"/>
    <w:rsid w:val="00E44647"/>
    <w:rsid w:val="00E45B24"/>
    <w:rsid w:val="00E45DAA"/>
    <w:rsid w:val="00E471E9"/>
    <w:rsid w:val="00E473B5"/>
    <w:rsid w:val="00E50620"/>
    <w:rsid w:val="00E51DC9"/>
    <w:rsid w:val="00E52570"/>
    <w:rsid w:val="00E532C1"/>
    <w:rsid w:val="00E56F07"/>
    <w:rsid w:val="00E626C2"/>
    <w:rsid w:val="00E672CD"/>
    <w:rsid w:val="00E70F06"/>
    <w:rsid w:val="00E71D57"/>
    <w:rsid w:val="00E73D01"/>
    <w:rsid w:val="00E804AC"/>
    <w:rsid w:val="00E869F3"/>
    <w:rsid w:val="00E86B84"/>
    <w:rsid w:val="00E91832"/>
    <w:rsid w:val="00E935D5"/>
    <w:rsid w:val="00E94400"/>
    <w:rsid w:val="00EA6533"/>
    <w:rsid w:val="00EB0F71"/>
    <w:rsid w:val="00EB10EA"/>
    <w:rsid w:val="00EB323D"/>
    <w:rsid w:val="00EB4DF7"/>
    <w:rsid w:val="00EC022C"/>
    <w:rsid w:val="00EC080E"/>
    <w:rsid w:val="00EC5E0C"/>
    <w:rsid w:val="00EC79B9"/>
    <w:rsid w:val="00ED0818"/>
    <w:rsid w:val="00ED08AE"/>
    <w:rsid w:val="00ED52EC"/>
    <w:rsid w:val="00ED5324"/>
    <w:rsid w:val="00ED5BFF"/>
    <w:rsid w:val="00EE2F7E"/>
    <w:rsid w:val="00EE36A2"/>
    <w:rsid w:val="00EE53A3"/>
    <w:rsid w:val="00EE798B"/>
    <w:rsid w:val="00F01740"/>
    <w:rsid w:val="00F020A8"/>
    <w:rsid w:val="00F02BD0"/>
    <w:rsid w:val="00F067F4"/>
    <w:rsid w:val="00F11745"/>
    <w:rsid w:val="00F15F92"/>
    <w:rsid w:val="00F174E6"/>
    <w:rsid w:val="00F17BD7"/>
    <w:rsid w:val="00F228EE"/>
    <w:rsid w:val="00F22C6E"/>
    <w:rsid w:val="00F25AE7"/>
    <w:rsid w:val="00F27A49"/>
    <w:rsid w:val="00F30EFD"/>
    <w:rsid w:val="00F367B0"/>
    <w:rsid w:val="00F42924"/>
    <w:rsid w:val="00F53639"/>
    <w:rsid w:val="00F53F24"/>
    <w:rsid w:val="00F55A71"/>
    <w:rsid w:val="00F55A7A"/>
    <w:rsid w:val="00F55B14"/>
    <w:rsid w:val="00F60990"/>
    <w:rsid w:val="00F61FAF"/>
    <w:rsid w:val="00F674D5"/>
    <w:rsid w:val="00F709CB"/>
    <w:rsid w:val="00F71D3E"/>
    <w:rsid w:val="00F72DE5"/>
    <w:rsid w:val="00F94A58"/>
    <w:rsid w:val="00F94E72"/>
    <w:rsid w:val="00F97390"/>
    <w:rsid w:val="00FB09A2"/>
    <w:rsid w:val="00FB3C2F"/>
    <w:rsid w:val="00FB3E83"/>
    <w:rsid w:val="00FB59E1"/>
    <w:rsid w:val="00FC10C2"/>
    <w:rsid w:val="00FC257D"/>
    <w:rsid w:val="00FC258E"/>
    <w:rsid w:val="00FC265B"/>
    <w:rsid w:val="00FC2E00"/>
    <w:rsid w:val="00FC317F"/>
    <w:rsid w:val="00FC6FE9"/>
    <w:rsid w:val="00FD003C"/>
    <w:rsid w:val="00FD1A63"/>
    <w:rsid w:val="00FD3C1E"/>
    <w:rsid w:val="00FD41C3"/>
    <w:rsid w:val="00FD431B"/>
    <w:rsid w:val="00FD442D"/>
    <w:rsid w:val="00FD4B7E"/>
    <w:rsid w:val="00FD5ED4"/>
    <w:rsid w:val="00FD7F34"/>
    <w:rsid w:val="00FE337E"/>
    <w:rsid w:val="00FE358D"/>
    <w:rsid w:val="00FE4A16"/>
    <w:rsid w:val="00FE67A3"/>
    <w:rsid w:val="00FE7230"/>
    <w:rsid w:val="00FE75EC"/>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9C3A50"/>
  <w15:docId w15:val="{EB6C3675-2C37-40A9-8083-5E093865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C2"/>
    <w:pPr>
      <w:ind w:left="720"/>
      <w:contextualSpacing/>
    </w:pPr>
  </w:style>
  <w:style w:type="paragraph" w:styleId="Header">
    <w:name w:val="header"/>
    <w:basedOn w:val="Normal"/>
    <w:link w:val="HeaderChar"/>
    <w:uiPriority w:val="99"/>
    <w:unhideWhenUsed/>
    <w:rsid w:val="00FD4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1C3"/>
  </w:style>
  <w:style w:type="paragraph" w:styleId="Footer">
    <w:name w:val="footer"/>
    <w:basedOn w:val="Normal"/>
    <w:link w:val="FooterChar"/>
    <w:uiPriority w:val="99"/>
    <w:unhideWhenUsed/>
    <w:rsid w:val="00FD4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1C3"/>
  </w:style>
  <w:style w:type="paragraph" w:styleId="FootnoteText">
    <w:name w:val="footnote text"/>
    <w:basedOn w:val="Normal"/>
    <w:link w:val="FootnoteTextChar"/>
    <w:uiPriority w:val="99"/>
    <w:semiHidden/>
    <w:unhideWhenUsed/>
    <w:rsid w:val="00012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25F"/>
    <w:rPr>
      <w:sz w:val="20"/>
      <w:szCs w:val="20"/>
    </w:rPr>
  </w:style>
  <w:style w:type="character" w:styleId="FootnoteReference">
    <w:name w:val="footnote reference"/>
    <w:basedOn w:val="DefaultParagraphFont"/>
    <w:uiPriority w:val="99"/>
    <w:semiHidden/>
    <w:unhideWhenUsed/>
    <w:rsid w:val="0001225F"/>
    <w:rPr>
      <w:vertAlign w:val="superscript"/>
    </w:rPr>
  </w:style>
  <w:style w:type="paragraph" w:styleId="NoSpacing">
    <w:name w:val="No Spacing"/>
    <w:uiPriority w:val="1"/>
    <w:qFormat/>
    <w:rsid w:val="00D51088"/>
    <w:pPr>
      <w:spacing w:after="0" w:line="240" w:lineRule="auto"/>
    </w:pPr>
    <w:rPr>
      <w:rFonts w:ascii="Arial" w:hAnsi="Arial"/>
    </w:rPr>
  </w:style>
  <w:style w:type="character" w:styleId="CommentReference">
    <w:name w:val="annotation reference"/>
    <w:basedOn w:val="DefaultParagraphFont"/>
    <w:uiPriority w:val="99"/>
    <w:semiHidden/>
    <w:unhideWhenUsed/>
    <w:rsid w:val="00311B31"/>
    <w:rPr>
      <w:sz w:val="16"/>
      <w:szCs w:val="16"/>
    </w:rPr>
  </w:style>
  <w:style w:type="paragraph" w:styleId="CommentText">
    <w:name w:val="annotation text"/>
    <w:basedOn w:val="Normal"/>
    <w:link w:val="CommentTextChar"/>
    <w:uiPriority w:val="99"/>
    <w:semiHidden/>
    <w:unhideWhenUsed/>
    <w:rsid w:val="00311B31"/>
    <w:pPr>
      <w:spacing w:line="240" w:lineRule="auto"/>
    </w:pPr>
    <w:rPr>
      <w:sz w:val="20"/>
      <w:szCs w:val="20"/>
    </w:rPr>
  </w:style>
  <w:style w:type="character" w:customStyle="1" w:styleId="CommentTextChar">
    <w:name w:val="Comment Text Char"/>
    <w:basedOn w:val="DefaultParagraphFont"/>
    <w:link w:val="CommentText"/>
    <w:uiPriority w:val="99"/>
    <w:semiHidden/>
    <w:rsid w:val="00311B31"/>
    <w:rPr>
      <w:sz w:val="20"/>
      <w:szCs w:val="20"/>
    </w:rPr>
  </w:style>
  <w:style w:type="paragraph" w:styleId="BalloonText">
    <w:name w:val="Balloon Text"/>
    <w:basedOn w:val="Normal"/>
    <w:link w:val="BalloonTextChar"/>
    <w:uiPriority w:val="99"/>
    <w:semiHidden/>
    <w:unhideWhenUsed/>
    <w:rsid w:val="00311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B31"/>
    <w:rPr>
      <w:rFonts w:ascii="Segoe UI" w:hAnsi="Segoe UI" w:cs="Segoe UI"/>
      <w:sz w:val="18"/>
      <w:szCs w:val="18"/>
    </w:rPr>
  </w:style>
  <w:style w:type="paragraph" w:styleId="NormalWeb">
    <w:name w:val="Normal (Web)"/>
    <w:basedOn w:val="Normal"/>
    <w:uiPriority w:val="99"/>
    <w:semiHidden/>
    <w:unhideWhenUsed/>
    <w:rsid w:val="00F61FA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DA4CB-D293-4990-97F8-27B5DB04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7460</Words>
  <Characters>42524</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Wing (Elizabeth)</dc:creator>
  <cp:keywords/>
  <dc:description/>
  <cp:lastModifiedBy>Spooner, Elizabeth</cp:lastModifiedBy>
  <cp:revision>2</cp:revision>
  <cp:lastPrinted>2018-03-15T20:13:00Z</cp:lastPrinted>
  <dcterms:created xsi:type="dcterms:W3CDTF">2018-04-23T20:29:00Z</dcterms:created>
  <dcterms:modified xsi:type="dcterms:W3CDTF">2018-04-23T20:29:00Z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670446937</vt:i4>
  </property>
</Properties>
</file>