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5641E" w14:textId="77777777" w:rsidR="002731A0" w:rsidRDefault="002731A0" w:rsidP="002731A0">
      <w:pPr>
        <w:pStyle w:val="Default"/>
      </w:pPr>
    </w:p>
    <w:p w14:paraId="1E0ECF35" w14:textId="77777777" w:rsidR="00BD3AC8" w:rsidRDefault="00BD3AC8" w:rsidP="0094411B">
      <w:pPr>
        <w:pStyle w:val="Default"/>
        <w:jc w:val="center"/>
        <w:rPr>
          <w:b/>
          <w:bCs/>
        </w:rPr>
      </w:pPr>
    </w:p>
    <w:p w14:paraId="392FE4D8" w14:textId="77777777" w:rsidR="00BD3AC8" w:rsidRDefault="00BD3AC8" w:rsidP="0094411B">
      <w:pPr>
        <w:pStyle w:val="Default"/>
        <w:jc w:val="center"/>
        <w:rPr>
          <w:b/>
          <w:bCs/>
        </w:rPr>
      </w:pPr>
    </w:p>
    <w:p w14:paraId="7D6AFBF8" w14:textId="77777777" w:rsidR="000B556F" w:rsidRDefault="000B556F" w:rsidP="0094411B">
      <w:pPr>
        <w:pStyle w:val="Default"/>
        <w:jc w:val="center"/>
        <w:rPr>
          <w:b/>
          <w:bCs/>
        </w:rPr>
      </w:pPr>
    </w:p>
    <w:p w14:paraId="0C516091" w14:textId="77777777" w:rsidR="000B556F" w:rsidRDefault="000B556F" w:rsidP="0094411B">
      <w:pPr>
        <w:pStyle w:val="Default"/>
        <w:jc w:val="center"/>
        <w:rPr>
          <w:b/>
          <w:bCs/>
        </w:rPr>
      </w:pPr>
    </w:p>
    <w:p w14:paraId="28F25DBD" w14:textId="77777777" w:rsidR="00BD3AC8" w:rsidRPr="000B556F" w:rsidRDefault="00BD3AC8" w:rsidP="0094411B">
      <w:pPr>
        <w:pStyle w:val="Default"/>
        <w:jc w:val="center"/>
        <w:rPr>
          <w:b/>
          <w:bCs/>
          <w:sz w:val="48"/>
          <w:szCs w:val="48"/>
        </w:rPr>
      </w:pPr>
      <w:r w:rsidRPr="000B556F">
        <w:rPr>
          <w:b/>
          <w:bCs/>
          <w:sz w:val="48"/>
          <w:szCs w:val="48"/>
        </w:rPr>
        <w:t>STATE OF MONTANA</w:t>
      </w:r>
    </w:p>
    <w:p w14:paraId="7502E4F0" w14:textId="77777777" w:rsidR="00BD3AC8" w:rsidRPr="000B556F" w:rsidRDefault="00BD3AC8" w:rsidP="00BD3AC8">
      <w:pPr>
        <w:pStyle w:val="Default"/>
        <w:jc w:val="center"/>
        <w:rPr>
          <w:b/>
          <w:bCs/>
          <w:sz w:val="48"/>
          <w:szCs w:val="48"/>
        </w:rPr>
      </w:pPr>
      <w:r w:rsidRPr="000B556F">
        <w:rPr>
          <w:b/>
          <w:bCs/>
          <w:sz w:val="48"/>
          <w:szCs w:val="48"/>
        </w:rPr>
        <w:t>DEPARTMENT OF ADMINISTRATION</w:t>
      </w:r>
    </w:p>
    <w:p w14:paraId="0B15BDC2" w14:textId="77777777" w:rsidR="00BD3AC8" w:rsidRPr="000B556F" w:rsidRDefault="00BD3AC8" w:rsidP="00BD3AC8">
      <w:pPr>
        <w:pStyle w:val="Default"/>
        <w:jc w:val="center"/>
        <w:rPr>
          <w:b/>
          <w:bCs/>
          <w:sz w:val="44"/>
          <w:szCs w:val="44"/>
        </w:rPr>
      </w:pPr>
    </w:p>
    <w:p w14:paraId="5C1D649C" w14:textId="77777777" w:rsidR="00BD3AC8" w:rsidRPr="000B556F" w:rsidRDefault="00BD3AC8" w:rsidP="00BD3AC8">
      <w:pPr>
        <w:pStyle w:val="Default"/>
        <w:jc w:val="center"/>
        <w:rPr>
          <w:sz w:val="40"/>
          <w:szCs w:val="40"/>
        </w:rPr>
      </w:pPr>
      <w:r w:rsidRPr="000B556F">
        <w:rPr>
          <w:b/>
          <w:bCs/>
          <w:sz w:val="40"/>
          <w:szCs w:val="40"/>
        </w:rPr>
        <w:t>Governor Steve Bullock</w:t>
      </w:r>
    </w:p>
    <w:p w14:paraId="6EA9AA28" w14:textId="77777777" w:rsidR="00BD3AC8" w:rsidRPr="000B556F" w:rsidRDefault="00BD3AC8" w:rsidP="00BD3AC8">
      <w:pPr>
        <w:pStyle w:val="Default"/>
        <w:jc w:val="center"/>
        <w:rPr>
          <w:sz w:val="40"/>
          <w:szCs w:val="40"/>
        </w:rPr>
      </w:pPr>
      <w:r w:rsidRPr="000B556F">
        <w:rPr>
          <w:b/>
          <w:bCs/>
          <w:sz w:val="40"/>
          <w:szCs w:val="40"/>
        </w:rPr>
        <w:t>John Lewis, Director</w:t>
      </w:r>
    </w:p>
    <w:p w14:paraId="7DF1B989" w14:textId="77777777" w:rsidR="00BD3AC8" w:rsidRPr="000B556F" w:rsidRDefault="00BD3AC8" w:rsidP="00BD3AC8">
      <w:pPr>
        <w:pStyle w:val="Default"/>
        <w:jc w:val="center"/>
        <w:rPr>
          <w:b/>
          <w:bCs/>
          <w:sz w:val="44"/>
          <w:szCs w:val="44"/>
        </w:rPr>
      </w:pPr>
    </w:p>
    <w:p w14:paraId="3D67CA76" w14:textId="77777777" w:rsidR="00BD3AC8" w:rsidRDefault="00BD3AC8" w:rsidP="00BD3AC8">
      <w:pPr>
        <w:pStyle w:val="Default"/>
        <w:jc w:val="center"/>
        <w:rPr>
          <w:b/>
          <w:bCs/>
        </w:rPr>
      </w:pPr>
    </w:p>
    <w:p w14:paraId="51CED6ED" w14:textId="77777777" w:rsidR="00BD3AC8" w:rsidRDefault="00BD3AC8" w:rsidP="00BD3AC8">
      <w:pPr>
        <w:pStyle w:val="Default"/>
        <w:jc w:val="center"/>
        <w:rPr>
          <w:b/>
          <w:bCs/>
        </w:rPr>
      </w:pPr>
    </w:p>
    <w:p w14:paraId="07181592" w14:textId="77777777" w:rsidR="00BD3AC8" w:rsidRPr="000B556F" w:rsidRDefault="00BD3AC8" w:rsidP="00BD3AC8">
      <w:pPr>
        <w:pStyle w:val="Default"/>
        <w:jc w:val="center"/>
        <w:rPr>
          <w:sz w:val="40"/>
          <w:szCs w:val="40"/>
        </w:rPr>
      </w:pPr>
      <w:r w:rsidRPr="000B556F">
        <w:rPr>
          <w:b/>
          <w:bCs/>
          <w:sz w:val="40"/>
          <w:szCs w:val="40"/>
        </w:rPr>
        <w:t>9-1-1 GRANT PROGRAM</w:t>
      </w:r>
    </w:p>
    <w:p w14:paraId="420042DA" w14:textId="77777777" w:rsidR="00BD3AC8" w:rsidRPr="000B556F" w:rsidRDefault="002731A0" w:rsidP="00BD3AC8">
      <w:pPr>
        <w:pStyle w:val="Default"/>
        <w:jc w:val="center"/>
        <w:rPr>
          <w:sz w:val="40"/>
          <w:szCs w:val="40"/>
        </w:rPr>
      </w:pPr>
      <w:r w:rsidRPr="000B556F">
        <w:rPr>
          <w:b/>
          <w:bCs/>
          <w:sz w:val="40"/>
          <w:szCs w:val="40"/>
        </w:rPr>
        <w:t>APPLICATION GUIDELINES</w:t>
      </w:r>
    </w:p>
    <w:p w14:paraId="1F11839B" w14:textId="1F685390" w:rsidR="002731A0" w:rsidRPr="000B556F" w:rsidRDefault="002731A0" w:rsidP="00BD3AC8">
      <w:pPr>
        <w:pStyle w:val="Default"/>
        <w:jc w:val="center"/>
        <w:rPr>
          <w:sz w:val="40"/>
          <w:szCs w:val="40"/>
        </w:rPr>
      </w:pPr>
      <w:r w:rsidRPr="000B556F">
        <w:rPr>
          <w:b/>
          <w:bCs/>
          <w:sz w:val="40"/>
          <w:szCs w:val="40"/>
        </w:rPr>
        <w:t>For 20</w:t>
      </w:r>
      <w:r w:rsidR="003F5236">
        <w:rPr>
          <w:b/>
          <w:bCs/>
          <w:sz w:val="40"/>
          <w:szCs w:val="40"/>
        </w:rPr>
        <w:t>20</w:t>
      </w:r>
      <w:r w:rsidRPr="000B556F">
        <w:rPr>
          <w:b/>
          <w:bCs/>
          <w:sz w:val="40"/>
          <w:szCs w:val="40"/>
        </w:rPr>
        <w:t>-20</w:t>
      </w:r>
      <w:r w:rsidR="003F5236">
        <w:rPr>
          <w:b/>
          <w:bCs/>
          <w:sz w:val="40"/>
          <w:szCs w:val="40"/>
        </w:rPr>
        <w:t>21</w:t>
      </w:r>
      <w:r w:rsidRPr="000B556F">
        <w:rPr>
          <w:b/>
          <w:bCs/>
          <w:sz w:val="40"/>
          <w:szCs w:val="40"/>
        </w:rPr>
        <w:t xml:space="preserve"> Biennium</w:t>
      </w:r>
    </w:p>
    <w:p w14:paraId="7DF2A60D" w14:textId="77777777" w:rsidR="005F60B5" w:rsidRPr="000B556F" w:rsidRDefault="005F60B5" w:rsidP="001A0D2D">
      <w:pPr>
        <w:pStyle w:val="NoSpacing"/>
        <w:rPr>
          <w:sz w:val="40"/>
          <w:szCs w:val="40"/>
        </w:rPr>
      </w:pPr>
    </w:p>
    <w:p w14:paraId="60D92B45" w14:textId="77777777" w:rsidR="001A0D2D" w:rsidRDefault="001A0D2D" w:rsidP="001A0D2D">
      <w:pPr>
        <w:pStyle w:val="NoSpacing"/>
      </w:pPr>
    </w:p>
    <w:p w14:paraId="065DDB4C" w14:textId="77777777" w:rsidR="001A0D2D" w:rsidRDefault="001A0D2D" w:rsidP="001A0D2D">
      <w:pPr>
        <w:pStyle w:val="NoSpacing"/>
      </w:pPr>
    </w:p>
    <w:p w14:paraId="59B2B54B" w14:textId="77777777" w:rsidR="001A0D2D" w:rsidRDefault="001A0D2D" w:rsidP="001A0D2D">
      <w:pPr>
        <w:pStyle w:val="NoSpacing"/>
      </w:pPr>
    </w:p>
    <w:p w14:paraId="37E1F169" w14:textId="77777777" w:rsidR="001A0D2D" w:rsidRDefault="001A0D2D">
      <w:pPr>
        <w:rPr>
          <w:b/>
        </w:rPr>
      </w:pPr>
      <w:r>
        <w:rPr>
          <w:b/>
        </w:rPr>
        <w:br w:type="page"/>
      </w:r>
    </w:p>
    <w:p w14:paraId="71F729F3" w14:textId="77777777" w:rsidR="002731A0" w:rsidRPr="00491EC6" w:rsidRDefault="002731A0" w:rsidP="00197FB0">
      <w:pPr>
        <w:pStyle w:val="NoSpacing"/>
        <w:rPr>
          <w:rFonts w:cs="Arial"/>
          <w:b/>
          <w:sz w:val="24"/>
          <w:szCs w:val="24"/>
        </w:rPr>
      </w:pPr>
      <w:r w:rsidRPr="00491EC6">
        <w:rPr>
          <w:rFonts w:cs="Arial"/>
          <w:b/>
          <w:sz w:val="24"/>
          <w:szCs w:val="24"/>
        </w:rPr>
        <w:lastRenderedPageBreak/>
        <w:t xml:space="preserve">A. INTRODUCTION </w:t>
      </w:r>
    </w:p>
    <w:p w14:paraId="32114331" w14:textId="77777777" w:rsidR="00197FB0" w:rsidRPr="00491EC6" w:rsidRDefault="00197FB0" w:rsidP="00197FB0">
      <w:pPr>
        <w:pStyle w:val="NoSpacing"/>
        <w:rPr>
          <w:rFonts w:cs="Arial"/>
          <w:b/>
          <w:sz w:val="24"/>
          <w:szCs w:val="24"/>
        </w:rPr>
      </w:pPr>
    </w:p>
    <w:p w14:paraId="5B4B88A3" w14:textId="77777777" w:rsidR="002731A0" w:rsidRPr="00491EC6" w:rsidRDefault="002731A0" w:rsidP="00197FB0">
      <w:pPr>
        <w:pStyle w:val="NoSpacing"/>
        <w:rPr>
          <w:rFonts w:cs="Arial"/>
          <w:b/>
          <w:sz w:val="24"/>
          <w:szCs w:val="24"/>
        </w:rPr>
      </w:pPr>
      <w:r w:rsidRPr="00491EC6">
        <w:rPr>
          <w:rFonts w:cs="Arial"/>
          <w:b/>
          <w:sz w:val="24"/>
          <w:szCs w:val="24"/>
        </w:rPr>
        <w:t xml:space="preserve">1. Statement of Purpose </w:t>
      </w:r>
    </w:p>
    <w:p w14:paraId="7BC5CD3F" w14:textId="77777777" w:rsidR="00197FB0" w:rsidRPr="00491EC6" w:rsidRDefault="00197FB0" w:rsidP="00197FB0">
      <w:pPr>
        <w:pStyle w:val="NoSpacing"/>
        <w:rPr>
          <w:rFonts w:cs="Arial"/>
          <w:sz w:val="24"/>
          <w:szCs w:val="24"/>
        </w:rPr>
      </w:pPr>
    </w:p>
    <w:p w14:paraId="6E5FE9A3" w14:textId="77338E90" w:rsidR="002731A0" w:rsidRPr="00491EC6" w:rsidRDefault="002731A0" w:rsidP="00197FB0">
      <w:pPr>
        <w:pStyle w:val="NoSpacing"/>
        <w:rPr>
          <w:rFonts w:cs="Arial"/>
          <w:sz w:val="24"/>
          <w:szCs w:val="24"/>
        </w:rPr>
      </w:pPr>
      <w:r w:rsidRPr="00491EC6">
        <w:rPr>
          <w:rFonts w:cs="Arial"/>
          <w:sz w:val="24"/>
          <w:szCs w:val="24"/>
        </w:rPr>
        <w:t xml:space="preserve">The </w:t>
      </w:r>
      <w:r w:rsidR="00BD3AC8" w:rsidRPr="00491EC6">
        <w:rPr>
          <w:rFonts w:cs="Arial"/>
          <w:sz w:val="24"/>
          <w:szCs w:val="24"/>
        </w:rPr>
        <w:t xml:space="preserve">9-1-1 grant </w:t>
      </w:r>
      <w:r w:rsidRPr="00491EC6">
        <w:rPr>
          <w:rFonts w:cs="Arial"/>
          <w:sz w:val="24"/>
          <w:szCs w:val="24"/>
        </w:rPr>
        <w:t>program is a state-funded program created by the 2</w:t>
      </w:r>
      <w:r w:rsidR="00BD3AC8" w:rsidRPr="00491EC6">
        <w:rPr>
          <w:rFonts w:cs="Arial"/>
          <w:sz w:val="24"/>
          <w:szCs w:val="24"/>
        </w:rPr>
        <w:t>017</w:t>
      </w:r>
      <w:r w:rsidRPr="00491EC6">
        <w:rPr>
          <w:rFonts w:cs="Arial"/>
          <w:sz w:val="24"/>
          <w:szCs w:val="24"/>
        </w:rPr>
        <w:t xml:space="preserve"> Legislature. The program’s legislative purpose is to </w:t>
      </w:r>
      <w:r w:rsidR="00F3469A" w:rsidRPr="00491EC6">
        <w:rPr>
          <w:rFonts w:cs="Arial"/>
          <w:sz w:val="24"/>
          <w:szCs w:val="24"/>
        </w:rPr>
        <w:t>support the implementation, operation, and maintenance of 9-1-1 systems, equipment, devices, and data.</w:t>
      </w:r>
    </w:p>
    <w:p w14:paraId="709306E0" w14:textId="77777777" w:rsidR="002731A0" w:rsidRPr="00491EC6" w:rsidRDefault="002731A0" w:rsidP="00197FB0">
      <w:pPr>
        <w:pStyle w:val="NoSpacing"/>
        <w:rPr>
          <w:rFonts w:cs="Arial"/>
          <w:sz w:val="24"/>
          <w:szCs w:val="24"/>
        </w:rPr>
      </w:pPr>
    </w:p>
    <w:p w14:paraId="537BB888" w14:textId="77777777" w:rsidR="00197FB0" w:rsidRPr="00491EC6" w:rsidRDefault="00197FB0" w:rsidP="00197FB0">
      <w:pPr>
        <w:pStyle w:val="NoSpacing"/>
        <w:rPr>
          <w:rFonts w:cs="Arial"/>
          <w:sz w:val="24"/>
          <w:szCs w:val="24"/>
        </w:rPr>
      </w:pPr>
    </w:p>
    <w:p w14:paraId="4C632EAB" w14:textId="3260570C" w:rsidR="002731A0" w:rsidRPr="00491EC6" w:rsidRDefault="002731A0" w:rsidP="00197FB0">
      <w:pPr>
        <w:pStyle w:val="NoSpacing"/>
        <w:rPr>
          <w:rFonts w:cs="Arial"/>
          <w:sz w:val="24"/>
          <w:szCs w:val="24"/>
        </w:rPr>
      </w:pPr>
      <w:r w:rsidRPr="00491EC6">
        <w:rPr>
          <w:rFonts w:cs="Arial"/>
          <w:b/>
          <w:bCs/>
          <w:sz w:val="24"/>
          <w:szCs w:val="24"/>
        </w:rPr>
        <w:t>2. Program Funding</w:t>
      </w:r>
    </w:p>
    <w:p w14:paraId="14023A3A" w14:textId="77777777" w:rsidR="00197FB0" w:rsidRPr="00491EC6" w:rsidRDefault="00197FB0" w:rsidP="00197FB0">
      <w:pPr>
        <w:pStyle w:val="NoSpacing"/>
        <w:rPr>
          <w:rFonts w:cs="Arial"/>
          <w:sz w:val="24"/>
          <w:szCs w:val="24"/>
        </w:rPr>
      </w:pPr>
    </w:p>
    <w:p w14:paraId="34809053" w14:textId="66101E0A" w:rsidR="008D2426" w:rsidRPr="00491EC6" w:rsidRDefault="00A850B6" w:rsidP="00197FB0">
      <w:pPr>
        <w:pStyle w:val="NoSpacing"/>
        <w:rPr>
          <w:rFonts w:cs="Arial"/>
          <w:sz w:val="24"/>
          <w:szCs w:val="24"/>
        </w:rPr>
      </w:pPr>
      <w:r>
        <w:rPr>
          <w:rFonts w:cs="Arial"/>
          <w:sz w:val="24"/>
          <w:szCs w:val="24"/>
        </w:rPr>
        <w:t>A</w:t>
      </w:r>
      <w:r w:rsidR="008D2426" w:rsidRPr="00491EC6">
        <w:rPr>
          <w:rFonts w:cs="Arial"/>
          <w:sz w:val="24"/>
          <w:szCs w:val="24"/>
        </w:rPr>
        <w:t xml:space="preserve"> fee of 25 cents a month per access line on each subscriber in the state is imposed for the 9-1-1 grants. Telecommunication providers collect the 25 cents a month from their subscribers in their monthly billing for services. The providers are required to remit all collected 9-1-1 fees to the Montana Department of Revenue on or before the last day of the month following the end of each calendar quarter.  </w:t>
      </w:r>
      <w:r w:rsidR="00197FB0" w:rsidRPr="00491EC6">
        <w:rPr>
          <w:rFonts w:cs="Arial"/>
          <w:sz w:val="24"/>
          <w:szCs w:val="24"/>
        </w:rPr>
        <w:t>The Department of Revenue then deposits the remitted funds into the 9-1-1 grant program account</w:t>
      </w:r>
      <w:r>
        <w:rPr>
          <w:rFonts w:cs="Arial"/>
          <w:sz w:val="24"/>
          <w:szCs w:val="24"/>
        </w:rPr>
        <w:t>.</w:t>
      </w:r>
    </w:p>
    <w:p w14:paraId="432D7E0B" w14:textId="77777777" w:rsidR="00197FB0" w:rsidRPr="00491EC6" w:rsidRDefault="00197FB0" w:rsidP="00197FB0">
      <w:pPr>
        <w:pStyle w:val="NoSpacing"/>
        <w:rPr>
          <w:rFonts w:cs="Arial"/>
          <w:sz w:val="24"/>
          <w:szCs w:val="24"/>
        </w:rPr>
      </w:pPr>
    </w:p>
    <w:p w14:paraId="4349472F" w14:textId="205AF307" w:rsidR="00197FB0" w:rsidRPr="00491EC6" w:rsidRDefault="00197FB0" w:rsidP="00197FB0">
      <w:pPr>
        <w:pStyle w:val="NoSpacing"/>
        <w:rPr>
          <w:rFonts w:cs="Arial"/>
          <w:sz w:val="24"/>
          <w:szCs w:val="24"/>
        </w:rPr>
      </w:pPr>
      <w:r w:rsidRPr="00491EC6">
        <w:rPr>
          <w:rFonts w:cs="Arial"/>
          <w:sz w:val="24"/>
          <w:szCs w:val="24"/>
        </w:rPr>
        <w:t xml:space="preserve">It is estimated that approximately </w:t>
      </w:r>
      <w:r w:rsidR="00726B60" w:rsidRPr="00726B60">
        <w:rPr>
          <w:rFonts w:cs="Arial"/>
          <w:sz w:val="24"/>
          <w:szCs w:val="24"/>
        </w:rPr>
        <w:t>$3</w:t>
      </w:r>
      <w:r w:rsidR="00726B60" w:rsidRPr="00491EC6">
        <w:rPr>
          <w:rFonts w:cs="Arial"/>
          <w:sz w:val="24"/>
          <w:szCs w:val="24"/>
        </w:rPr>
        <w:t xml:space="preserve"> </w:t>
      </w:r>
      <w:r w:rsidRPr="00491EC6">
        <w:rPr>
          <w:rFonts w:cs="Arial"/>
          <w:sz w:val="24"/>
          <w:szCs w:val="24"/>
        </w:rPr>
        <w:t>million annually will be collected and deposited in the 9-1-1 grant program account. All funds will be available for grants to be awarded to private telecommunications providers</w:t>
      </w:r>
      <w:r w:rsidR="00A850B6">
        <w:rPr>
          <w:rFonts w:cs="Arial"/>
          <w:sz w:val="24"/>
          <w:szCs w:val="24"/>
        </w:rPr>
        <w:t xml:space="preserve">, </w:t>
      </w:r>
      <w:r w:rsidRPr="00491EC6">
        <w:rPr>
          <w:rFonts w:cs="Arial"/>
          <w:sz w:val="24"/>
          <w:szCs w:val="24"/>
        </w:rPr>
        <w:t xml:space="preserve">local </w:t>
      </w:r>
      <w:r w:rsidR="00A850B6">
        <w:rPr>
          <w:rFonts w:cs="Arial"/>
          <w:sz w:val="24"/>
          <w:szCs w:val="24"/>
        </w:rPr>
        <w:t xml:space="preserve">and tribal </w:t>
      </w:r>
      <w:r w:rsidRPr="00491EC6">
        <w:rPr>
          <w:rFonts w:cs="Arial"/>
          <w:sz w:val="24"/>
          <w:szCs w:val="24"/>
        </w:rPr>
        <w:t xml:space="preserve">governments that host </w:t>
      </w:r>
      <w:r w:rsidR="00A850B6">
        <w:rPr>
          <w:rFonts w:cs="Arial"/>
          <w:sz w:val="24"/>
          <w:szCs w:val="24"/>
        </w:rPr>
        <w:t xml:space="preserve">certified </w:t>
      </w:r>
      <w:r w:rsidRPr="00491EC6">
        <w:rPr>
          <w:rFonts w:cs="Arial"/>
          <w:sz w:val="24"/>
          <w:szCs w:val="24"/>
        </w:rPr>
        <w:t xml:space="preserve">public safety answering points.  </w:t>
      </w:r>
    </w:p>
    <w:p w14:paraId="6D3CB215" w14:textId="77777777" w:rsidR="002731A0" w:rsidRPr="00491EC6" w:rsidRDefault="002731A0" w:rsidP="00197FB0">
      <w:pPr>
        <w:pStyle w:val="NoSpacing"/>
        <w:rPr>
          <w:rFonts w:cs="Arial"/>
          <w:sz w:val="24"/>
          <w:szCs w:val="24"/>
        </w:rPr>
      </w:pPr>
    </w:p>
    <w:p w14:paraId="4C88D1EE" w14:textId="77777777" w:rsidR="00197FB0" w:rsidRPr="00491EC6" w:rsidRDefault="00197FB0" w:rsidP="00197FB0">
      <w:pPr>
        <w:pStyle w:val="NoSpacing"/>
        <w:rPr>
          <w:rFonts w:cs="Arial"/>
          <w:sz w:val="24"/>
          <w:szCs w:val="24"/>
        </w:rPr>
      </w:pPr>
    </w:p>
    <w:p w14:paraId="37EA6C81" w14:textId="77777777" w:rsidR="002731A0" w:rsidRPr="00491EC6" w:rsidRDefault="002731A0" w:rsidP="00197FB0">
      <w:pPr>
        <w:pStyle w:val="NoSpacing"/>
        <w:rPr>
          <w:rFonts w:cs="Arial"/>
          <w:sz w:val="24"/>
          <w:szCs w:val="24"/>
        </w:rPr>
      </w:pPr>
      <w:r w:rsidRPr="00491EC6">
        <w:rPr>
          <w:rFonts w:cs="Arial"/>
          <w:b/>
          <w:bCs/>
          <w:sz w:val="24"/>
          <w:szCs w:val="24"/>
        </w:rPr>
        <w:t xml:space="preserve">3. Program Contact </w:t>
      </w:r>
    </w:p>
    <w:p w14:paraId="375170EC" w14:textId="0A58D4A9" w:rsidR="00197FB0" w:rsidRDefault="00197FB0" w:rsidP="00197FB0">
      <w:pPr>
        <w:pStyle w:val="NoSpacing"/>
        <w:rPr>
          <w:rFonts w:cs="Arial"/>
          <w:sz w:val="24"/>
          <w:szCs w:val="24"/>
        </w:rPr>
      </w:pPr>
    </w:p>
    <w:p w14:paraId="0CE307A7" w14:textId="066645CD" w:rsidR="003F5236" w:rsidRPr="00491EC6" w:rsidRDefault="003F5236" w:rsidP="00197FB0">
      <w:pPr>
        <w:pStyle w:val="NoSpacing"/>
        <w:rPr>
          <w:rFonts w:cs="Arial"/>
          <w:sz w:val="24"/>
          <w:szCs w:val="24"/>
        </w:rPr>
      </w:pPr>
      <w:r>
        <w:rPr>
          <w:rFonts w:cs="Arial"/>
          <w:sz w:val="24"/>
          <w:szCs w:val="24"/>
        </w:rPr>
        <w:t>Rhonda Sullivan, 9-1-1 Program Manager</w:t>
      </w:r>
    </w:p>
    <w:p w14:paraId="4A65E254" w14:textId="3B70D8C8" w:rsidR="005F60B5" w:rsidRPr="00491EC6" w:rsidRDefault="003F5236" w:rsidP="00197FB0">
      <w:pPr>
        <w:pStyle w:val="NoSpacing"/>
        <w:rPr>
          <w:rFonts w:cs="Arial"/>
          <w:sz w:val="24"/>
          <w:szCs w:val="24"/>
        </w:rPr>
      </w:pPr>
      <w:r>
        <w:rPr>
          <w:rFonts w:cs="Arial"/>
          <w:sz w:val="24"/>
          <w:szCs w:val="24"/>
        </w:rPr>
        <w:t xml:space="preserve">Montana Department of Administration, </w:t>
      </w:r>
      <w:r w:rsidR="005F60B5" w:rsidRPr="00491EC6">
        <w:rPr>
          <w:rFonts w:cs="Arial"/>
          <w:sz w:val="24"/>
          <w:szCs w:val="24"/>
        </w:rPr>
        <w:t>9-1-1 Grant Program</w:t>
      </w:r>
    </w:p>
    <w:p w14:paraId="41A88D21" w14:textId="77777777" w:rsidR="005F60B5" w:rsidRPr="00491EC6" w:rsidRDefault="005F60B5" w:rsidP="00197FB0">
      <w:pPr>
        <w:pStyle w:val="NoSpacing"/>
        <w:rPr>
          <w:rFonts w:cs="Arial"/>
          <w:sz w:val="24"/>
          <w:szCs w:val="24"/>
        </w:rPr>
      </w:pPr>
      <w:r w:rsidRPr="00491EC6">
        <w:rPr>
          <w:rFonts w:cs="Arial"/>
          <w:sz w:val="24"/>
          <w:szCs w:val="24"/>
        </w:rPr>
        <w:t>1400 8th Avenue</w:t>
      </w:r>
    </w:p>
    <w:p w14:paraId="7A3AF1F1" w14:textId="77777777" w:rsidR="005F60B5" w:rsidRPr="00491EC6" w:rsidRDefault="005F60B5" w:rsidP="00197FB0">
      <w:pPr>
        <w:pStyle w:val="NoSpacing"/>
        <w:rPr>
          <w:rFonts w:cs="Arial"/>
          <w:sz w:val="24"/>
          <w:szCs w:val="24"/>
        </w:rPr>
      </w:pPr>
      <w:r w:rsidRPr="00491EC6">
        <w:rPr>
          <w:rFonts w:cs="Arial"/>
          <w:sz w:val="24"/>
          <w:szCs w:val="24"/>
        </w:rPr>
        <w:t>P.O. Box 200113</w:t>
      </w:r>
    </w:p>
    <w:p w14:paraId="4260AB47" w14:textId="77777777" w:rsidR="005F60B5" w:rsidRPr="00491EC6" w:rsidRDefault="005F60B5" w:rsidP="00197FB0">
      <w:pPr>
        <w:pStyle w:val="NoSpacing"/>
        <w:rPr>
          <w:rFonts w:cs="Arial"/>
          <w:sz w:val="24"/>
          <w:szCs w:val="24"/>
        </w:rPr>
      </w:pPr>
      <w:r w:rsidRPr="00491EC6">
        <w:rPr>
          <w:rFonts w:cs="Arial"/>
          <w:sz w:val="24"/>
          <w:szCs w:val="24"/>
        </w:rPr>
        <w:t>Helena, MT 59620-0113</w:t>
      </w:r>
    </w:p>
    <w:p w14:paraId="11979F08" w14:textId="77777777" w:rsidR="005F60B5" w:rsidRPr="00491EC6" w:rsidRDefault="005F60B5" w:rsidP="00197FB0">
      <w:pPr>
        <w:pStyle w:val="NoSpacing"/>
        <w:rPr>
          <w:rFonts w:cs="Arial"/>
          <w:sz w:val="24"/>
          <w:szCs w:val="24"/>
        </w:rPr>
      </w:pPr>
      <w:r w:rsidRPr="00491EC6">
        <w:rPr>
          <w:rFonts w:cs="Arial"/>
          <w:sz w:val="24"/>
          <w:szCs w:val="24"/>
        </w:rPr>
        <w:t>Phone: (406) 444 - 2420</w:t>
      </w:r>
    </w:p>
    <w:p w14:paraId="00BCC064" w14:textId="77777777" w:rsidR="005F60B5" w:rsidRPr="00491EC6" w:rsidRDefault="005F60B5" w:rsidP="00197FB0">
      <w:pPr>
        <w:pStyle w:val="NoSpacing"/>
        <w:rPr>
          <w:rFonts w:cs="Arial"/>
          <w:sz w:val="24"/>
          <w:szCs w:val="24"/>
        </w:rPr>
      </w:pPr>
      <w:r w:rsidRPr="00491EC6">
        <w:rPr>
          <w:rFonts w:cs="Arial"/>
          <w:sz w:val="24"/>
          <w:szCs w:val="24"/>
        </w:rPr>
        <w:t>Fax: (406) 444 - 0165</w:t>
      </w:r>
    </w:p>
    <w:p w14:paraId="642D5E92" w14:textId="77777777" w:rsidR="005F60B5" w:rsidRPr="00491EC6" w:rsidRDefault="005F60B5" w:rsidP="00197FB0">
      <w:pPr>
        <w:pStyle w:val="NoSpacing"/>
        <w:rPr>
          <w:rFonts w:cs="Arial"/>
          <w:sz w:val="24"/>
          <w:szCs w:val="24"/>
        </w:rPr>
      </w:pPr>
      <w:r w:rsidRPr="00491EC6">
        <w:rPr>
          <w:rFonts w:cs="Arial"/>
          <w:sz w:val="24"/>
          <w:szCs w:val="24"/>
        </w:rPr>
        <w:t xml:space="preserve">Website: </w:t>
      </w:r>
      <w:hyperlink r:id="rId7" w:history="1">
        <w:r w:rsidRPr="00491EC6">
          <w:rPr>
            <w:rStyle w:val="Hyperlink"/>
            <w:rFonts w:cs="Arial"/>
            <w:sz w:val="24"/>
            <w:szCs w:val="24"/>
          </w:rPr>
          <w:t>http://sitsd.mt.gov/PublicSafetyCommunications</w:t>
        </w:r>
      </w:hyperlink>
    </w:p>
    <w:p w14:paraId="3B91E141" w14:textId="77777777" w:rsidR="00197FB0" w:rsidRPr="00491EC6" w:rsidRDefault="00197FB0" w:rsidP="00197FB0">
      <w:pPr>
        <w:pStyle w:val="NoSpacing"/>
        <w:rPr>
          <w:rFonts w:cs="Arial"/>
          <w:sz w:val="24"/>
          <w:szCs w:val="24"/>
        </w:rPr>
      </w:pPr>
    </w:p>
    <w:p w14:paraId="667B543A" w14:textId="77777777" w:rsidR="00197FB0" w:rsidRPr="004C5C98" w:rsidRDefault="00197FB0" w:rsidP="00197FB0">
      <w:pPr>
        <w:pStyle w:val="NoSpacing"/>
        <w:rPr>
          <w:rFonts w:cs="Arial"/>
          <w:iCs/>
          <w:sz w:val="24"/>
          <w:szCs w:val="24"/>
        </w:rPr>
      </w:pPr>
    </w:p>
    <w:p w14:paraId="245B1834" w14:textId="77777777" w:rsidR="00197FB0" w:rsidRPr="00491EC6" w:rsidRDefault="00197FB0" w:rsidP="00197FB0">
      <w:pPr>
        <w:pStyle w:val="NoSpacing"/>
        <w:rPr>
          <w:rFonts w:cs="Arial"/>
          <w:i/>
          <w:iCs/>
          <w:sz w:val="24"/>
          <w:szCs w:val="24"/>
        </w:rPr>
      </w:pPr>
      <w:r w:rsidRPr="00491EC6">
        <w:rPr>
          <w:rFonts w:cs="Arial"/>
          <w:i/>
          <w:iCs/>
          <w:sz w:val="24"/>
          <w:szCs w:val="24"/>
        </w:rPr>
        <w:t>The Montana Department of Administration does not discriminate in the admission to, access to, or operations of its programs, services, or activities. Individuals, who need aids or services for effective communications or other disability-related accommodations in the programs and services offered, are invited to make their needs and preferences known. Please provide as much advanced notice as possible for requests.</w:t>
      </w:r>
    </w:p>
    <w:p w14:paraId="55BC4247" w14:textId="77777777" w:rsidR="002731A0" w:rsidRPr="00491EC6" w:rsidRDefault="002731A0" w:rsidP="00197FB0">
      <w:pPr>
        <w:pStyle w:val="NoSpacing"/>
        <w:rPr>
          <w:rFonts w:cs="Arial"/>
          <w:b/>
          <w:bCs/>
          <w:sz w:val="24"/>
          <w:szCs w:val="24"/>
        </w:rPr>
      </w:pPr>
    </w:p>
    <w:p w14:paraId="32479142" w14:textId="77777777" w:rsidR="00197FB0" w:rsidRPr="00491EC6" w:rsidRDefault="00197FB0" w:rsidP="00197FB0">
      <w:pPr>
        <w:pStyle w:val="NoSpacing"/>
        <w:rPr>
          <w:rFonts w:cs="Arial"/>
          <w:b/>
          <w:bCs/>
          <w:sz w:val="24"/>
          <w:szCs w:val="24"/>
        </w:rPr>
      </w:pPr>
    </w:p>
    <w:p w14:paraId="7E9C674A" w14:textId="77777777" w:rsidR="00197FB0" w:rsidRPr="00491EC6" w:rsidRDefault="00197FB0" w:rsidP="00197FB0">
      <w:pPr>
        <w:pStyle w:val="NoSpacing"/>
        <w:rPr>
          <w:rFonts w:cs="Arial"/>
          <w:b/>
          <w:bCs/>
          <w:sz w:val="24"/>
          <w:szCs w:val="24"/>
        </w:rPr>
      </w:pPr>
    </w:p>
    <w:p w14:paraId="4182472F" w14:textId="343AB25E" w:rsidR="00881E5C" w:rsidRPr="004C5C98" w:rsidRDefault="00881E5C" w:rsidP="004C5C98">
      <w:pPr>
        <w:rPr>
          <w:rFonts w:cs="Arial"/>
          <w:b/>
          <w:sz w:val="24"/>
          <w:szCs w:val="24"/>
        </w:rPr>
      </w:pPr>
      <w:r w:rsidRPr="00491EC6">
        <w:rPr>
          <w:rFonts w:cs="Arial"/>
          <w:sz w:val="24"/>
          <w:szCs w:val="24"/>
        </w:rPr>
        <w:br w:type="page"/>
      </w:r>
      <w:r w:rsidR="002731A0" w:rsidRPr="00491EC6">
        <w:rPr>
          <w:rFonts w:cs="Arial"/>
          <w:b/>
          <w:sz w:val="24"/>
          <w:szCs w:val="24"/>
        </w:rPr>
        <w:lastRenderedPageBreak/>
        <w:t xml:space="preserve">B. PROGRAM GLOSSARY OF TERMS </w:t>
      </w:r>
      <w:bookmarkStart w:id="0" w:name="_Hlk501538046"/>
    </w:p>
    <w:p w14:paraId="3DF1C006" w14:textId="7D38C238" w:rsidR="002910A6" w:rsidRPr="00491EC6" w:rsidRDefault="002910A6" w:rsidP="002910A6">
      <w:pPr>
        <w:pStyle w:val="NoSpacing"/>
        <w:rPr>
          <w:rFonts w:cs="Arial"/>
          <w:sz w:val="24"/>
          <w:szCs w:val="24"/>
        </w:rPr>
      </w:pPr>
      <w:r w:rsidRPr="00772DD9">
        <w:rPr>
          <w:rFonts w:cs="Arial"/>
          <w:b/>
          <w:sz w:val="24"/>
          <w:szCs w:val="24"/>
        </w:rPr>
        <w:t xml:space="preserve">Certified </w:t>
      </w:r>
      <w:r w:rsidR="00772DD9" w:rsidRPr="00772DD9">
        <w:rPr>
          <w:rFonts w:cs="Arial"/>
          <w:b/>
          <w:sz w:val="24"/>
          <w:szCs w:val="24"/>
        </w:rPr>
        <w:t>PSAP</w:t>
      </w:r>
      <w:r w:rsidRPr="00772DD9">
        <w:rPr>
          <w:rFonts w:cs="Arial"/>
          <w:sz w:val="24"/>
          <w:szCs w:val="24"/>
        </w:rPr>
        <w:t>-</w:t>
      </w:r>
      <w:r w:rsidRPr="00491EC6">
        <w:rPr>
          <w:rFonts w:cs="Arial"/>
          <w:b/>
          <w:sz w:val="24"/>
          <w:szCs w:val="24"/>
        </w:rPr>
        <w:t xml:space="preserve"> </w:t>
      </w:r>
    </w:p>
    <w:p w14:paraId="7E6079DF" w14:textId="77777777" w:rsidR="002910A6" w:rsidRPr="00491EC6" w:rsidRDefault="002910A6" w:rsidP="00F95961">
      <w:pPr>
        <w:pStyle w:val="NoSpacing"/>
        <w:rPr>
          <w:rFonts w:cs="Arial"/>
          <w:b/>
          <w:sz w:val="24"/>
          <w:szCs w:val="24"/>
        </w:rPr>
      </w:pPr>
    </w:p>
    <w:p w14:paraId="56305C18" w14:textId="1B323299" w:rsidR="00FF2E4F" w:rsidRPr="00491EC6" w:rsidRDefault="00FF2E4F" w:rsidP="00F95961">
      <w:pPr>
        <w:pStyle w:val="NoSpacing"/>
        <w:rPr>
          <w:rFonts w:cs="Arial"/>
          <w:sz w:val="24"/>
          <w:szCs w:val="24"/>
        </w:rPr>
      </w:pPr>
      <w:r w:rsidRPr="00491EC6">
        <w:rPr>
          <w:rFonts w:cs="Arial"/>
          <w:b/>
          <w:sz w:val="24"/>
          <w:szCs w:val="24"/>
        </w:rPr>
        <w:t xml:space="preserve">Department </w:t>
      </w:r>
      <w:r w:rsidRPr="00491EC6">
        <w:rPr>
          <w:rFonts w:cs="Arial"/>
          <w:sz w:val="24"/>
          <w:szCs w:val="24"/>
        </w:rPr>
        <w:t>– Montana Department of Administration</w:t>
      </w:r>
    </w:p>
    <w:bookmarkEnd w:id="0"/>
    <w:p w14:paraId="23BAE44C" w14:textId="77777777" w:rsidR="00FF2E4F" w:rsidRPr="00491EC6" w:rsidRDefault="00FF2E4F" w:rsidP="00FF2E4F">
      <w:pPr>
        <w:pStyle w:val="NoSpacing"/>
        <w:rPr>
          <w:rFonts w:cs="Arial"/>
          <w:b/>
          <w:sz w:val="24"/>
          <w:szCs w:val="24"/>
        </w:rPr>
      </w:pPr>
    </w:p>
    <w:p w14:paraId="6C50CBBA" w14:textId="3E66BF35" w:rsidR="00772DD9" w:rsidRPr="00772DD9" w:rsidRDefault="00772DD9" w:rsidP="00FF2E4F">
      <w:pPr>
        <w:pStyle w:val="NoSpacing"/>
        <w:rPr>
          <w:rFonts w:cs="Arial"/>
          <w:sz w:val="24"/>
          <w:szCs w:val="24"/>
        </w:rPr>
      </w:pPr>
      <w:r>
        <w:rPr>
          <w:rFonts w:cs="Arial"/>
          <w:b/>
          <w:sz w:val="24"/>
          <w:szCs w:val="24"/>
        </w:rPr>
        <w:t xml:space="preserve">Grant </w:t>
      </w:r>
      <w:r w:rsidRPr="00491EC6">
        <w:rPr>
          <w:rFonts w:cs="Arial"/>
          <w:b/>
          <w:sz w:val="24"/>
          <w:szCs w:val="24"/>
        </w:rPr>
        <w:t>Start Date</w:t>
      </w:r>
      <w:r w:rsidRPr="00491EC6">
        <w:rPr>
          <w:rFonts w:cs="Arial"/>
          <w:sz w:val="24"/>
          <w:szCs w:val="24"/>
        </w:rPr>
        <w:t xml:space="preserve"> - Typically, the effective date of the grant contract is the date that the application is approved by the Department. However, in exceptional cases, the Department may consider an earlier start date if formally requested by the applicant and a rationale for the request is submitted and approved by the Department.</w:t>
      </w:r>
    </w:p>
    <w:p w14:paraId="2FCEDD2B" w14:textId="77777777" w:rsidR="00FF2E4F" w:rsidRPr="00491EC6" w:rsidRDefault="00FF2E4F" w:rsidP="00FF2E4F">
      <w:pPr>
        <w:pStyle w:val="NoSpacing"/>
        <w:rPr>
          <w:rFonts w:cs="Arial"/>
          <w:b/>
          <w:sz w:val="24"/>
          <w:szCs w:val="24"/>
        </w:rPr>
      </w:pPr>
    </w:p>
    <w:p w14:paraId="2E077777" w14:textId="40CA1B00" w:rsidR="00FF2E4F" w:rsidRPr="00491EC6" w:rsidRDefault="00FF2E4F" w:rsidP="00FF2E4F">
      <w:pPr>
        <w:pStyle w:val="NoSpacing"/>
        <w:rPr>
          <w:rFonts w:cs="Arial"/>
          <w:sz w:val="24"/>
          <w:szCs w:val="24"/>
        </w:rPr>
      </w:pPr>
      <w:r w:rsidRPr="00491EC6">
        <w:rPr>
          <w:rFonts w:cs="Arial"/>
          <w:b/>
          <w:sz w:val="24"/>
          <w:szCs w:val="24"/>
        </w:rPr>
        <w:t>Private Telecommunications Provider</w:t>
      </w:r>
      <w:r w:rsidRPr="00491EC6">
        <w:rPr>
          <w:rFonts w:cs="Arial"/>
          <w:sz w:val="24"/>
          <w:szCs w:val="24"/>
        </w:rPr>
        <w:t xml:space="preserve"> – A wireline provider that is a public utility, a cooperative telephone company, or any other entity that provides telephone exchange access services in Montana or a wireless provider that is an entity</w:t>
      </w:r>
      <w:r w:rsidR="00772DD9">
        <w:rPr>
          <w:rFonts w:cs="Arial"/>
          <w:sz w:val="24"/>
          <w:szCs w:val="24"/>
        </w:rPr>
        <w:t xml:space="preserve"> </w:t>
      </w:r>
      <w:r w:rsidRPr="00491EC6">
        <w:rPr>
          <w:rFonts w:cs="Arial"/>
          <w:sz w:val="24"/>
          <w:szCs w:val="24"/>
        </w:rPr>
        <w:t xml:space="preserve">that is authorized by the Federal Communications Commission (FCC) to provide facilities-based commercial mobile radio service within Montana. </w:t>
      </w:r>
    </w:p>
    <w:p w14:paraId="6F7ED696" w14:textId="7D774069" w:rsidR="00881E5C" w:rsidRDefault="00881E5C" w:rsidP="00F95961">
      <w:pPr>
        <w:pStyle w:val="NoSpacing"/>
        <w:rPr>
          <w:rFonts w:cs="Arial"/>
          <w:sz w:val="24"/>
          <w:szCs w:val="24"/>
        </w:rPr>
      </w:pPr>
    </w:p>
    <w:p w14:paraId="62EEE75D" w14:textId="1E5F5A99" w:rsidR="00772DD9" w:rsidRDefault="00772DD9" w:rsidP="00F95961">
      <w:pPr>
        <w:pStyle w:val="NoSpacing"/>
        <w:rPr>
          <w:rFonts w:cs="Arial"/>
          <w:sz w:val="24"/>
          <w:szCs w:val="24"/>
        </w:rPr>
      </w:pPr>
      <w:r w:rsidRPr="00772DD9">
        <w:rPr>
          <w:rFonts w:cs="Arial"/>
          <w:b/>
          <w:bCs/>
          <w:sz w:val="24"/>
          <w:szCs w:val="24"/>
        </w:rPr>
        <w:t>PSAP</w:t>
      </w:r>
      <w:r>
        <w:rPr>
          <w:rFonts w:cs="Arial"/>
          <w:sz w:val="24"/>
          <w:szCs w:val="24"/>
        </w:rPr>
        <w:t xml:space="preserve"> – Public safety answering point</w:t>
      </w:r>
    </w:p>
    <w:p w14:paraId="53939D1B" w14:textId="77777777" w:rsidR="00881E5C" w:rsidRPr="00491EC6" w:rsidRDefault="00881E5C" w:rsidP="00F95961">
      <w:pPr>
        <w:pStyle w:val="NoSpacing"/>
        <w:rPr>
          <w:rFonts w:cs="Arial"/>
          <w:sz w:val="24"/>
          <w:szCs w:val="24"/>
        </w:rPr>
      </w:pPr>
    </w:p>
    <w:p w14:paraId="303B5AC9" w14:textId="77777777" w:rsidR="00F95961" w:rsidRPr="00491EC6" w:rsidRDefault="00F95961" w:rsidP="00F95961">
      <w:pPr>
        <w:pStyle w:val="NoSpacing"/>
        <w:rPr>
          <w:rFonts w:cs="Arial"/>
          <w:sz w:val="24"/>
          <w:szCs w:val="24"/>
        </w:rPr>
      </w:pPr>
    </w:p>
    <w:p w14:paraId="7016AC0E" w14:textId="77777777" w:rsidR="00F95961" w:rsidRPr="00491EC6" w:rsidRDefault="00F95961" w:rsidP="00F95961">
      <w:pPr>
        <w:pStyle w:val="NoSpacing"/>
        <w:rPr>
          <w:rFonts w:cs="Arial"/>
          <w:b/>
          <w:bCs/>
          <w:sz w:val="24"/>
          <w:szCs w:val="24"/>
        </w:rPr>
      </w:pPr>
    </w:p>
    <w:p w14:paraId="30D38987" w14:textId="77777777" w:rsidR="00F95961" w:rsidRPr="00491EC6" w:rsidRDefault="00F95961">
      <w:pPr>
        <w:rPr>
          <w:rFonts w:cs="Arial"/>
          <w:b/>
          <w:bCs/>
          <w:sz w:val="24"/>
          <w:szCs w:val="24"/>
        </w:rPr>
      </w:pPr>
      <w:r w:rsidRPr="00491EC6">
        <w:rPr>
          <w:rFonts w:cs="Arial"/>
          <w:b/>
          <w:bCs/>
          <w:sz w:val="24"/>
          <w:szCs w:val="24"/>
        </w:rPr>
        <w:br w:type="page"/>
      </w:r>
    </w:p>
    <w:p w14:paraId="3E4FBE02" w14:textId="77777777" w:rsidR="002731A0" w:rsidRPr="00491EC6" w:rsidRDefault="002731A0" w:rsidP="008E0C80">
      <w:pPr>
        <w:pStyle w:val="NoSpacing"/>
        <w:rPr>
          <w:rFonts w:cs="Arial"/>
          <w:b/>
          <w:sz w:val="24"/>
          <w:szCs w:val="24"/>
        </w:rPr>
      </w:pPr>
      <w:r w:rsidRPr="00491EC6">
        <w:rPr>
          <w:rFonts w:cs="Arial"/>
          <w:b/>
          <w:sz w:val="24"/>
          <w:szCs w:val="24"/>
        </w:rPr>
        <w:lastRenderedPageBreak/>
        <w:t xml:space="preserve">C. ELIGIBLE APPLICANTS </w:t>
      </w:r>
    </w:p>
    <w:p w14:paraId="143934E3" w14:textId="77777777" w:rsidR="008E0C80" w:rsidRPr="00491EC6" w:rsidRDefault="008E0C80" w:rsidP="008E0C80">
      <w:pPr>
        <w:pStyle w:val="NoSpacing"/>
        <w:rPr>
          <w:rFonts w:cs="Arial"/>
          <w:sz w:val="24"/>
          <w:szCs w:val="24"/>
        </w:rPr>
      </w:pPr>
    </w:p>
    <w:p w14:paraId="71AE99FD" w14:textId="77777777" w:rsidR="008E0C80" w:rsidRPr="00491EC6" w:rsidRDefault="002731A0" w:rsidP="008E0C80">
      <w:pPr>
        <w:pStyle w:val="NoSpacing"/>
        <w:rPr>
          <w:rFonts w:cs="Arial"/>
          <w:sz w:val="24"/>
          <w:szCs w:val="24"/>
        </w:rPr>
      </w:pPr>
      <w:r w:rsidRPr="00491EC6">
        <w:rPr>
          <w:rFonts w:cs="Arial"/>
          <w:sz w:val="24"/>
          <w:szCs w:val="24"/>
        </w:rPr>
        <w:t>Eligible applicants include</w:t>
      </w:r>
      <w:r w:rsidR="008E0C80" w:rsidRPr="00491EC6">
        <w:rPr>
          <w:rFonts w:cs="Arial"/>
          <w:sz w:val="24"/>
          <w:szCs w:val="24"/>
        </w:rPr>
        <w:t>:</w:t>
      </w:r>
    </w:p>
    <w:p w14:paraId="52568196" w14:textId="7F388528" w:rsidR="008E0C80" w:rsidRPr="00491EC6" w:rsidRDefault="00772DD9" w:rsidP="008E0C80">
      <w:pPr>
        <w:pStyle w:val="NoSpacing"/>
        <w:numPr>
          <w:ilvl w:val="0"/>
          <w:numId w:val="3"/>
        </w:numPr>
        <w:rPr>
          <w:rFonts w:cs="Arial"/>
          <w:sz w:val="24"/>
          <w:szCs w:val="24"/>
        </w:rPr>
      </w:pPr>
      <w:r>
        <w:rPr>
          <w:rFonts w:cs="Arial"/>
          <w:sz w:val="24"/>
          <w:szCs w:val="24"/>
        </w:rPr>
        <w:t>P</w:t>
      </w:r>
      <w:r w:rsidR="008E0C80" w:rsidRPr="00491EC6">
        <w:rPr>
          <w:rFonts w:cs="Arial"/>
          <w:sz w:val="24"/>
          <w:szCs w:val="24"/>
        </w:rPr>
        <w:t>rivate telecommunications providers;</w:t>
      </w:r>
    </w:p>
    <w:p w14:paraId="60974D8E" w14:textId="5D90220D" w:rsidR="00772DD9" w:rsidRDefault="00772DD9" w:rsidP="008E0C80">
      <w:pPr>
        <w:pStyle w:val="NoSpacing"/>
        <w:numPr>
          <w:ilvl w:val="0"/>
          <w:numId w:val="3"/>
        </w:numPr>
        <w:rPr>
          <w:rFonts w:cs="Arial"/>
          <w:sz w:val="24"/>
          <w:szCs w:val="24"/>
        </w:rPr>
      </w:pPr>
      <w:r>
        <w:rPr>
          <w:rFonts w:cs="Arial"/>
          <w:sz w:val="24"/>
          <w:szCs w:val="24"/>
        </w:rPr>
        <w:t>Local governments that host a c</w:t>
      </w:r>
      <w:r w:rsidR="008E0C80" w:rsidRPr="00491EC6">
        <w:rPr>
          <w:rFonts w:cs="Arial"/>
          <w:sz w:val="24"/>
          <w:szCs w:val="24"/>
        </w:rPr>
        <w:t xml:space="preserve">ertified </w:t>
      </w:r>
      <w:r>
        <w:rPr>
          <w:rFonts w:cs="Arial"/>
          <w:sz w:val="24"/>
          <w:szCs w:val="24"/>
        </w:rPr>
        <w:t>PSAP; and</w:t>
      </w:r>
    </w:p>
    <w:p w14:paraId="5BB628F0" w14:textId="59314933" w:rsidR="008E0C80" w:rsidRPr="00491EC6" w:rsidRDefault="00772DD9" w:rsidP="008E0C80">
      <w:pPr>
        <w:pStyle w:val="NoSpacing"/>
        <w:numPr>
          <w:ilvl w:val="0"/>
          <w:numId w:val="3"/>
        </w:numPr>
        <w:rPr>
          <w:rFonts w:cs="Arial"/>
          <w:sz w:val="24"/>
          <w:szCs w:val="24"/>
        </w:rPr>
      </w:pPr>
      <w:r>
        <w:rPr>
          <w:rFonts w:cs="Arial"/>
          <w:sz w:val="24"/>
          <w:szCs w:val="24"/>
        </w:rPr>
        <w:t>Tribal governments that host a certified PSAP</w:t>
      </w:r>
      <w:r w:rsidR="002731A0" w:rsidRPr="00491EC6">
        <w:rPr>
          <w:rFonts w:cs="Arial"/>
          <w:sz w:val="24"/>
          <w:szCs w:val="24"/>
        </w:rPr>
        <w:t xml:space="preserve"> </w:t>
      </w:r>
    </w:p>
    <w:p w14:paraId="30142874" w14:textId="77777777" w:rsidR="00243D0E" w:rsidRPr="00491EC6" w:rsidRDefault="00243D0E" w:rsidP="004C5C98">
      <w:pPr>
        <w:pStyle w:val="NoSpacing"/>
        <w:rPr>
          <w:rFonts w:cs="Arial"/>
          <w:sz w:val="24"/>
          <w:szCs w:val="24"/>
        </w:rPr>
      </w:pPr>
    </w:p>
    <w:p w14:paraId="1060A483" w14:textId="77777777" w:rsidR="00243D0E" w:rsidRPr="00491EC6" w:rsidRDefault="00243D0E" w:rsidP="00243D0E">
      <w:pPr>
        <w:pStyle w:val="NoSpacing"/>
        <w:ind w:left="720"/>
        <w:rPr>
          <w:rFonts w:cs="Arial"/>
          <w:sz w:val="24"/>
          <w:szCs w:val="24"/>
        </w:rPr>
      </w:pPr>
    </w:p>
    <w:p w14:paraId="6693FC2C" w14:textId="77777777" w:rsidR="002731A0" w:rsidRPr="00491EC6" w:rsidRDefault="002731A0" w:rsidP="002C371D">
      <w:pPr>
        <w:pStyle w:val="NoSpacing"/>
        <w:rPr>
          <w:rFonts w:cs="Arial"/>
          <w:b/>
          <w:sz w:val="24"/>
          <w:szCs w:val="24"/>
        </w:rPr>
      </w:pPr>
      <w:r w:rsidRPr="00491EC6">
        <w:rPr>
          <w:rFonts w:cs="Arial"/>
          <w:b/>
          <w:sz w:val="24"/>
          <w:szCs w:val="24"/>
        </w:rPr>
        <w:t xml:space="preserve">D. ELIGIBLE USES OF FUNDS </w:t>
      </w:r>
    </w:p>
    <w:p w14:paraId="563E01DE" w14:textId="77777777" w:rsidR="002C371D" w:rsidRPr="00491EC6" w:rsidRDefault="002C371D" w:rsidP="002C371D">
      <w:pPr>
        <w:pStyle w:val="NoSpacing"/>
        <w:rPr>
          <w:rFonts w:cs="Arial"/>
          <w:sz w:val="24"/>
          <w:szCs w:val="24"/>
        </w:rPr>
      </w:pPr>
    </w:p>
    <w:p w14:paraId="23DA9258" w14:textId="27938A6E" w:rsidR="00C44FB8" w:rsidRPr="00491EC6" w:rsidRDefault="00772DD9" w:rsidP="002C371D">
      <w:pPr>
        <w:pStyle w:val="NoSpacing"/>
        <w:rPr>
          <w:rFonts w:cs="Arial"/>
          <w:sz w:val="24"/>
          <w:szCs w:val="24"/>
        </w:rPr>
      </w:pPr>
      <w:r>
        <w:rPr>
          <w:rFonts w:cs="Arial"/>
          <w:sz w:val="24"/>
          <w:szCs w:val="24"/>
        </w:rPr>
        <w:t>T</w:t>
      </w:r>
      <w:r w:rsidR="00C44FB8" w:rsidRPr="00491EC6">
        <w:rPr>
          <w:rFonts w:cs="Arial"/>
          <w:sz w:val="24"/>
          <w:szCs w:val="24"/>
        </w:rPr>
        <w:t xml:space="preserve">he types and uses of grant funds </w:t>
      </w:r>
      <w:r w:rsidR="002C371D" w:rsidRPr="00491EC6">
        <w:rPr>
          <w:rFonts w:cs="Arial"/>
          <w:sz w:val="24"/>
          <w:szCs w:val="24"/>
        </w:rPr>
        <w:t>awarded to</w:t>
      </w:r>
      <w:r w:rsidR="00C44FB8" w:rsidRPr="00491EC6">
        <w:rPr>
          <w:rFonts w:cs="Arial"/>
          <w:sz w:val="24"/>
          <w:szCs w:val="24"/>
        </w:rPr>
        <w:t xml:space="preserve"> eligible </w:t>
      </w:r>
      <w:r w:rsidR="00A850B6">
        <w:rPr>
          <w:rFonts w:cs="Arial"/>
          <w:sz w:val="24"/>
          <w:szCs w:val="24"/>
        </w:rPr>
        <w:t xml:space="preserve">applicants </w:t>
      </w:r>
      <w:r w:rsidR="00C44FB8" w:rsidRPr="00491EC6">
        <w:rPr>
          <w:rFonts w:cs="Arial"/>
          <w:sz w:val="24"/>
          <w:szCs w:val="24"/>
        </w:rPr>
        <w:t xml:space="preserve">include: </w:t>
      </w:r>
    </w:p>
    <w:p w14:paraId="132CF4A4" w14:textId="77777777"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emergency telecommunications systems plan(s); </w:t>
      </w:r>
    </w:p>
    <w:p w14:paraId="3EB1F3AC" w14:textId="77777777"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project feasibility studies or project plans; </w:t>
      </w:r>
    </w:p>
    <w:p w14:paraId="4BDDDAE3" w14:textId="67D27372" w:rsidR="002C371D" w:rsidRPr="00491EC6" w:rsidRDefault="00C44FB8" w:rsidP="002C371D">
      <w:pPr>
        <w:pStyle w:val="NoSpacing"/>
        <w:numPr>
          <w:ilvl w:val="0"/>
          <w:numId w:val="6"/>
        </w:numPr>
        <w:rPr>
          <w:rFonts w:cs="Arial"/>
          <w:sz w:val="24"/>
          <w:szCs w:val="24"/>
        </w:rPr>
      </w:pPr>
      <w:r w:rsidRPr="00491EC6">
        <w:rPr>
          <w:rFonts w:cs="Arial"/>
          <w:sz w:val="24"/>
          <w:szCs w:val="24"/>
        </w:rPr>
        <w:t xml:space="preserve">the </w:t>
      </w:r>
      <w:r w:rsidR="00924938">
        <w:rPr>
          <w:rFonts w:cs="Arial"/>
          <w:sz w:val="24"/>
          <w:szCs w:val="24"/>
        </w:rPr>
        <w:t xml:space="preserve">deployment, </w:t>
      </w:r>
      <w:r w:rsidRPr="00491EC6">
        <w:rPr>
          <w:rFonts w:cs="Arial"/>
          <w:sz w:val="24"/>
          <w:szCs w:val="24"/>
        </w:rPr>
        <w:t xml:space="preserve">implementation, operation, maintenance </w:t>
      </w:r>
      <w:r w:rsidR="00F935A2" w:rsidRPr="00491EC6">
        <w:rPr>
          <w:rFonts w:cs="Arial"/>
          <w:sz w:val="24"/>
          <w:szCs w:val="24"/>
        </w:rPr>
        <w:t xml:space="preserve">and purchase </w:t>
      </w:r>
      <w:r w:rsidRPr="00491EC6">
        <w:rPr>
          <w:rFonts w:cs="Arial"/>
          <w:sz w:val="24"/>
          <w:szCs w:val="24"/>
        </w:rPr>
        <w:t xml:space="preserve">of 9-1-1 systems, </w:t>
      </w:r>
      <w:r w:rsidR="00924938">
        <w:rPr>
          <w:rFonts w:cs="Arial"/>
          <w:sz w:val="24"/>
          <w:szCs w:val="24"/>
        </w:rPr>
        <w:t xml:space="preserve">infrastructure, </w:t>
      </w:r>
      <w:r w:rsidRPr="00491EC6">
        <w:rPr>
          <w:rFonts w:cs="Arial"/>
          <w:sz w:val="24"/>
          <w:szCs w:val="24"/>
        </w:rPr>
        <w:t>equipment, devices, and data</w:t>
      </w:r>
      <w:r w:rsidR="00CA6B5E">
        <w:rPr>
          <w:rFonts w:cs="Arial"/>
          <w:sz w:val="24"/>
          <w:szCs w:val="24"/>
        </w:rPr>
        <w:t xml:space="preserve">; </w:t>
      </w:r>
      <w:r w:rsidRPr="00491EC6">
        <w:rPr>
          <w:rFonts w:cs="Arial"/>
          <w:sz w:val="24"/>
          <w:szCs w:val="24"/>
        </w:rPr>
        <w:t>and</w:t>
      </w:r>
    </w:p>
    <w:p w14:paraId="1923024C" w14:textId="77777777" w:rsidR="00C44FB8" w:rsidRPr="00491EC6" w:rsidRDefault="00C44FB8" w:rsidP="002C371D">
      <w:pPr>
        <w:pStyle w:val="NoSpacing"/>
        <w:numPr>
          <w:ilvl w:val="0"/>
          <w:numId w:val="6"/>
        </w:numPr>
        <w:rPr>
          <w:rFonts w:cs="Arial"/>
          <w:sz w:val="24"/>
          <w:szCs w:val="24"/>
        </w:rPr>
      </w:pPr>
      <w:r w:rsidRPr="00491EC6">
        <w:rPr>
          <w:rFonts w:cs="Arial"/>
          <w:sz w:val="24"/>
          <w:szCs w:val="24"/>
        </w:rPr>
        <w:t>the purchase of services that support 9-1-1 systems.</w:t>
      </w:r>
    </w:p>
    <w:p w14:paraId="3FA9497E" w14:textId="77777777" w:rsidR="002C371D" w:rsidRPr="00491EC6" w:rsidRDefault="002C371D" w:rsidP="002C371D">
      <w:pPr>
        <w:pStyle w:val="NoSpacing"/>
        <w:rPr>
          <w:rFonts w:cs="Arial"/>
          <w:sz w:val="24"/>
          <w:szCs w:val="24"/>
        </w:rPr>
      </w:pPr>
    </w:p>
    <w:p w14:paraId="2B4FCD12" w14:textId="357EEFB8" w:rsidR="00CA6B5E" w:rsidRPr="00A850B6" w:rsidRDefault="00A850B6" w:rsidP="002C371D">
      <w:pPr>
        <w:pStyle w:val="NoSpacing"/>
        <w:rPr>
          <w:rFonts w:cs="Arial"/>
          <w:bCs/>
          <w:i/>
          <w:iCs/>
          <w:sz w:val="24"/>
          <w:szCs w:val="24"/>
        </w:rPr>
      </w:pPr>
      <w:r w:rsidRPr="00A850B6">
        <w:rPr>
          <w:rFonts w:cs="Arial"/>
          <w:bCs/>
          <w:i/>
          <w:iCs/>
          <w:sz w:val="24"/>
          <w:szCs w:val="24"/>
        </w:rPr>
        <w:t xml:space="preserve">Note: </w:t>
      </w:r>
      <w:r w:rsidR="00CA6B5E" w:rsidRPr="00A850B6">
        <w:rPr>
          <w:rFonts w:cs="Arial"/>
          <w:bCs/>
          <w:i/>
          <w:iCs/>
          <w:sz w:val="24"/>
          <w:szCs w:val="24"/>
        </w:rPr>
        <w:t>Costs incurred by the grant recipient for administration of a grant are not eligible</w:t>
      </w:r>
      <w:r>
        <w:rPr>
          <w:rFonts w:cs="Arial"/>
          <w:bCs/>
          <w:i/>
          <w:iCs/>
          <w:sz w:val="24"/>
          <w:szCs w:val="24"/>
        </w:rPr>
        <w:t xml:space="preserve"> for reimbursement with state 9-1-1 grant funds</w:t>
      </w:r>
      <w:r w:rsidR="00CA6B5E" w:rsidRPr="00A850B6">
        <w:rPr>
          <w:rFonts w:cs="Arial"/>
          <w:bCs/>
          <w:i/>
          <w:iCs/>
          <w:sz w:val="24"/>
          <w:szCs w:val="24"/>
        </w:rPr>
        <w:t>.</w:t>
      </w:r>
    </w:p>
    <w:p w14:paraId="345A9716" w14:textId="77777777" w:rsidR="00F935A2" w:rsidRPr="00491EC6" w:rsidRDefault="00F935A2" w:rsidP="00F935A2">
      <w:pPr>
        <w:pStyle w:val="NoSpacing"/>
        <w:rPr>
          <w:rFonts w:cs="Arial"/>
          <w:sz w:val="24"/>
          <w:szCs w:val="24"/>
        </w:rPr>
      </w:pPr>
    </w:p>
    <w:p w14:paraId="1262FBBD" w14:textId="77777777" w:rsidR="00F935A2" w:rsidRPr="00491EC6" w:rsidRDefault="00F935A2" w:rsidP="00F935A2">
      <w:pPr>
        <w:pStyle w:val="NoSpacing"/>
        <w:rPr>
          <w:rFonts w:cs="Arial"/>
          <w:b/>
          <w:bCs/>
          <w:sz w:val="24"/>
          <w:szCs w:val="24"/>
        </w:rPr>
      </w:pPr>
    </w:p>
    <w:p w14:paraId="7A6045D7" w14:textId="1B928633" w:rsidR="002731A0" w:rsidRPr="00491EC6" w:rsidRDefault="00CA6B5E" w:rsidP="00F935A2">
      <w:pPr>
        <w:pStyle w:val="NoSpacing"/>
        <w:rPr>
          <w:rFonts w:cs="Arial"/>
          <w:sz w:val="24"/>
          <w:szCs w:val="24"/>
        </w:rPr>
      </w:pPr>
      <w:r>
        <w:rPr>
          <w:rFonts w:cs="Arial"/>
          <w:b/>
          <w:bCs/>
          <w:sz w:val="24"/>
          <w:szCs w:val="24"/>
        </w:rPr>
        <w:t>E</w:t>
      </w:r>
      <w:r w:rsidR="002731A0" w:rsidRPr="00491EC6">
        <w:rPr>
          <w:rFonts w:cs="Arial"/>
          <w:b/>
          <w:bCs/>
          <w:sz w:val="24"/>
          <w:szCs w:val="24"/>
        </w:rPr>
        <w:t xml:space="preserve">. APPLICATION PROCEDURES </w:t>
      </w:r>
    </w:p>
    <w:p w14:paraId="5A64548C" w14:textId="77777777" w:rsidR="00F935A2" w:rsidRPr="00491EC6" w:rsidRDefault="00F935A2" w:rsidP="00F935A2">
      <w:pPr>
        <w:pStyle w:val="NoSpacing"/>
        <w:rPr>
          <w:rFonts w:cs="Arial"/>
          <w:sz w:val="24"/>
          <w:szCs w:val="24"/>
        </w:rPr>
      </w:pPr>
    </w:p>
    <w:p w14:paraId="560C5A0C" w14:textId="13BD45F2" w:rsidR="002731A0" w:rsidRPr="00491EC6" w:rsidRDefault="002731A0" w:rsidP="00F935A2">
      <w:pPr>
        <w:pStyle w:val="NoSpacing"/>
        <w:rPr>
          <w:rFonts w:cs="Arial"/>
          <w:b/>
          <w:i/>
          <w:sz w:val="24"/>
          <w:szCs w:val="24"/>
        </w:rPr>
      </w:pPr>
      <w:r w:rsidRPr="00491EC6">
        <w:rPr>
          <w:rFonts w:cs="Arial"/>
          <w:b/>
          <w:i/>
          <w:sz w:val="24"/>
          <w:szCs w:val="24"/>
        </w:rPr>
        <w:t>It is important that applicants not incur costs or obligate fund</w:t>
      </w:r>
      <w:r w:rsidR="00F935A2" w:rsidRPr="00491EC6">
        <w:rPr>
          <w:rFonts w:cs="Arial"/>
          <w:b/>
          <w:i/>
          <w:sz w:val="24"/>
          <w:szCs w:val="24"/>
        </w:rPr>
        <w:t>s</w:t>
      </w:r>
      <w:r w:rsidRPr="00491EC6">
        <w:rPr>
          <w:rFonts w:cs="Arial"/>
          <w:b/>
          <w:i/>
          <w:sz w:val="24"/>
          <w:szCs w:val="24"/>
        </w:rPr>
        <w:t xml:space="preserve"> which are intended to be reimbursed by </w:t>
      </w:r>
      <w:r w:rsidR="00F935A2" w:rsidRPr="00491EC6">
        <w:rPr>
          <w:rFonts w:cs="Arial"/>
          <w:b/>
          <w:i/>
          <w:sz w:val="24"/>
          <w:szCs w:val="24"/>
        </w:rPr>
        <w:t>a 9-1-1 program grant</w:t>
      </w:r>
      <w:r w:rsidRPr="00491EC6">
        <w:rPr>
          <w:rFonts w:cs="Arial"/>
          <w:b/>
          <w:i/>
          <w:sz w:val="24"/>
          <w:szCs w:val="24"/>
        </w:rPr>
        <w:t xml:space="preserve"> prior to the </w:t>
      </w:r>
      <w:r w:rsidR="00CA6B5E">
        <w:rPr>
          <w:rFonts w:cs="Arial"/>
          <w:b/>
          <w:i/>
          <w:sz w:val="24"/>
          <w:szCs w:val="24"/>
        </w:rPr>
        <w:t>grant start date</w:t>
      </w:r>
      <w:r w:rsidRPr="00491EC6">
        <w:rPr>
          <w:rFonts w:cs="Arial"/>
          <w:b/>
          <w:i/>
          <w:sz w:val="24"/>
          <w:szCs w:val="24"/>
        </w:rPr>
        <w:t>. Expenses incurred by applicants prior to a</w:t>
      </w:r>
      <w:r w:rsidR="00CA6B5E">
        <w:rPr>
          <w:rFonts w:cs="Arial"/>
          <w:b/>
          <w:i/>
          <w:sz w:val="24"/>
          <w:szCs w:val="24"/>
        </w:rPr>
        <w:t xml:space="preserve"> grant start date </w:t>
      </w:r>
      <w:r w:rsidRPr="00491EC6">
        <w:rPr>
          <w:rFonts w:cs="Arial"/>
          <w:b/>
          <w:i/>
          <w:sz w:val="24"/>
          <w:szCs w:val="24"/>
        </w:rPr>
        <w:t>are expenses incurred at the</w:t>
      </w:r>
      <w:r w:rsidR="00F935A2" w:rsidRPr="00491EC6">
        <w:rPr>
          <w:rFonts w:cs="Arial"/>
          <w:b/>
          <w:i/>
          <w:sz w:val="24"/>
          <w:szCs w:val="24"/>
        </w:rPr>
        <w:t xml:space="preserve"> </w:t>
      </w:r>
      <w:r w:rsidR="00491EC6" w:rsidRPr="00491EC6">
        <w:rPr>
          <w:rFonts w:cs="Arial"/>
          <w:b/>
          <w:i/>
          <w:sz w:val="24"/>
          <w:szCs w:val="24"/>
        </w:rPr>
        <w:t>applicant’s</w:t>
      </w:r>
      <w:r w:rsidRPr="00491EC6">
        <w:rPr>
          <w:rFonts w:cs="Arial"/>
          <w:b/>
          <w:i/>
          <w:sz w:val="24"/>
          <w:szCs w:val="24"/>
        </w:rPr>
        <w:t xml:space="preserve"> own risk. </w:t>
      </w:r>
    </w:p>
    <w:p w14:paraId="6BCDFAC6" w14:textId="77777777" w:rsidR="00F935A2" w:rsidRPr="00491EC6" w:rsidRDefault="00F935A2" w:rsidP="00F935A2">
      <w:pPr>
        <w:pStyle w:val="NoSpacing"/>
        <w:rPr>
          <w:rFonts w:cs="Arial"/>
          <w:sz w:val="24"/>
          <w:szCs w:val="24"/>
        </w:rPr>
      </w:pPr>
    </w:p>
    <w:p w14:paraId="581A7849" w14:textId="6DB50CD5" w:rsidR="00F935A2" w:rsidRPr="00491EC6" w:rsidRDefault="002731A0" w:rsidP="00F935A2">
      <w:pPr>
        <w:pStyle w:val="NoSpacing"/>
        <w:rPr>
          <w:rFonts w:cs="Arial"/>
          <w:sz w:val="24"/>
          <w:szCs w:val="24"/>
        </w:rPr>
      </w:pPr>
      <w:r w:rsidRPr="00491EC6">
        <w:rPr>
          <w:rFonts w:cs="Arial"/>
          <w:sz w:val="24"/>
          <w:szCs w:val="24"/>
        </w:rPr>
        <w:t xml:space="preserve">In addition to the Application Form </w:t>
      </w:r>
      <w:r w:rsidRPr="00491EC6">
        <w:rPr>
          <w:rFonts w:cs="Arial"/>
          <w:b/>
          <w:bCs/>
          <w:sz w:val="24"/>
          <w:szCs w:val="24"/>
        </w:rPr>
        <w:t>(Appendix A)</w:t>
      </w:r>
      <w:r w:rsidRPr="00491EC6">
        <w:rPr>
          <w:rFonts w:cs="Arial"/>
          <w:sz w:val="24"/>
          <w:szCs w:val="24"/>
        </w:rPr>
        <w:t xml:space="preserve">, the applicant </w:t>
      </w:r>
      <w:r w:rsidR="00D759BA">
        <w:rPr>
          <w:rFonts w:cs="Arial"/>
          <w:sz w:val="24"/>
          <w:szCs w:val="24"/>
        </w:rPr>
        <w:t xml:space="preserve">may </w:t>
      </w:r>
      <w:r w:rsidRPr="00491EC6">
        <w:rPr>
          <w:rFonts w:cs="Arial"/>
          <w:sz w:val="24"/>
          <w:szCs w:val="24"/>
        </w:rPr>
        <w:t>provide the following information:</w:t>
      </w:r>
    </w:p>
    <w:p w14:paraId="0A857A30" w14:textId="77777777" w:rsidR="001E3AA1" w:rsidRPr="00491EC6" w:rsidRDefault="002731A0" w:rsidP="00CF2ACA">
      <w:pPr>
        <w:pStyle w:val="NoSpacing"/>
        <w:rPr>
          <w:rFonts w:cs="Arial"/>
          <w:sz w:val="24"/>
          <w:szCs w:val="24"/>
        </w:rPr>
      </w:pPr>
      <w:r w:rsidRPr="00491EC6">
        <w:rPr>
          <w:rFonts w:cs="Arial"/>
          <w:sz w:val="24"/>
          <w:szCs w:val="24"/>
        </w:rPr>
        <w:t xml:space="preserve"> </w:t>
      </w:r>
    </w:p>
    <w:p w14:paraId="3A3FA7E1" w14:textId="343EA8C6" w:rsidR="001E3AA1" w:rsidRPr="00491EC6" w:rsidRDefault="00CA6B5E" w:rsidP="00621983">
      <w:pPr>
        <w:rPr>
          <w:rFonts w:cs="Arial"/>
          <w:b/>
          <w:bCs/>
          <w:sz w:val="24"/>
          <w:szCs w:val="24"/>
        </w:rPr>
      </w:pPr>
      <w:r>
        <w:rPr>
          <w:rFonts w:cs="Arial"/>
          <w:b/>
          <w:bCs/>
          <w:sz w:val="24"/>
          <w:szCs w:val="24"/>
        </w:rPr>
        <w:t>A</w:t>
      </w:r>
      <w:r w:rsidRPr="00CA6B5E">
        <w:rPr>
          <w:rFonts w:cs="Arial"/>
          <w:b/>
          <w:bCs/>
          <w:sz w:val="24"/>
          <w:szCs w:val="24"/>
        </w:rPr>
        <w:t xml:space="preserve">ffidavit for </w:t>
      </w:r>
      <w:r>
        <w:rPr>
          <w:rFonts w:cs="Arial"/>
          <w:b/>
          <w:bCs/>
          <w:sz w:val="24"/>
          <w:szCs w:val="24"/>
        </w:rPr>
        <w:t>T</w:t>
      </w:r>
      <w:r w:rsidRPr="00CA6B5E">
        <w:rPr>
          <w:rFonts w:cs="Arial"/>
          <w:b/>
          <w:bCs/>
          <w:sz w:val="24"/>
          <w:szCs w:val="24"/>
        </w:rPr>
        <w:t xml:space="preserve">rade </w:t>
      </w:r>
      <w:r>
        <w:rPr>
          <w:rFonts w:cs="Arial"/>
          <w:b/>
          <w:bCs/>
          <w:sz w:val="24"/>
          <w:szCs w:val="24"/>
        </w:rPr>
        <w:t>S</w:t>
      </w:r>
      <w:r w:rsidRPr="00CA6B5E">
        <w:rPr>
          <w:rFonts w:cs="Arial"/>
          <w:b/>
          <w:bCs/>
          <w:sz w:val="24"/>
          <w:szCs w:val="24"/>
        </w:rPr>
        <w:t xml:space="preserve">ecret </w:t>
      </w:r>
      <w:r>
        <w:rPr>
          <w:rFonts w:cs="Arial"/>
          <w:b/>
          <w:bCs/>
          <w:sz w:val="24"/>
          <w:szCs w:val="24"/>
        </w:rPr>
        <w:t>C</w:t>
      </w:r>
      <w:r w:rsidRPr="00CA6B5E">
        <w:rPr>
          <w:rFonts w:cs="Arial"/>
          <w:b/>
          <w:bCs/>
          <w:sz w:val="24"/>
          <w:szCs w:val="24"/>
        </w:rPr>
        <w:t>onfidentiality</w:t>
      </w:r>
      <w:r w:rsidRPr="00CA6B5E">
        <w:rPr>
          <w:rFonts w:cs="Arial"/>
          <w:b/>
          <w:bCs/>
          <w:sz w:val="24"/>
          <w:szCs w:val="24"/>
        </w:rPr>
        <w:t xml:space="preserve"> </w:t>
      </w:r>
      <w:r w:rsidR="00CF2ACA" w:rsidRPr="00D759BA">
        <w:rPr>
          <w:rFonts w:cs="Arial"/>
          <w:b/>
          <w:bCs/>
          <w:sz w:val="24"/>
          <w:szCs w:val="24"/>
        </w:rPr>
        <w:t>(</w:t>
      </w:r>
      <w:r w:rsidR="001E3AA1" w:rsidRPr="00D759BA">
        <w:rPr>
          <w:rFonts w:cs="Arial"/>
          <w:b/>
          <w:bCs/>
          <w:sz w:val="24"/>
          <w:szCs w:val="24"/>
        </w:rPr>
        <w:t xml:space="preserve">Appendix </w:t>
      </w:r>
      <w:r w:rsidR="00CF2ACA" w:rsidRPr="00D759BA">
        <w:rPr>
          <w:rFonts w:cs="Arial"/>
          <w:b/>
          <w:bCs/>
          <w:sz w:val="24"/>
          <w:szCs w:val="24"/>
        </w:rPr>
        <w:t>B)</w:t>
      </w:r>
      <w:r w:rsidR="001E3AA1" w:rsidRPr="00D759BA">
        <w:rPr>
          <w:rFonts w:cs="Arial"/>
          <w:sz w:val="24"/>
          <w:szCs w:val="24"/>
        </w:rPr>
        <w:t xml:space="preserve">. </w:t>
      </w:r>
      <w:r w:rsidR="001E3AA1" w:rsidRPr="00621983">
        <w:rPr>
          <w:rFonts w:cs="Arial"/>
          <w:sz w:val="24"/>
          <w:szCs w:val="24"/>
        </w:rPr>
        <w:t xml:space="preserve">Once information is submitted to the Department, the information is subject to the public’s right to know pursuant to </w:t>
      </w:r>
      <w:bookmarkStart w:id="1" w:name="_Hlk504997350"/>
      <w:r w:rsidR="001E3AA1" w:rsidRPr="00621983">
        <w:rPr>
          <w:rFonts w:cs="Arial"/>
          <w:sz w:val="24"/>
          <w:szCs w:val="24"/>
        </w:rPr>
        <w:t>Article II, Section 9 of the Montana Constitution</w:t>
      </w:r>
      <w:bookmarkEnd w:id="1"/>
      <w:r w:rsidR="001E3AA1" w:rsidRPr="00621983">
        <w:rPr>
          <w:rFonts w:cs="Arial"/>
          <w:sz w:val="24"/>
          <w:szCs w:val="24"/>
        </w:rPr>
        <w:t xml:space="preserve">. </w:t>
      </w:r>
      <w:r w:rsidR="001E3AA1" w:rsidRPr="00491EC6">
        <w:rPr>
          <w:rFonts w:cs="Arial"/>
          <w:sz w:val="24"/>
          <w:szCs w:val="24"/>
        </w:rPr>
        <w:t xml:space="preserve">Prior to any potentially confidential information being submitted, </w:t>
      </w:r>
      <w:r>
        <w:rPr>
          <w:rFonts w:cs="Arial"/>
          <w:sz w:val="24"/>
          <w:szCs w:val="24"/>
        </w:rPr>
        <w:t xml:space="preserve">please contact the 9-1-1 grant program for more information concerning the department’s </w:t>
      </w:r>
      <w:bookmarkStart w:id="2" w:name="_Hlk16688068"/>
      <w:r>
        <w:rPr>
          <w:rFonts w:cs="Arial"/>
          <w:sz w:val="24"/>
          <w:szCs w:val="24"/>
        </w:rPr>
        <w:t>affidavit for trade secret confidentiality</w:t>
      </w:r>
      <w:bookmarkEnd w:id="2"/>
      <w:r>
        <w:rPr>
          <w:rFonts w:cs="Arial"/>
          <w:sz w:val="24"/>
          <w:szCs w:val="24"/>
        </w:rPr>
        <w:t>.</w:t>
      </w:r>
    </w:p>
    <w:p w14:paraId="37182726" w14:textId="77777777" w:rsidR="00CF2ACA" w:rsidRPr="00491EC6" w:rsidRDefault="00CF2ACA" w:rsidP="00CF2ACA">
      <w:pPr>
        <w:pStyle w:val="NoSpacing"/>
        <w:rPr>
          <w:rFonts w:cs="Arial"/>
          <w:sz w:val="24"/>
          <w:szCs w:val="24"/>
        </w:rPr>
      </w:pPr>
    </w:p>
    <w:p w14:paraId="34A2B06D" w14:textId="3F8CEBC2" w:rsidR="001E3AA1" w:rsidRPr="00491EC6" w:rsidRDefault="00892DD2" w:rsidP="00CF2ACA">
      <w:pPr>
        <w:pStyle w:val="NoSpacing"/>
        <w:rPr>
          <w:rFonts w:cs="Arial"/>
          <w:b/>
          <w:sz w:val="24"/>
          <w:szCs w:val="24"/>
        </w:rPr>
      </w:pPr>
      <w:r>
        <w:rPr>
          <w:rFonts w:cs="Arial"/>
          <w:b/>
          <w:sz w:val="24"/>
          <w:szCs w:val="24"/>
        </w:rPr>
        <w:t>F</w:t>
      </w:r>
      <w:r w:rsidR="00CF2ACA" w:rsidRPr="00491EC6">
        <w:rPr>
          <w:rFonts w:cs="Arial"/>
          <w:b/>
          <w:sz w:val="24"/>
          <w:szCs w:val="24"/>
        </w:rPr>
        <w:t>. APPLICATION REVIEW</w:t>
      </w:r>
      <w:r w:rsidR="00C02058">
        <w:rPr>
          <w:rFonts w:cs="Arial"/>
          <w:b/>
          <w:sz w:val="24"/>
          <w:szCs w:val="24"/>
        </w:rPr>
        <w:t xml:space="preserve"> &amp; GRANT AWARDS</w:t>
      </w:r>
    </w:p>
    <w:p w14:paraId="60571458" w14:textId="77777777" w:rsidR="00CF2ACA" w:rsidRPr="00491EC6" w:rsidRDefault="00CF2ACA" w:rsidP="00CF2ACA">
      <w:pPr>
        <w:pStyle w:val="NoSpacing"/>
        <w:rPr>
          <w:rFonts w:cs="Arial"/>
          <w:b/>
          <w:bCs/>
          <w:sz w:val="24"/>
          <w:szCs w:val="24"/>
        </w:rPr>
      </w:pPr>
    </w:p>
    <w:p w14:paraId="304CB3FF" w14:textId="19C17AF6" w:rsidR="00491EC6" w:rsidRDefault="00CA6B5E" w:rsidP="00CF2ACA">
      <w:pPr>
        <w:pStyle w:val="NoSpacing"/>
        <w:rPr>
          <w:rFonts w:cs="Arial"/>
          <w:b/>
          <w:bCs/>
          <w:sz w:val="24"/>
          <w:szCs w:val="24"/>
        </w:rPr>
      </w:pPr>
      <w:r>
        <w:rPr>
          <w:rFonts w:cs="Arial"/>
          <w:b/>
          <w:bCs/>
          <w:sz w:val="24"/>
          <w:szCs w:val="24"/>
        </w:rPr>
        <w:t>T</w:t>
      </w:r>
      <w:r w:rsidR="007B47F7" w:rsidRPr="00491EC6">
        <w:rPr>
          <w:rFonts w:cs="Arial"/>
          <w:b/>
          <w:bCs/>
          <w:sz w:val="24"/>
          <w:szCs w:val="24"/>
        </w:rPr>
        <w:t>he Department</w:t>
      </w:r>
      <w:r>
        <w:rPr>
          <w:rFonts w:cs="Arial"/>
          <w:b/>
          <w:bCs/>
          <w:sz w:val="24"/>
          <w:szCs w:val="24"/>
        </w:rPr>
        <w:t xml:space="preserve">, </w:t>
      </w:r>
      <w:r w:rsidR="007B47F7" w:rsidRPr="00491EC6">
        <w:rPr>
          <w:rFonts w:cs="Arial"/>
          <w:b/>
          <w:bCs/>
          <w:sz w:val="24"/>
          <w:szCs w:val="24"/>
        </w:rPr>
        <w:t>in consultation with the 9-1-1 Advisory Council</w:t>
      </w:r>
      <w:r w:rsidR="00491EC6">
        <w:rPr>
          <w:rFonts w:cs="Arial"/>
          <w:b/>
          <w:bCs/>
          <w:sz w:val="24"/>
          <w:szCs w:val="24"/>
        </w:rPr>
        <w:t>,</w:t>
      </w:r>
      <w:r w:rsidR="007B47F7" w:rsidRPr="00491EC6">
        <w:rPr>
          <w:rFonts w:cs="Arial"/>
          <w:b/>
          <w:bCs/>
          <w:sz w:val="24"/>
          <w:szCs w:val="24"/>
        </w:rPr>
        <w:t xml:space="preserve"> </w:t>
      </w:r>
      <w:r>
        <w:rPr>
          <w:rFonts w:cs="Arial"/>
          <w:b/>
          <w:bCs/>
          <w:sz w:val="24"/>
          <w:szCs w:val="24"/>
        </w:rPr>
        <w:t xml:space="preserve">will </w:t>
      </w:r>
      <w:r w:rsidR="00892DD2">
        <w:rPr>
          <w:rFonts w:cs="Arial"/>
          <w:b/>
          <w:bCs/>
          <w:sz w:val="24"/>
          <w:szCs w:val="24"/>
        </w:rPr>
        <w:t xml:space="preserve">consider all submitted applications and </w:t>
      </w:r>
      <w:r w:rsidR="007B47F7" w:rsidRPr="00491EC6">
        <w:rPr>
          <w:rFonts w:cs="Arial"/>
          <w:b/>
          <w:bCs/>
          <w:sz w:val="24"/>
          <w:szCs w:val="24"/>
        </w:rPr>
        <w:t>award grants</w:t>
      </w:r>
      <w:r w:rsidR="00DD4627">
        <w:rPr>
          <w:rFonts w:cs="Arial"/>
          <w:b/>
          <w:bCs/>
          <w:sz w:val="24"/>
          <w:szCs w:val="24"/>
        </w:rPr>
        <w:t xml:space="preserve"> to </w:t>
      </w:r>
      <w:r w:rsidR="00DD4627" w:rsidRPr="00DD4627">
        <w:rPr>
          <w:rFonts w:cs="Arial"/>
          <w:b/>
          <w:bCs/>
          <w:sz w:val="24"/>
          <w:szCs w:val="24"/>
        </w:rPr>
        <w:t xml:space="preserve">eligible </w:t>
      </w:r>
      <w:r w:rsidR="006C2354">
        <w:rPr>
          <w:rFonts w:cs="Arial"/>
          <w:b/>
          <w:bCs/>
          <w:sz w:val="24"/>
          <w:szCs w:val="24"/>
        </w:rPr>
        <w:t>applicants</w:t>
      </w:r>
      <w:r w:rsidR="007B47F7" w:rsidRPr="00491EC6">
        <w:rPr>
          <w:rFonts w:cs="Arial"/>
          <w:b/>
          <w:bCs/>
          <w:sz w:val="24"/>
          <w:szCs w:val="24"/>
        </w:rPr>
        <w:t xml:space="preserve">. </w:t>
      </w:r>
    </w:p>
    <w:p w14:paraId="66B9590C" w14:textId="6B023DEC" w:rsidR="00CF2ACA" w:rsidRDefault="00CF2ACA" w:rsidP="00CF2ACA">
      <w:pPr>
        <w:pStyle w:val="NoSpacing"/>
        <w:rPr>
          <w:rFonts w:cs="Arial"/>
          <w:b/>
          <w:bCs/>
          <w:sz w:val="24"/>
          <w:szCs w:val="24"/>
        </w:rPr>
      </w:pPr>
    </w:p>
    <w:p w14:paraId="500E897C" w14:textId="05772E00" w:rsidR="001A6381" w:rsidRPr="00892DD2" w:rsidRDefault="001A6381" w:rsidP="00CF2ACA">
      <w:pPr>
        <w:pStyle w:val="NoSpacing"/>
        <w:rPr>
          <w:rFonts w:cs="Arial"/>
          <w:b/>
          <w:bCs/>
          <w:sz w:val="24"/>
          <w:szCs w:val="24"/>
          <w:u w:val="single"/>
        </w:rPr>
      </w:pPr>
      <w:bookmarkStart w:id="3" w:name="_Hlk504999091"/>
      <w:r w:rsidRPr="00892DD2">
        <w:rPr>
          <w:rFonts w:cs="Arial"/>
          <w:b/>
          <w:bCs/>
          <w:sz w:val="24"/>
          <w:szCs w:val="24"/>
          <w:u w:val="single"/>
        </w:rPr>
        <w:t>Grant A</w:t>
      </w:r>
      <w:r w:rsidR="00892DD2" w:rsidRPr="00892DD2">
        <w:rPr>
          <w:rFonts w:cs="Arial"/>
          <w:b/>
          <w:bCs/>
          <w:sz w:val="24"/>
          <w:szCs w:val="24"/>
          <w:u w:val="single"/>
        </w:rPr>
        <w:t>pplicant</w:t>
      </w:r>
      <w:r w:rsidRPr="00892DD2">
        <w:rPr>
          <w:rFonts w:cs="Arial"/>
          <w:b/>
          <w:bCs/>
          <w:sz w:val="24"/>
          <w:szCs w:val="24"/>
          <w:u w:val="single"/>
        </w:rPr>
        <w:t xml:space="preserve"> Preference</w:t>
      </w:r>
    </w:p>
    <w:bookmarkEnd w:id="3"/>
    <w:p w14:paraId="69417745" w14:textId="350E1411" w:rsidR="001A6381" w:rsidRPr="00621983" w:rsidRDefault="001A6381" w:rsidP="001A6381">
      <w:pPr>
        <w:pStyle w:val="NoSpacing"/>
        <w:rPr>
          <w:rFonts w:cs="Arial"/>
          <w:bCs/>
          <w:sz w:val="24"/>
          <w:szCs w:val="24"/>
        </w:rPr>
      </w:pPr>
      <w:r w:rsidRPr="00621983">
        <w:rPr>
          <w:rFonts w:cs="Arial"/>
          <w:bCs/>
          <w:sz w:val="24"/>
          <w:szCs w:val="24"/>
        </w:rPr>
        <w:t xml:space="preserve">In awarding grants, preference </w:t>
      </w:r>
      <w:r w:rsidR="006C2354">
        <w:rPr>
          <w:rFonts w:cs="Arial"/>
          <w:bCs/>
          <w:sz w:val="24"/>
          <w:szCs w:val="24"/>
        </w:rPr>
        <w:t>will</w:t>
      </w:r>
      <w:r w:rsidRPr="00621983">
        <w:rPr>
          <w:rFonts w:cs="Arial"/>
          <w:bCs/>
          <w:sz w:val="24"/>
          <w:szCs w:val="24"/>
        </w:rPr>
        <w:t xml:space="preserve"> be given to applications in the following order of priority: </w:t>
      </w:r>
    </w:p>
    <w:p w14:paraId="0F8B881B" w14:textId="77777777" w:rsidR="0088435B" w:rsidRDefault="0088435B" w:rsidP="001A6381">
      <w:pPr>
        <w:pStyle w:val="NoSpacing"/>
        <w:numPr>
          <w:ilvl w:val="0"/>
          <w:numId w:val="18"/>
        </w:numPr>
        <w:rPr>
          <w:rFonts w:cs="Arial"/>
          <w:bCs/>
          <w:sz w:val="24"/>
          <w:szCs w:val="24"/>
        </w:rPr>
      </w:pPr>
      <w:r>
        <w:rPr>
          <w:rFonts w:cs="Arial"/>
          <w:bCs/>
          <w:sz w:val="24"/>
          <w:szCs w:val="24"/>
        </w:rPr>
        <w:lastRenderedPageBreak/>
        <w:t>A</w:t>
      </w:r>
      <w:r w:rsidR="00E11B75">
        <w:rPr>
          <w:rFonts w:cs="Arial"/>
          <w:bCs/>
          <w:sz w:val="24"/>
          <w:szCs w:val="24"/>
        </w:rPr>
        <w:t>pplications from</w:t>
      </w:r>
      <w:r w:rsidR="001A6381" w:rsidRPr="00621983">
        <w:rPr>
          <w:rFonts w:cs="Arial"/>
          <w:bCs/>
          <w:sz w:val="24"/>
          <w:szCs w:val="24"/>
        </w:rPr>
        <w:t xml:space="preserve"> </w:t>
      </w:r>
      <w:bookmarkStart w:id="4" w:name="_Hlk16688339"/>
      <w:r w:rsidR="00DD4627">
        <w:rPr>
          <w:rFonts w:cs="Arial"/>
          <w:bCs/>
          <w:sz w:val="24"/>
          <w:szCs w:val="24"/>
        </w:rPr>
        <w:t xml:space="preserve">eligible </w:t>
      </w:r>
      <w:r w:rsidR="001A6381" w:rsidRPr="00621983">
        <w:rPr>
          <w:rFonts w:cs="Arial"/>
          <w:bCs/>
          <w:sz w:val="24"/>
          <w:szCs w:val="24"/>
        </w:rPr>
        <w:t xml:space="preserve">private telecommunications providers or by </w:t>
      </w:r>
      <w:r w:rsidR="00DD4627">
        <w:rPr>
          <w:rFonts w:cs="Arial"/>
          <w:bCs/>
          <w:sz w:val="24"/>
          <w:szCs w:val="24"/>
        </w:rPr>
        <w:t xml:space="preserve">eligible </w:t>
      </w:r>
      <w:r w:rsidR="001A6381" w:rsidRPr="00621983">
        <w:rPr>
          <w:rFonts w:cs="Arial"/>
          <w:bCs/>
          <w:sz w:val="24"/>
          <w:szCs w:val="24"/>
        </w:rPr>
        <w:t xml:space="preserve">local </w:t>
      </w:r>
      <w:r w:rsidR="00DD4627">
        <w:rPr>
          <w:rFonts w:cs="Arial"/>
          <w:bCs/>
          <w:sz w:val="24"/>
          <w:szCs w:val="24"/>
        </w:rPr>
        <w:t xml:space="preserve">and tribal </w:t>
      </w:r>
      <w:r w:rsidR="001A6381" w:rsidRPr="00621983">
        <w:rPr>
          <w:rFonts w:cs="Arial"/>
          <w:bCs/>
          <w:sz w:val="24"/>
          <w:szCs w:val="24"/>
        </w:rPr>
        <w:t xml:space="preserve">government entities </w:t>
      </w:r>
      <w:bookmarkEnd w:id="4"/>
      <w:r w:rsidR="00DD4627">
        <w:rPr>
          <w:rFonts w:cs="Arial"/>
          <w:bCs/>
          <w:sz w:val="24"/>
          <w:szCs w:val="24"/>
        </w:rPr>
        <w:t xml:space="preserve">that are </w:t>
      </w:r>
      <w:r w:rsidR="001A6381" w:rsidRPr="00621983">
        <w:rPr>
          <w:rFonts w:cs="Arial"/>
          <w:bCs/>
          <w:sz w:val="24"/>
          <w:szCs w:val="24"/>
        </w:rPr>
        <w:t xml:space="preserve">working with a private telecommunications provider; and </w:t>
      </w:r>
    </w:p>
    <w:p w14:paraId="059609B2" w14:textId="1D2C454E" w:rsidR="001A6381" w:rsidRPr="0088435B" w:rsidRDefault="0088435B" w:rsidP="001A6381">
      <w:pPr>
        <w:pStyle w:val="NoSpacing"/>
        <w:numPr>
          <w:ilvl w:val="0"/>
          <w:numId w:val="18"/>
        </w:numPr>
        <w:rPr>
          <w:rFonts w:cs="Arial"/>
          <w:bCs/>
          <w:sz w:val="24"/>
          <w:szCs w:val="24"/>
        </w:rPr>
      </w:pPr>
      <w:r>
        <w:rPr>
          <w:rFonts w:cs="Arial"/>
          <w:bCs/>
          <w:sz w:val="24"/>
          <w:szCs w:val="24"/>
        </w:rPr>
        <w:t>A</w:t>
      </w:r>
      <w:r w:rsidR="00E11B75" w:rsidRPr="0088435B">
        <w:rPr>
          <w:rFonts w:cs="Arial"/>
          <w:bCs/>
          <w:sz w:val="24"/>
          <w:szCs w:val="24"/>
        </w:rPr>
        <w:t xml:space="preserve">pplications from </w:t>
      </w:r>
      <w:r w:rsidR="00DD4627" w:rsidRPr="0088435B">
        <w:rPr>
          <w:rFonts w:cs="Arial"/>
          <w:bCs/>
          <w:sz w:val="24"/>
          <w:szCs w:val="24"/>
        </w:rPr>
        <w:t>eligible local and tribal government entities</w:t>
      </w:r>
      <w:r w:rsidR="001A6381" w:rsidRPr="0088435B">
        <w:rPr>
          <w:rFonts w:cs="Arial"/>
          <w:bCs/>
          <w:sz w:val="24"/>
          <w:szCs w:val="24"/>
        </w:rPr>
        <w:t>.</w:t>
      </w:r>
    </w:p>
    <w:p w14:paraId="71C3651B" w14:textId="08DB5592" w:rsidR="001A6381" w:rsidRDefault="001A6381" w:rsidP="00CF2ACA">
      <w:pPr>
        <w:pStyle w:val="NoSpacing"/>
        <w:rPr>
          <w:rFonts w:cs="Arial"/>
          <w:b/>
          <w:bCs/>
          <w:sz w:val="24"/>
          <w:szCs w:val="24"/>
        </w:rPr>
      </w:pPr>
    </w:p>
    <w:p w14:paraId="616E74EA" w14:textId="077A649D" w:rsidR="00E11B75" w:rsidRPr="00E11B75" w:rsidRDefault="0088435B" w:rsidP="00CF2ACA">
      <w:pPr>
        <w:pStyle w:val="NoSpacing"/>
        <w:rPr>
          <w:rFonts w:cs="Arial"/>
          <w:i/>
          <w:iCs/>
          <w:sz w:val="24"/>
          <w:szCs w:val="24"/>
        </w:rPr>
      </w:pPr>
      <w:r>
        <w:rPr>
          <w:rFonts w:cs="Arial"/>
          <w:i/>
          <w:iCs/>
          <w:sz w:val="24"/>
          <w:szCs w:val="24"/>
        </w:rPr>
        <w:t xml:space="preserve">Note: </w:t>
      </w:r>
      <w:r w:rsidR="00E11B75" w:rsidRPr="00E11B75">
        <w:rPr>
          <w:rFonts w:cs="Arial"/>
          <w:i/>
          <w:iCs/>
          <w:sz w:val="24"/>
          <w:szCs w:val="24"/>
        </w:rPr>
        <w:t>Local and tribal government applicants should provide a detailed description of “working with a private telecommunications provider” to aide in the assignment of an application’s statutory preference. The description should include “how” and “why” the parties are collaborating.</w:t>
      </w:r>
    </w:p>
    <w:p w14:paraId="41C570EA" w14:textId="4E89ABC8" w:rsidR="00E11B75" w:rsidRDefault="00E11B75" w:rsidP="00CF2ACA">
      <w:pPr>
        <w:pStyle w:val="NoSpacing"/>
        <w:rPr>
          <w:rFonts w:cs="Arial"/>
          <w:b/>
          <w:bCs/>
          <w:sz w:val="24"/>
          <w:szCs w:val="24"/>
        </w:rPr>
      </w:pPr>
    </w:p>
    <w:p w14:paraId="128FEB48" w14:textId="77777777" w:rsidR="00E11B75" w:rsidRDefault="00E11B75" w:rsidP="00CF2ACA">
      <w:pPr>
        <w:pStyle w:val="NoSpacing"/>
        <w:rPr>
          <w:rFonts w:cs="Arial"/>
          <w:b/>
          <w:bCs/>
          <w:sz w:val="24"/>
          <w:szCs w:val="24"/>
        </w:rPr>
      </w:pPr>
    </w:p>
    <w:p w14:paraId="06058943" w14:textId="77777777" w:rsidR="00892DD2" w:rsidRPr="00892DD2" w:rsidRDefault="00CF2ACA" w:rsidP="00CF2ACA">
      <w:pPr>
        <w:pStyle w:val="NoSpacing"/>
        <w:rPr>
          <w:rFonts w:cs="Arial"/>
          <w:b/>
          <w:bCs/>
          <w:sz w:val="24"/>
          <w:szCs w:val="24"/>
          <w:u w:val="single"/>
        </w:rPr>
      </w:pPr>
      <w:r w:rsidRPr="00892DD2">
        <w:rPr>
          <w:rFonts w:cs="Arial"/>
          <w:b/>
          <w:bCs/>
          <w:sz w:val="24"/>
          <w:szCs w:val="24"/>
          <w:u w:val="single"/>
        </w:rPr>
        <w:t>Grant Awa</w:t>
      </w:r>
      <w:r w:rsidR="00E11B75" w:rsidRPr="00892DD2">
        <w:rPr>
          <w:rFonts w:cs="Arial"/>
          <w:b/>
          <w:bCs/>
          <w:sz w:val="24"/>
          <w:szCs w:val="24"/>
          <w:u w:val="single"/>
        </w:rPr>
        <w:t xml:space="preserve">rd </w:t>
      </w:r>
      <w:r w:rsidRPr="00892DD2">
        <w:rPr>
          <w:rFonts w:cs="Arial"/>
          <w:b/>
          <w:bCs/>
          <w:sz w:val="24"/>
          <w:szCs w:val="24"/>
          <w:u w:val="single"/>
        </w:rPr>
        <w:t>F</w:t>
      </w:r>
      <w:r w:rsidR="001E3AA1" w:rsidRPr="00892DD2">
        <w:rPr>
          <w:rFonts w:cs="Arial"/>
          <w:b/>
          <w:bCs/>
          <w:sz w:val="24"/>
          <w:szCs w:val="24"/>
          <w:u w:val="single"/>
        </w:rPr>
        <w:t xml:space="preserve">unding </w:t>
      </w:r>
      <w:r w:rsidRPr="00892DD2">
        <w:rPr>
          <w:rFonts w:cs="Arial"/>
          <w:b/>
          <w:bCs/>
          <w:sz w:val="24"/>
          <w:szCs w:val="24"/>
          <w:u w:val="single"/>
        </w:rPr>
        <w:t>Level</w:t>
      </w:r>
      <w:r w:rsidR="00892DD2" w:rsidRPr="00892DD2">
        <w:rPr>
          <w:rFonts w:cs="Arial"/>
          <w:b/>
          <w:bCs/>
          <w:sz w:val="24"/>
          <w:szCs w:val="24"/>
          <w:u w:val="single"/>
        </w:rPr>
        <w:t xml:space="preserve"> Criteria</w:t>
      </w:r>
    </w:p>
    <w:p w14:paraId="5B842BE1" w14:textId="77777777" w:rsidR="00892DD2" w:rsidRDefault="00892DD2" w:rsidP="00CF2ACA">
      <w:pPr>
        <w:pStyle w:val="NoSpacing"/>
        <w:rPr>
          <w:rFonts w:cs="Arial"/>
          <w:b/>
          <w:bCs/>
          <w:sz w:val="24"/>
          <w:szCs w:val="24"/>
        </w:rPr>
      </w:pPr>
    </w:p>
    <w:p w14:paraId="6F9A0FA7" w14:textId="50CA79E1" w:rsidR="001E3AA1" w:rsidRPr="00892DD2" w:rsidRDefault="00892DD2" w:rsidP="00CF2ACA">
      <w:pPr>
        <w:pStyle w:val="NoSpacing"/>
        <w:rPr>
          <w:rFonts w:cs="Arial"/>
          <w:sz w:val="24"/>
          <w:szCs w:val="24"/>
        </w:rPr>
      </w:pPr>
      <w:r w:rsidRPr="00892DD2">
        <w:rPr>
          <w:rFonts w:cs="Arial"/>
          <w:sz w:val="24"/>
          <w:szCs w:val="24"/>
        </w:rPr>
        <w:t>Grant award amounts will be determined utilizing the following criteria</w:t>
      </w:r>
      <w:r w:rsidR="001E3AA1" w:rsidRPr="00892DD2">
        <w:rPr>
          <w:rFonts w:cs="Arial"/>
          <w:sz w:val="24"/>
          <w:szCs w:val="24"/>
        </w:rPr>
        <w:t xml:space="preserve">: </w:t>
      </w:r>
    </w:p>
    <w:p w14:paraId="0F30CBF3" w14:textId="71A9F003" w:rsidR="006C2354" w:rsidRDefault="006C2354" w:rsidP="00CF2ACA">
      <w:pPr>
        <w:pStyle w:val="NoSpacing"/>
        <w:numPr>
          <w:ilvl w:val="0"/>
          <w:numId w:val="8"/>
        </w:numPr>
        <w:rPr>
          <w:rFonts w:cs="Arial"/>
          <w:sz w:val="24"/>
          <w:szCs w:val="24"/>
        </w:rPr>
      </w:pPr>
      <w:r w:rsidRPr="004D1B21">
        <w:rPr>
          <w:rFonts w:cs="Arial"/>
          <w:b/>
          <w:bCs/>
          <w:sz w:val="24"/>
          <w:szCs w:val="24"/>
        </w:rPr>
        <w:t>C</w:t>
      </w:r>
      <w:r w:rsidRPr="004D1B21">
        <w:rPr>
          <w:rFonts w:cs="Arial"/>
          <w:b/>
          <w:bCs/>
          <w:sz w:val="24"/>
          <w:szCs w:val="24"/>
        </w:rPr>
        <w:t>ompleteness and effectiveness of the application</w:t>
      </w:r>
      <w:r w:rsidRPr="006C2354">
        <w:rPr>
          <w:rFonts w:cs="Arial"/>
          <w:sz w:val="24"/>
          <w:szCs w:val="24"/>
        </w:rPr>
        <w:t>. The application must be complete and fully address the requirements in the application form and clearly describe the fulfillment of grant award criteria;</w:t>
      </w:r>
    </w:p>
    <w:p w14:paraId="1F6995BC" w14:textId="48FF54AE" w:rsidR="004D1B21" w:rsidRDefault="004D1B21" w:rsidP="00CF2ACA">
      <w:pPr>
        <w:pStyle w:val="NoSpacing"/>
        <w:numPr>
          <w:ilvl w:val="0"/>
          <w:numId w:val="8"/>
        </w:numPr>
        <w:rPr>
          <w:rFonts w:cs="Arial"/>
          <w:sz w:val="24"/>
          <w:szCs w:val="24"/>
        </w:rPr>
      </w:pPr>
      <w:r w:rsidRPr="004D1B21">
        <w:rPr>
          <w:rFonts w:cs="Arial"/>
          <w:b/>
          <w:bCs/>
          <w:sz w:val="24"/>
          <w:szCs w:val="24"/>
        </w:rPr>
        <w:t>Support of a 9-1-1 system or service</w:t>
      </w:r>
      <w:r>
        <w:rPr>
          <w:rFonts w:cs="Arial"/>
          <w:sz w:val="24"/>
          <w:szCs w:val="24"/>
        </w:rPr>
        <w:t>.  The e</w:t>
      </w:r>
      <w:r w:rsidRPr="004D1B21">
        <w:rPr>
          <w:rFonts w:cs="Arial"/>
          <w:sz w:val="24"/>
          <w:szCs w:val="24"/>
        </w:rPr>
        <w:t xml:space="preserve">xtent to which the </w:t>
      </w:r>
      <w:r w:rsidR="00892DD2">
        <w:rPr>
          <w:rFonts w:cs="Arial"/>
          <w:sz w:val="24"/>
          <w:szCs w:val="24"/>
        </w:rPr>
        <w:t>proposed project</w:t>
      </w:r>
      <w:r w:rsidRPr="004D1B21">
        <w:rPr>
          <w:rFonts w:cs="Arial"/>
          <w:sz w:val="24"/>
          <w:szCs w:val="24"/>
        </w:rPr>
        <w:t xml:space="preserve"> supports planning, implementation, operation, or maintenance of 9-1-1 systems, 9-1-1 services, or both</w:t>
      </w:r>
      <w:r>
        <w:rPr>
          <w:rFonts w:cs="Arial"/>
          <w:sz w:val="24"/>
          <w:szCs w:val="24"/>
        </w:rPr>
        <w:t>;</w:t>
      </w:r>
    </w:p>
    <w:p w14:paraId="703D8B82" w14:textId="72D84B5C" w:rsidR="004D1B21" w:rsidRDefault="004D1B21" w:rsidP="00CF2ACA">
      <w:pPr>
        <w:pStyle w:val="NoSpacing"/>
        <w:numPr>
          <w:ilvl w:val="0"/>
          <w:numId w:val="8"/>
        </w:numPr>
        <w:rPr>
          <w:rFonts w:cs="Arial"/>
          <w:sz w:val="24"/>
          <w:szCs w:val="24"/>
        </w:rPr>
      </w:pPr>
      <w:r w:rsidRPr="004D1B21">
        <w:rPr>
          <w:rFonts w:cs="Arial"/>
          <w:b/>
          <w:bCs/>
          <w:sz w:val="24"/>
          <w:szCs w:val="24"/>
        </w:rPr>
        <w:t>Local s</w:t>
      </w:r>
      <w:r w:rsidRPr="004D1B21">
        <w:rPr>
          <w:rFonts w:cs="Arial"/>
          <w:b/>
          <w:bCs/>
          <w:sz w:val="24"/>
          <w:szCs w:val="24"/>
        </w:rPr>
        <w:t>upport for the project</w:t>
      </w:r>
      <w:r>
        <w:rPr>
          <w:rFonts w:cs="Arial"/>
          <w:sz w:val="24"/>
          <w:szCs w:val="24"/>
        </w:rPr>
        <w:t xml:space="preserve">.  Local support </w:t>
      </w:r>
      <w:r w:rsidRPr="004D1B21">
        <w:rPr>
          <w:rFonts w:cs="Arial"/>
          <w:sz w:val="24"/>
          <w:szCs w:val="24"/>
        </w:rPr>
        <w:t>demonstrated by letters of support</w:t>
      </w:r>
      <w:r>
        <w:rPr>
          <w:rFonts w:cs="Arial"/>
          <w:sz w:val="24"/>
          <w:szCs w:val="24"/>
        </w:rPr>
        <w:t xml:space="preserve"> for the project and application.</w:t>
      </w:r>
    </w:p>
    <w:p w14:paraId="045761E6" w14:textId="0DFB0FE5" w:rsidR="00CF2ACA" w:rsidRPr="00491EC6" w:rsidRDefault="00DD4627" w:rsidP="00CF2ACA">
      <w:pPr>
        <w:pStyle w:val="NoSpacing"/>
        <w:numPr>
          <w:ilvl w:val="0"/>
          <w:numId w:val="8"/>
        </w:numPr>
        <w:rPr>
          <w:rFonts w:cs="Arial"/>
          <w:sz w:val="24"/>
          <w:szCs w:val="24"/>
        </w:rPr>
      </w:pPr>
      <w:r w:rsidRPr="004D1B21">
        <w:rPr>
          <w:rFonts w:cs="Arial"/>
          <w:b/>
          <w:bCs/>
          <w:sz w:val="24"/>
          <w:szCs w:val="24"/>
        </w:rPr>
        <w:t xml:space="preserve">Project </w:t>
      </w:r>
      <w:r w:rsidR="004D1B21">
        <w:rPr>
          <w:rFonts w:cs="Arial"/>
          <w:b/>
          <w:bCs/>
          <w:sz w:val="24"/>
          <w:szCs w:val="24"/>
        </w:rPr>
        <w:t>duration</w:t>
      </w:r>
      <w:r w:rsidR="004D1B21">
        <w:rPr>
          <w:rFonts w:cs="Arial"/>
          <w:sz w:val="24"/>
          <w:szCs w:val="24"/>
        </w:rPr>
        <w:t xml:space="preserve">. </w:t>
      </w:r>
      <w:r w:rsidR="006C2354">
        <w:rPr>
          <w:rFonts w:cs="Arial"/>
          <w:sz w:val="24"/>
          <w:szCs w:val="24"/>
        </w:rPr>
        <w:t>P</w:t>
      </w:r>
      <w:r>
        <w:rPr>
          <w:rFonts w:cs="Arial"/>
          <w:sz w:val="24"/>
          <w:szCs w:val="24"/>
        </w:rPr>
        <w:t>rojects that require two years or less to complete</w:t>
      </w:r>
      <w:r w:rsidR="006C2354">
        <w:rPr>
          <w:rFonts w:cs="Arial"/>
          <w:sz w:val="24"/>
          <w:szCs w:val="24"/>
        </w:rPr>
        <w:t xml:space="preserve"> are </w:t>
      </w:r>
      <w:r w:rsidR="004D1B21">
        <w:rPr>
          <w:rFonts w:cs="Arial"/>
          <w:sz w:val="24"/>
          <w:szCs w:val="24"/>
        </w:rPr>
        <w:t>preferred</w:t>
      </w:r>
      <w:r>
        <w:rPr>
          <w:rFonts w:cs="Arial"/>
          <w:sz w:val="24"/>
          <w:szCs w:val="24"/>
        </w:rPr>
        <w:t xml:space="preserve">.  </w:t>
      </w:r>
    </w:p>
    <w:p w14:paraId="0F8D39A6" w14:textId="052295D2" w:rsidR="006C2354" w:rsidRPr="00491EC6" w:rsidRDefault="006C2354" w:rsidP="006C2354">
      <w:pPr>
        <w:pStyle w:val="NoSpacing"/>
        <w:numPr>
          <w:ilvl w:val="0"/>
          <w:numId w:val="8"/>
        </w:numPr>
        <w:rPr>
          <w:rFonts w:cs="Arial"/>
          <w:sz w:val="24"/>
          <w:szCs w:val="24"/>
        </w:rPr>
      </w:pPr>
      <w:r w:rsidRPr="004D1B21">
        <w:rPr>
          <w:rFonts w:cs="Arial"/>
          <w:b/>
          <w:bCs/>
          <w:sz w:val="24"/>
          <w:szCs w:val="24"/>
        </w:rPr>
        <w:t xml:space="preserve">Number of </w:t>
      </w:r>
      <w:r w:rsidR="004D1B21" w:rsidRPr="004D1B21">
        <w:rPr>
          <w:rFonts w:cs="Arial"/>
          <w:b/>
          <w:bCs/>
          <w:sz w:val="24"/>
          <w:szCs w:val="24"/>
        </w:rPr>
        <w:t>a</w:t>
      </w:r>
      <w:r w:rsidRPr="004D1B21">
        <w:rPr>
          <w:rFonts w:cs="Arial"/>
          <w:b/>
          <w:bCs/>
          <w:sz w:val="24"/>
          <w:szCs w:val="24"/>
        </w:rPr>
        <w:t xml:space="preserve">pplications </w:t>
      </w:r>
      <w:r w:rsidR="004D1B21" w:rsidRPr="004D1B21">
        <w:rPr>
          <w:rFonts w:cs="Arial"/>
          <w:b/>
          <w:bCs/>
          <w:sz w:val="24"/>
          <w:szCs w:val="24"/>
        </w:rPr>
        <w:t>s</w:t>
      </w:r>
      <w:r w:rsidRPr="004D1B21">
        <w:rPr>
          <w:rFonts w:cs="Arial"/>
          <w:b/>
          <w:bCs/>
          <w:sz w:val="24"/>
          <w:szCs w:val="24"/>
        </w:rPr>
        <w:t>ubmitted</w:t>
      </w:r>
      <w:r>
        <w:rPr>
          <w:rFonts w:cs="Arial"/>
          <w:sz w:val="24"/>
          <w:szCs w:val="24"/>
        </w:rPr>
        <w:t xml:space="preserve">.  </w:t>
      </w:r>
      <w:r w:rsidR="004D1B21">
        <w:rPr>
          <w:rFonts w:cs="Arial"/>
          <w:sz w:val="24"/>
          <w:szCs w:val="24"/>
        </w:rPr>
        <w:t>It is preferred that a</w:t>
      </w:r>
      <w:r>
        <w:rPr>
          <w:rFonts w:cs="Arial"/>
          <w:sz w:val="24"/>
          <w:szCs w:val="24"/>
        </w:rPr>
        <w:t xml:space="preserve">pplicants submit only one application per grant application cycle.  </w:t>
      </w:r>
    </w:p>
    <w:p w14:paraId="256F2FF3" w14:textId="2F34C8BB" w:rsidR="004D1B21" w:rsidRDefault="004D1B21" w:rsidP="00CF2ACA">
      <w:pPr>
        <w:pStyle w:val="NoSpacing"/>
        <w:numPr>
          <w:ilvl w:val="0"/>
          <w:numId w:val="8"/>
        </w:numPr>
        <w:rPr>
          <w:rFonts w:cs="Arial"/>
          <w:sz w:val="24"/>
          <w:szCs w:val="24"/>
        </w:rPr>
      </w:pPr>
      <w:r w:rsidRPr="004D1B21">
        <w:rPr>
          <w:rFonts w:cs="Arial"/>
          <w:b/>
          <w:bCs/>
          <w:sz w:val="24"/>
          <w:szCs w:val="24"/>
        </w:rPr>
        <w:t>Cost estimate</w:t>
      </w:r>
      <w:r>
        <w:rPr>
          <w:rFonts w:cs="Arial"/>
          <w:sz w:val="24"/>
          <w:szCs w:val="24"/>
        </w:rPr>
        <w:t xml:space="preserve">. Applications that include a detailed cost estimate, with supporting documentation, that provide a clear justification </w:t>
      </w:r>
      <w:r w:rsidR="00E11B75">
        <w:rPr>
          <w:rFonts w:cs="Arial"/>
          <w:sz w:val="24"/>
          <w:szCs w:val="24"/>
        </w:rPr>
        <w:t>for</w:t>
      </w:r>
      <w:r>
        <w:rPr>
          <w:rFonts w:cs="Arial"/>
          <w:sz w:val="24"/>
          <w:szCs w:val="24"/>
        </w:rPr>
        <w:t xml:space="preserve"> </w:t>
      </w:r>
      <w:r w:rsidR="0088435B">
        <w:rPr>
          <w:rFonts w:cs="Arial"/>
          <w:sz w:val="24"/>
          <w:szCs w:val="24"/>
        </w:rPr>
        <w:t xml:space="preserve">the </w:t>
      </w:r>
      <w:r>
        <w:rPr>
          <w:rFonts w:cs="Arial"/>
          <w:sz w:val="24"/>
          <w:szCs w:val="24"/>
        </w:rPr>
        <w:t>grant funds requested are preferred.</w:t>
      </w:r>
    </w:p>
    <w:p w14:paraId="10FE910D" w14:textId="43D9EAB1" w:rsidR="004D1B21" w:rsidRDefault="004D1B21" w:rsidP="00CF2ACA">
      <w:pPr>
        <w:pStyle w:val="NoSpacing"/>
        <w:numPr>
          <w:ilvl w:val="0"/>
          <w:numId w:val="8"/>
        </w:numPr>
        <w:rPr>
          <w:rFonts w:cs="Arial"/>
          <w:sz w:val="24"/>
          <w:szCs w:val="24"/>
        </w:rPr>
      </w:pPr>
      <w:r w:rsidRPr="004D1B21">
        <w:rPr>
          <w:rFonts w:cs="Arial"/>
          <w:b/>
          <w:bCs/>
          <w:sz w:val="24"/>
          <w:szCs w:val="24"/>
        </w:rPr>
        <w:t>Equipment</w:t>
      </w:r>
      <w:r>
        <w:rPr>
          <w:rFonts w:cs="Arial"/>
          <w:b/>
          <w:bCs/>
          <w:sz w:val="24"/>
          <w:szCs w:val="24"/>
        </w:rPr>
        <w:t>/system</w:t>
      </w:r>
      <w:r w:rsidRPr="004D1B21">
        <w:rPr>
          <w:rFonts w:cs="Arial"/>
          <w:b/>
          <w:bCs/>
          <w:sz w:val="24"/>
          <w:szCs w:val="24"/>
        </w:rPr>
        <w:t xml:space="preserve"> lifecycle</w:t>
      </w:r>
      <w:r>
        <w:rPr>
          <w:rFonts w:cs="Arial"/>
          <w:sz w:val="24"/>
          <w:szCs w:val="24"/>
        </w:rPr>
        <w:t>. Applications for</w:t>
      </w:r>
      <w:r w:rsidRPr="004D1B21">
        <w:rPr>
          <w:rFonts w:cs="Arial"/>
          <w:sz w:val="24"/>
          <w:szCs w:val="24"/>
        </w:rPr>
        <w:t xml:space="preserve"> the replacement of equipment </w:t>
      </w:r>
      <w:r>
        <w:rPr>
          <w:rFonts w:cs="Arial"/>
          <w:sz w:val="24"/>
          <w:szCs w:val="24"/>
        </w:rPr>
        <w:t xml:space="preserve">or system </w:t>
      </w:r>
      <w:r w:rsidRPr="004D1B21">
        <w:rPr>
          <w:rFonts w:cs="Arial"/>
          <w:sz w:val="24"/>
          <w:szCs w:val="24"/>
        </w:rPr>
        <w:t xml:space="preserve">that is at </w:t>
      </w:r>
      <w:r w:rsidR="0088435B">
        <w:rPr>
          <w:rFonts w:cs="Arial"/>
          <w:sz w:val="24"/>
          <w:szCs w:val="24"/>
        </w:rPr>
        <w:t xml:space="preserve">or near </w:t>
      </w:r>
      <w:r w:rsidRPr="004D1B21">
        <w:rPr>
          <w:rFonts w:cs="Arial"/>
          <w:sz w:val="24"/>
          <w:szCs w:val="24"/>
        </w:rPr>
        <w:t>“end of life or support”</w:t>
      </w:r>
      <w:r>
        <w:rPr>
          <w:rFonts w:cs="Arial"/>
          <w:sz w:val="24"/>
          <w:szCs w:val="24"/>
        </w:rPr>
        <w:t xml:space="preserve"> are preferred.</w:t>
      </w:r>
    </w:p>
    <w:p w14:paraId="21485F83" w14:textId="010EF1CD" w:rsidR="00E11B75" w:rsidRDefault="00E11B75" w:rsidP="00CF2ACA">
      <w:pPr>
        <w:pStyle w:val="NoSpacing"/>
        <w:numPr>
          <w:ilvl w:val="0"/>
          <w:numId w:val="8"/>
        </w:numPr>
        <w:rPr>
          <w:rFonts w:cs="Arial"/>
          <w:sz w:val="24"/>
          <w:szCs w:val="24"/>
        </w:rPr>
      </w:pPr>
      <w:r w:rsidRPr="00E11B75">
        <w:rPr>
          <w:rFonts w:cs="Arial"/>
          <w:b/>
          <w:bCs/>
          <w:sz w:val="24"/>
          <w:szCs w:val="24"/>
        </w:rPr>
        <w:t>Amount of grant funding requested</w:t>
      </w:r>
      <w:r>
        <w:rPr>
          <w:rFonts w:cs="Arial"/>
          <w:sz w:val="24"/>
          <w:szCs w:val="24"/>
        </w:rPr>
        <w:t xml:space="preserve">. Applications that request less than 33% of the total amount of funding </w:t>
      </w:r>
      <w:r w:rsidR="0088435B">
        <w:rPr>
          <w:rFonts w:cs="Arial"/>
          <w:sz w:val="24"/>
          <w:szCs w:val="24"/>
        </w:rPr>
        <w:t xml:space="preserve">available </w:t>
      </w:r>
      <w:r>
        <w:rPr>
          <w:rFonts w:cs="Arial"/>
          <w:sz w:val="24"/>
          <w:szCs w:val="24"/>
        </w:rPr>
        <w:t>are preferred.</w:t>
      </w:r>
    </w:p>
    <w:p w14:paraId="289527A2" w14:textId="74392721" w:rsidR="00E11B75" w:rsidRDefault="00E11B75" w:rsidP="00CF2ACA">
      <w:pPr>
        <w:pStyle w:val="NoSpacing"/>
        <w:numPr>
          <w:ilvl w:val="0"/>
          <w:numId w:val="8"/>
        </w:numPr>
        <w:rPr>
          <w:rFonts w:cs="Arial"/>
          <w:sz w:val="24"/>
          <w:szCs w:val="24"/>
        </w:rPr>
      </w:pPr>
      <w:r w:rsidRPr="00892DD2">
        <w:rPr>
          <w:rFonts w:cs="Arial"/>
          <w:b/>
          <w:bCs/>
          <w:sz w:val="24"/>
          <w:szCs w:val="24"/>
        </w:rPr>
        <w:t>Statewide 9-1-1 Plan</w:t>
      </w:r>
      <w:r>
        <w:rPr>
          <w:rFonts w:cs="Arial"/>
          <w:sz w:val="24"/>
          <w:szCs w:val="24"/>
        </w:rPr>
        <w:t xml:space="preserve">.  Applications for </w:t>
      </w:r>
      <w:r w:rsidR="0088435B">
        <w:rPr>
          <w:rFonts w:cs="Arial"/>
          <w:sz w:val="24"/>
          <w:szCs w:val="24"/>
        </w:rPr>
        <w:t>needs</w:t>
      </w:r>
      <w:r>
        <w:rPr>
          <w:rFonts w:cs="Arial"/>
          <w:sz w:val="24"/>
          <w:szCs w:val="24"/>
        </w:rPr>
        <w:t xml:space="preserve"> that are identified in the Statewide 9-1-1 Plan are preferred.</w:t>
      </w:r>
    </w:p>
    <w:p w14:paraId="0171DD17" w14:textId="77777777" w:rsidR="004D1B21" w:rsidRDefault="004D1B21" w:rsidP="005A7C51">
      <w:pPr>
        <w:pStyle w:val="NoSpacing"/>
        <w:rPr>
          <w:rFonts w:cs="Arial"/>
          <w:i/>
          <w:sz w:val="24"/>
          <w:szCs w:val="24"/>
        </w:rPr>
      </w:pPr>
    </w:p>
    <w:p w14:paraId="07E44E60" w14:textId="74190DE7" w:rsidR="001E3AA1" w:rsidRPr="00491EC6" w:rsidRDefault="001E3AA1" w:rsidP="005A7C51">
      <w:pPr>
        <w:pStyle w:val="NoSpacing"/>
        <w:rPr>
          <w:rFonts w:cs="Arial"/>
          <w:i/>
          <w:sz w:val="24"/>
          <w:szCs w:val="24"/>
        </w:rPr>
      </w:pPr>
      <w:r w:rsidRPr="00491EC6">
        <w:rPr>
          <w:rFonts w:cs="Arial"/>
          <w:i/>
          <w:sz w:val="24"/>
          <w:szCs w:val="24"/>
        </w:rPr>
        <w:t>Note: The</w:t>
      </w:r>
      <w:r w:rsidR="002314D8">
        <w:rPr>
          <w:rFonts w:cs="Arial"/>
          <w:i/>
          <w:sz w:val="24"/>
          <w:szCs w:val="24"/>
        </w:rPr>
        <w:t xml:space="preserve"> </w:t>
      </w:r>
      <w:r w:rsidR="0088435B">
        <w:rPr>
          <w:rFonts w:cs="Arial"/>
          <w:i/>
          <w:sz w:val="24"/>
          <w:szCs w:val="24"/>
        </w:rPr>
        <w:t>d</w:t>
      </w:r>
      <w:r w:rsidRPr="00491EC6">
        <w:rPr>
          <w:rFonts w:cs="Arial"/>
          <w:i/>
          <w:sz w:val="24"/>
          <w:szCs w:val="24"/>
        </w:rPr>
        <w:t>epartment</w:t>
      </w:r>
      <w:r w:rsidR="0088435B">
        <w:rPr>
          <w:rFonts w:cs="Arial"/>
          <w:i/>
          <w:sz w:val="24"/>
          <w:szCs w:val="24"/>
        </w:rPr>
        <w:t>, in consultation with the 9-1-1 Advisory Council,</w:t>
      </w:r>
      <w:r w:rsidRPr="00491EC6">
        <w:rPr>
          <w:rFonts w:cs="Arial"/>
          <w:i/>
          <w:sz w:val="24"/>
          <w:szCs w:val="24"/>
        </w:rPr>
        <w:t xml:space="preserve"> reserves the right to</w:t>
      </w:r>
      <w:r w:rsidR="00892DD2">
        <w:rPr>
          <w:rFonts w:cs="Arial"/>
          <w:i/>
          <w:sz w:val="24"/>
          <w:szCs w:val="24"/>
        </w:rPr>
        <w:t xml:space="preserve"> award funding to eligible applications that deviate from the stated criteria </w:t>
      </w:r>
      <w:r w:rsidRPr="00491EC6">
        <w:rPr>
          <w:rFonts w:cs="Arial"/>
          <w:i/>
          <w:sz w:val="24"/>
          <w:szCs w:val="24"/>
        </w:rPr>
        <w:t>on a case-by-case basis.</w:t>
      </w:r>
    </w:p>
    <w:p w14:paraId="5C9F6515" w14:textId="77777777" w:rsidR="005A7C51" w:rsidRPr="00491EC6" w:rsidRDefault="005A7C51" w:rsidP="005A7C51">
      <w:pPr>
        <w:pStyle w:val="NoSpacing"/>
        <w:rPr>
          <w:rFonts w:cs="Arial"/>
          <w:b/>
          <w:bCs/>
          <w:sz w:val="24"/>
          <w:szCs w:val="24"/>
        </w:rPr>
      </w:pPr>
    </w:p>
    <w:p w14:paraId="69F5B6E9" w14:textId="6C4DD409" w:rsidR="001E3AA1" w:rsidRPr="00491EC6" w:rsidRDefault="001E3AA1" w:rsidP="005A7C51">
      <w:pPr>
        <w:pStyle w:val="NoSpacing"/>
        <w:rPr>
          <w:rFonts w:cs="Arial"/>
          <w:sz w:val="24"/>
          <w:szCs w:val="24"/>
        </w:rPr>
      </w:pPr>
      <w:r w:rsidRPr="00491EC6">
        <w:rPr>
          <w:rFonts w:cs="Arial"/>
          <w:b/>
          <w:bCs/>
          <w:sz w:val="24"/>
          <w:szCs w:val="24"/>
        </w:rPr>
        <w:t xml:space="preserve">Application Submittal and Deadlines: </w:t>
      </w:r>
      <w:r w:rsidRPr="00491EC6">
        <w:rPr>
          <w:rFonts w:cs="Arial"/>
          <w:sz w:val="24"/>
          <w:szCs w:val="24"/>
        </w:rPr>
        <w:t xml:space="preserve">Applications must be submitted (postmarked if using mail) by the </w:t>
      </w:r>
      <w:r w:rsidR="00892DD2">
        <w:rPr>
          <w:rFonts w:cs="Arial"/>
          <w:sz w:val="24"/>
          <w:szCs w:val="24"/>
        </w:rPr>
        <w:t>application cycle close</w:t>
      </w:r>
      <w:r w:rsidRPr="00491EC6">
        <w:rPr>
          <w:rFonts w:cs="Arial"/>
          <w:sz w:val="24"/>
          <w:szCs w:val="24"/>
        </w:rPr>
        <w:t xml:space="preserve"> date. Applicants can submit the application, with all attachments</w:t>
      </w:r>
      <w:r w:rsidR="00C02058">
        <w:rPr>
          <w:rFonts w:cs="Arial"/>
          <w:sz w:val="24"/>
          <w:szCs w:val="24"/>
        </w:rPr>
        <w:t xml:space="preserve"> to</w:t>
      </w:r>
      <w:r w:rsidR="00621983">
        <w:rPr>
          <w:rFonts w:cs="Arial"/>
          <w:sz w:val="24"/>
          <w:szCs w:val="24"/>
        </w:rPr>
        <w:t xml:space="preserve"> the 9-1-1 grant program</w:t>
      </w:r>
      <w:r w:rsidRPr="00491EC6">
        <w:rPr>
          <w:rFonts w:cs="Arial"/>
          <w:sz w:val="24"/>
          <w:szCs w:val="24"/>
        </w:rPr>
        <w:t xml:space="preserve">: </w:t>
      </w:r>
    </w:p>
    <w:p w14:paraId="1276F226" w14:textId="2E80CD17" w:rsidR="005A7C51" w:rsidRDefault="005A7C51" w:rsidP="005A7C51">
      <w:pPr>
        <w:pStyle w:val="NoSpacing"/>
        <w:rPr>
          <w:rFonts w:cs="Arial"/>
          <w:sz w:val="24"/>
          <w:szCs w:val="24"/>
        </w:rPr>
      </w:pPr>
    </w:p>
    <w:p w14:paraId="1A6E9090" w14:textId="77777777" w:rsidR="00621983" w:rsidRPr="00621983" w:rsidRDefault="00621983" w:rsidP="00621983">
      <w:pPr>
        <w:pStyle w:val="NoSpacing"/>
        <w:rPr>
          <w:rFonts w:cs="Arial"/>
          <w:sz w:val="24"/>
          <w:szCs w:val="24"/>
        </w:rPr>
      </w:pPr>
      <w:r w:rsidRPr="00621983">
        <w:rPr>
          <w:rFonts w:cs="Arial"/>
          <w:sz w:val="24"/>
          <w:szCs w:val="24"/>
        </w:rPr>
        <w:t>9-1-1 Grant Program</w:t>
      </w:r>
    </w:p>
    <w:p w14:paraId="1EACA308" w14:textId="77777777" w:rsidR="00621983" w:rsidRPr="00621983" w:rsidRDefault="00621983" w:rsidP="00621983">
      <w:pPr>
        <w:pStyle w:val="NoSpacing"/>
        <w:rPr>
          <w:rFonts w:cs="Arial"/>
          <w:sz w:val="24"/>
          <w:szCs w:val="24"/>
        </w:rPr>
      </w:pPr>
      <w:r w:rsidRPr="00621983">
        <w:rPr>
          <w:rFonts w:cs="Arial"/>
          <w:sz w:val="24"/>
          <w:szCs w:val="24"/>
        </w:rPr>
        <w:t>1400 8th Avenue</w:t>
      </w:r>
    </w:p>
    <w:p w14:paraId="5FF71EA7" w14:textId="77777777" w:rsidR="00621983" w:rsidRPr="00621983" w:rsidRDefault="00621983" w:rsidP="00621983">
      <w:pPr>
        <w:pStyle w:val="NoSpacing"/>
        <w:rPr>
          <w:rFonts w:cs="Arial"/>
          <w:sz w:val="24"/>
          <w:szCs w:val="24"/>
        </w:rPr>
      </w:pPr>
      <w:r w:rsidRPr="00621983">
        <w:rPr>
          <w:rFonts w:cs="Arial"/>
          <w:sz w:val="24"/>
          <w:szCs w:val="24"/>
        </w:rPr>
        <w:lastRenderedPageBreak/>
        <w:t>P.O. Box 200113</w:t>
      </w:r>
    </w:p>
    <w:p w14:paraId="1E48AF78" w14:textId="5148A45C" w:rsidR="00C02058" w:rsidRDefault="00621983" w:rsidP="00621983">
      <w:pPr>
        <w:pStyle w:val="NoSpacing"/>
        <w:rPr>
          <w:rFonts w:cs="Arial"/>
          <w:sz w:val="24"/>
          <w:szCs w:val="24"/>
        </w:rPr>
      </w:pPr>
      <w:r w:rsidRPr="00621983">
        <w:rPr>
          <w:rFonts w:cs="Arial"/>
          <w:sz w:val="24"/>
          <w:szCs w:val="24"/>
        </w:rPr>
        <w:t>Helena, MT 59620-0113</w:t>
      </w:r>
    </w:p>
    <w:p w14:paraId="012C4A1A" w14:textId="77777777" w:rsidR="00621983" w:rsidRDefault="00621983" w:rsidP="00621983">
      <w:pPr>
        <w:pStyle w:val="NoSpacing"/>
        <w:rPr>
          <w:rFonts w:cs="Arial"/>
          <w:b/>
          <w:i/>
          <w:sz w:val="24"/>
          <w:szCs w:val="24"/>
        </w:rPr>
      </w:pPr>
    </w:p>
    <w:p w14:paraId="3E7FB9A5" w14:textId="6F49D025" w:rsidR="00621983" w:rsidRDefault="00621983" w:rsidP="00621983">
      <w:pPr>
        <w:pStyle w:val="NoSpacing"/>
      </w:pPr>
      <w:r w:rsidRPr="00621983">
        <w:rPr>
          <w:rFonts w:cs="Arial"/>
          <w:b/>
          <w:i/>
          <w:sz w:val="24"/>
          <w:szCs w:val="24"/>
        </w:rPr>
        <w:t xml:space="preserve">Email: </w:t>
      </w:r>
      <w:hyperlink r:id="rId8" w:history="1">
        <w:r w:rsidR="00892DD2" w:rsidRPr="00BD16C0">
          <w:rPr>
            <w:rStyle w:val="Hyperlink"/>
          </w:rPr>
          <w:t>rsullivan@mt.gov</w:t>
        </w:r>
      </w:hyperlink>
    </w:p>
    <w:p w14:paraId="18C189BD" w14:textId="77777777" w:rsidR="00892DD2" w:rsidRPr="00491EC6" w:rsidRDefault="00892DD2" w:rsidP="00621983">
      <w:pPr>
        <w:pStyle w:val="NoSpacing"/>
        <w:rPr>
          <w:rFonts w:cs="Arial"/>
          <w:sz w:val="24"/>
          <w:szCs w:val="24"/>
        </w:rPr>
      </w:pPr>
    </w:p>
    <w:p w14:paraId="40F2028D" w14:textId="77777777" w:rsidR="00C17AFD" w:rsidRPr="00491EC6" w:rsidRDefault="00C17AFD" w:rsidP="005A7C51">
      <w:pPr>
        <w:pStyle w:val="NoSpacing"/>
        <w:rPr>
          <w:rFonts w:cs="Arial"/>
          <w:b/>
          <w:bCs/>
          <w:sz w:val="24"/>
          <w:szCs w:val="24"/>
        </w:rPr>
      </w:pPr>
    </w:p>
    <w:p w14:paraId="621FE992" w14:textId="77777777" w:rsidR="004C5C98" w:rsidRDefault="004C5C98" w:rsidP="005A7C51">
      <w:pPr>
        <w:pStyle w:val="NoSpacing"/>
        <w:rPr>
          <w:rFonts w:cs="Arial"/>
          <w:b/>
          <w:bCs/>
          <w:sz w:val="24"/>
          <w:szCs w:val="24"/>
        </w:rPr>
      </w:pPr>
    </w:p>
    <w:p w14:paraId="1F58ADCC" w14:textId="03A28817" w:rsidR="001E3AA1" w:rsidRPr="00491EC6" w:rsidRDefault="00892DD2" w:rsidP="005A7C51">
      <w:pPr>
        <w:pStyle w:val="NoSpacing"/>
        <w:rPr>
          <w:rFonts w:cs="Arial"/>
          <w:sz w:val="24"/>
          <w:szCs w:val="24"/>
        </w:rPr>
      </w:pPr>
      <w:r>
        <w:rPr>
          <w:rFonts w:cs="Arial"/>
          <w:b/>
          <w:bCs/>
          <w:sz w:val="24"/>
          <w:szCs w:val="24"/>
        </w:rPr>
        <w:t>G</w:t>
      </w:r>
      <w:r w:rsidR="001E3AA1" w:rsidRPr="00491EC6">
        <w:rPr>
          <w:rFonts w:cs="Arial"/>
          <w:b/>
          <w:bCs/>
          <w:sz w:val="24"/>
          <w:szCs w:val="24"/>
        </w:rPr>
        <w:t xml:space="preserve">. </w:t>
      </w:r>
      <w:r w:rsidR="006D32B3">
        <w:rPr>
          <w:rFonts w:cs="Arial"/>
          <w:b/>
          <w:bCs/>
          <w:sz w:val="24"/>
          <w:szCs w:val="24"/>
        </w:rPr>
        <w:t>POST GRANT AWARD PROCESS</w:t>
      </w:r>
      <w:r w:rsidR="001E3AA1" w:rsidRPr="00491EC6">
        <w:rPr>
          <w:rFonts w:cs="Arial"/>
          <w:b/>
          <w:bCs/>
          <w:sz w:val="24"/>
          <w:szCs w:val="24"/>
        </w:rPr>
        <w:t xml:space="preserve"> </w:t>
      </w:r>
    </w:p>
    <w:p w14:paraId="28102508" w14:textId="77777777" w:rsidR="005A7C51" w:rsidRPr="00491EC6" w:rsidRDefault="005A7C51" w:rsidP="005A7C51">
      <w:pPr>
        <w:pStyle w:val="NoSpacing"/>
        <w:rPr>
          <w:rFonts w:cs="Arial"/>
          <w:b/>
          <w:bCs/>
          <w:sz w:val="24"/>
          <w:szCs w:val="24"/>
        </w:rPr>
      </w:pPr>
    </w:p>
    <w:p w14:paraId="0E69670C" w14:textId="0749B1B3" w:rsidR="005A7C51" w:rsidRPr="00491EC6" w:rsidRDefault="001E3AA1" w:rsidP="005A7C51">
      <w:pPr>
        <w:pStyle w:val="NoSpacing"/>
        <w:numPr>
          <w:ilvl w:val="0"/>
          <w:numId w:val="11"/>
        </w:numPr>
        <w:rPr>
          <w:rFonts w:cs="Arial"/>
          <w:sz w:val="24"/>
          <w:szCs w:val="24"/>
        </w:rPr>
      </w:pPr>
      <w:r w:rsidRPr="00491EC6">
        <w:rPr>
          <w:rFonts w:cs="Arial"/>
          <w:b/>
          <w:bCs/>
          <w:sz w:val="24"/>
          <w:szCs w:val="24"/>
        </w:rPr>
        <w:t xml:space="preserve">Award Letter </w:t>
      </w:r>
      <w:r w:rsidRPr="00491EC6">
        <w:rPr>
          <w:rFonts w:cs="Arial"/>
          <w:sz w:val="24"/>
          <w:szCs w:val="24"/>
        </w:rPr>
        <w:t xml:space="preserve">– Upon the </w:t>
      </w:r>
      <w:r w:rsidR="00892DD2">
        <w:rPr>
          <w:rFonts w:cs="Arial"/>
          <w:sz w:val="24"/>
          <w:szCs w:val="24"/>
        </w:rPr>
        <w:t>d</w:t>
      </w:r>
      <w:r w:rsidRPr="00491EC6">
        <w:rPr>
          <w:rFonts w:cs="Arial"/>
          <w:sz w:val="24"/>
          <w:szCs w:val="24"/>
        </w:rPr>
        <w:t xml:space="preserve">epartment </w:t>
      </w:r>
      <w:r w:rsidR="00892DD2">
        <w:rPr>
          <w:rFonts w:cs="Arial"/>
          <w:sz w:val="24"/>
          <w:szCs w:val="24"/>
        </w:rPr>
        <w:t>d</w:t>
      </w:r>
      <w:r w:rsidRPr="00491EC6">
        <w:rPr>
          <w:rFonts w:cs="Arial"/>
          <w:sz w:val="24"/>
          <w:szCs w:val="24"/>
        </w:rPr>
        <w:t xml:space="preserve">irector’s approval of funding </w:t>
      </w:r>
      <w:r w:rsidR="00892DD2">
        <w:rPr>
          <w:rFonts w:cs="Arial"/>
          <w:sz w:val="24"/>
          <w:szCs w:val="24"/>
        </w:rPr>
        <w:t xml:space="preserve">awards </w:t>
      </w:r>
      <w:r w:rsidRPr="00491EC6">
        <w:rPr>
          <w:rFonts w:cs="Arial"/>
          <w:sz w:val="24"/>
          <w:szCs w:val="24"/>
        </w:rPr>
        <w:t>a</w:t>
      </w:r>
      <w:r w:rsidR="00892DD2">
        <w:rPr>
          <w:rFonts w:cs="Arial"/>
          <w:sz w:val="24"/>
          <w:szCs w:val="24"/>
        </w:rPr>
        <w:t>n</w:t>
      </w:r>
      <w:r w:rsidRPr="00491EC6">
        <w:rPr>
          <w:rFonts w:cs="Arial"/>
          <w:sz w:val="24"/>
          <w:szCs w:val="24"/>
        </w:rPr>
        <w:t xml:space="preserve"> award letter will be transmitted to the applicant notifying them of a</w:t>
      </w:r>
      <w:r w:rsidR="005A7C51" w:rsidRPr="00491EC6">
        <w:rPr>
          <w:rFonts w:cs="Arial"/>
          <w:sz w:val="24"/>
          <w:szCs w:val="24"/>
        </w:rPr>
        <w:t xml:space="preserve"> grant</w:t>
      </w:r>
      <w:r w:rsidRPr="00491EC6">
        <w:rPr>
          <w:rFonts w:cs="Arial"/>
          <w:sz w:val="24"/>
          <w:szCs w:val="24"/>
        </w:rPr>
        <w:t xml:space="preserve"> funding</w:t>
      </w:r>
      <w:r w:rsidR="005A7C51" w:rsidRPr="00491EC6">
        <w:rPr>
          <w:rFonts w:cs="Arial"/>
          <w:sz w:val="24"/>
          <w:szCs w:val="24"/>
        </w:rPr>
        <w:t xml:space="preserve"> </w:t>
      </w:r>
      <w:r w:rsidR="006D32B3" w:rsidRPr="00491EC6">
        <w:rPr>
          <w:rFonts w:cs="Arial"/>
          <w:sz w:val="24"/>
          <w:szCs w:val="24"/>
        </w:rPr>
        <w:t>award or</w:t>
      </w:r>
      <w:r w:rsidRPr="00491EC6">
        <w:rPr>
          <w:rFonts w:cs="Arial"/>
          <w:sz w:val="24"/>
          <w:szCs w:val="24"/>
        </w:rPr>
        <w:t xml:space="preserve"> notice of </w:t>
      </w:r>
      <w:r w:rsidR="006D32B3">
        <w:rPr>
          <w:rFonts w:cs="Arial"/>
          <w:sz w:val="24"/>
          <w:szCs w:val="24"/>
        </w:rPr>
        <w:t xml:space="preserve">the </w:t>
      </w:r>
      <w:r w:rsidRPr="00491EC6">
        <w:rPr>
          <w:rFonts w:cs="Arial"/>
          <w:sz w:val="24"/>
          <w:szCs w:val="24"/>
        </w:rPr>
        <w:t xml:space="preserve">application not being approved for funding. If awarded funding, this will be followed by correspondence from </w:t>
      </w:r>
      <w:r w:rsidR="005A7C51" w:rsidRPr="00491EC6">
        <w:rPr>
          <w:rFonts w:cs="Arial"/>
          <w:sz w:val="24"/>
          <w:szCs w:val="24"/>
        </w:rPr>
        <w:t xml:space="preserve">grant </w:t>
      </w:r>
      <w:r w:rsidRPr="00491EC6">
        <w:rPr>
          <w:rFonts w:cs="Arial"/>
          <w:sz w:val="24"/>
          <w:szCs w:val="24"/>
        </w:rPr>
        <w:t xml:space="preserve">program staff identifying any terms and conditions of that commitment. </w:t>
      </w:r>
    </w:p>
    <w:p w14:paraId="7CA2E13E" w14:textId="77777777" w:rsidR="005A7C51" w:rsidRPr="00491EC6" w:rsidRDefault="005A7C51" w:rsidP="005A7C51">
      <w:pPr>
        <w:pStyle w:val="NoSpacing"/>
        <w:ind w:left="720"/>
        <w:rPr>
          <w:rFonts w:cs="Arial"/>
          <w:sz w:val="24"/>
          <w:szCs w:val="24"/>
        </w:rPr>
      </w:pPr>
    </w:p>
    <w:p w14:paraId="0FA7F5F9" w14:textId="6DEF119F" w:rsidR="001E3AA1" w:rsidRPr="004C5C98" w:rsidRDefault="006D32B3" w:rsidP="005A7C51">
      <w:pPr>
        <w:pStyle w:val="NoSpacing"/>
        <w:numPr>
          <w:ilvl w:val="0"/>
          <w:numId w:val="11"/>
        </w:numPr>
        <w:rPr>
          <w:rFonts w:cs="Arial"/>
          <w:sz w:val="24"/>
          <w:szCs w:val="24"/>
        </w:rPr>
      </w:pPr>
      <w:r>
        <w:rPr>
          <w:rFonts w:cs="Arial"/>
          <w:b/>
          <w:bCs/>
          <w:sz w:val="24"/>
          <w:szCs w:val="24"/>
        </w:rPr>
        <w:t>Grant Agreement (</w:t>
      </w:r>
      <w:r w:rsidR="001E3AA1" w:rsidRPr="00491EC6">
        <w:rPr>
          <w:rFonts w:cs="Arial"/>
          <w:b/>
          <w:bCs/>
          <w:sz w:val="24"/>
          <w:szCs w:val="24"/>
        </w:rPr>
        <w:t>Contract</w:t>
      </w:r>
      <w:r>
        <w:rPr>
          <w:rFonts w:cs="Arial"/>
          <w:b/>
          <w:bCs/>
          <w:sz w:val="24"/>
          <w:szCs w:val="24"/>
        </w:rPr>
        <w:t>)</w:t>
      </w:r>
      <w:r w:rsidR="001E3AA1" w:rsidRPr="00491EC6">
        <w:rPr>
          <w:rFonts w:cs="Arial"/>
          <w:b/>
          <w:bCs/>
          <w:sz w:val="24"/>
          <w:szCs w:val="24"/>
        </w:rPr>
        <w:t xml:space="preserve"> </w:t>
      </w:r>
      <w:r w:rsidR="001E3AA1" w:rsidRPr="00491EC6">
        <w:rPr>
          <w:rFonts w:cs="Arial"/>
          <w:sz w:val="24"/>
          <w:szCs w:val="24"/>
        </w:rPr>
        <w:t>–</w:t>
      </w:r>
      <w:r>
        <w:rPr>
          <w:rFonts w:cs="Arial"/>
          <w:sz w:val="24"/>
          <w:szCs w:val="24"/>
        </w:rPr>
        <w:t xml:space="preserve"> </w:t>
      </w:r>
      <w:r w:rsidR="0088435B">
        <w:rPr>
          <w:rFonts w:cs="Arial"/>
          <w:sz w:val="24"/>
          <w:szCs w:val="24"/>
        </w:rPr>
        <w:t>A</w:t>
      </w:r>
      <w:r>
        <w:rPr>
          <w:rFonts w:cs="Arial"/>
          <w:sz w:val="24"/>
          <w:szCs w:val="24"/>
        </w:rPr>
        <w:t xml:space="preserve">n agreement </w:t>
      </w:r>
      <w:r w:rsidR="001E3AA1" w:rsidRPr="00491EC6">
        <w:rPr>
          <w:rFonts w:cs="Arial"/>
          <w:sz w:val="24"/>
          <w:szCs w:val="24"/>
        </w:rPr>
        <w:t xml:space="preserve">between the </w:t>
      </w:r>
      <w:r>
        <w:rPr>
          <w:rFonts w:cs="Arial"/>
          <w:sz w:val="24"/>
          <w:szCs w:val="24"/>
        </w:rPr>
        <w:t>d</w:t>
      </w:r>
      <w:r w:rsidR="001E3AA1" w:rsidRPr="00491EC6">
        <w:rPr>
          <w:rFonts w:cs="Arial"/>
          <w:sz w:val="24"/>
          <w:szCs w:val="24"/>
        </w:rPr>
        <w:t>epartment and the</w:t>
      </w:r>
      <w:r>
        <w:rPr>
          <w:rFonts w:cs="Arial"/>
          <w:sz w:val="24"/>
          <w:szCs w:val="24"/>
        </w:rPr>
        <w:t xml:space="preserve"> grant awardee will be developed and distributed for execution. </w:t>
      </w:r>
      <w:r w:rsidR="001E3AA1" w:rsidRPr="00491EC6">
        <w:rPr>
          <w:rFonts w:cs="Arial"/>
          <w:sz w:val="24"/>
          <w:szCs w:val="24"/>
        </w:rPr>
        <w:t xml:space="preserve"> The</w:t>
      </w:r>
      <w:r>
        <w:rPr>
          <w:rFonts w:cs="Arial"/>
          <w:sz w:val="24"/>
          <w:szCs w:val="24"/>
        </w:rPr>
        <w:t xml:space="preserve"> grant agreement </w:t>
      </w:r>
      <w:r w:rsidR="001E3AA1" w:rsidRPr="00491EC6">
        <w:rPr>
          <w:rFonts w:cs="Arial"/>
          <w:sz w:val="24"/>
          <w:szCs w:val="24"/>
        </w:rPr>
        <w:t xml:space="preserve">will include the performance criteria necessary for </w:t>
      </w:r>
      <w:r w:rsidR="005A7C51" w:rsidRPr="00491EC6">
        <w:rPr>
          <w:rFonts w:cs="Arial"/>
          <w:sz w:val="24"/>
          <w:szCs w:val="24"/>
        </w:rPr>
        <w:t>grant</w:t>
      </w:r>
      <w:r w:rsidR="001E3AA1" w:rsidRPr="00491EC6">
        <w:rPr>
          <w:rFonts w:cs="Arial"/>
          <w:sz w:val="24"/>
          <w:szCs w:val="24"/>
        </w:rPr>
        <w:t xml:space="preserve"> funds to be expended and released. </w:t>
      </w:r>
      <w:r>
        <w:rPr>
          <w:rFonts w:cs="Arial"/>
          <w:sz w:val="24"/>
          <w:szCs w:val="24"/>
        </w:rPr>
        <w:t xml:space="preserve">A </w:t>
      </w:r>
      <w:r w:rsidR="005A7C51" w:rsidRPr="00491EC6">
        <w:rPr>
          <w:rFonts w:cs="Arial"/>
          <w:sz w:val="24"/>
          <w:szCs w:val="24"/>
        </w:rPr>
        <w:t xml:space="preserve">grant </w:t>
      </w:r>
      <w:r w:rsidR="001E3AA1" w:rsidRPr="00491EC6">
        <w:rPr>
          <w:rFonts w:cs="Arial"/>
          <w:sz w:val="24"/>
          <w:szCs w:val="24"/>
        </w:rPr>
        <w:t xml:space="preserve">award recipient must execute and return the </w:t>
      </w:r>
      <w:r w:rsidR="005A7C51" w:rsidRPr="00491EC6">
        <w:rPr>
          <w:rFonts w:cs="Arial"/>
          <w:sz w:val="24"/>
          <w:szCs w:val="24"/>
        </w:rPr>
        <w:t>grant</w:t>
      </w:r>
      <w:r w:rsidR="001E3AA1" w:rsidRPr="00491EC6">
        <w:rPr>
          <w:rFonts w:cs="Arial"/>
          <w:sz w:val="24"/>
          <w:szCs w:val="24"/>
        </w:rPr>
        <w:t xml:space="preserve"> contract within thirty (30) days of receipt of the final contract. All projects need to be ready to proceed within ninety (90) days from receipt of </w:t>
      </w:r>
      <w:r w:rsidR="001E3AA1" w:rsidRPr="004C5C98">
        <w:rPr>
          <w:rFonts w:cs="Arial"/>
          <w:sz w:val="24"/>
          <w:szCs w:val="24"/>
        </w:rPr>
        <w:t xml:space="preserve">the final </w:t>
      </w:r>
      <w:r>
        <w:rPr>
          <w:rFonts w:cs="Arial"/>
          <w:sz w:val="24"/>
          <w:szCs w:val="24"/>
        </w:rPr>
        <w:t xml:space="preserve">executed </w:t>
      </w:r>
      <w:r w:rsidR="001E3AA1" w:rsidRPr="004C5C98">
        <w:rPr>
          <w:rFonts w:cs="Arial"/>
          <w:sz w:val="24"/>
          <w:szCs w:val="24"/>
        </w:rPr>
        <w:t>contract.</w:t>
      </w:r>
    </w:p>
    <w:p w14:paraId="3993FB0B" w14:textId="77777777" w:rsidR="005A7C51" w:rsidRPr="00491EC6" w:rsidRDefault="005A7C51" w:rsidP="005A7C51">
      <w:pPr>
        <w:pStyle w:val="NoSpacing"/>
        <w:rPr>
          <w:rFonts w:cs="Arial"/>
          <w:sz w:val="24"/>
          <w:szCs w:val="24"/>
        </w:rPr>
      </w:pPr>
    </w:p>
    <w:p w14:paraId="7D12A790" w14:textId="4121DE6C" w:rsidR="001E3AA1" w:rsidRPr="00491EC6" w:rsidRDefault="001E3AA1" w:rsidP="00C17AFD">
      <w:pPr>
        <w:pStyle w:val="NoSpacing"/>
        <w:ind w:left="360"/>
        <w:rPr>
          <w:rFonts w:cs="Arial"/>
          <w:i/>
          <w:sz w:val="24"/>
          <w:szCs w:val="24"/>
        </w:rPr>
      </w:pPr>
      <w:r w:rsidRPr="00491EC6">
        <w:rPr>
          <w:rFonts w:cs="Arial"/>
          <w:i/>
          <w:sz w:val="24"/>
          <w:szCs w:val="24"/>
        </w:rPr>
        <w:t xml:space="preserve">Note: </w:t>
      </w:r>
      <w:r w:rsidR="006D32B3">
        <w:rPr>
          <w:rFonts w:cs="Arial"/>
          <w:i/>
          <w:sz w:val="24"/>
          <w:szCs w:val="24"/>
        </w:rPr>
        <w:t>G</w:t>
      </w:r>
      <w:r w:rsidR="005A7C51" w:rsidRPr="00491EC6">
        <w:rPr>
          <w:rFonts w:cs="Arial"/>
          <w:i/>
          <w:sz w:val="24"/>
          <w:szCs w:val="24"/>
        </w:rPr>
        <w:t>rant</w:t>
      </w:r>
      <w:r w:rsidRPr="00491EC6">
        <w:rPr>
          <w:rFonts w:cs="Arial"/>
          <w:i/>
          <w:sz w:val="24"/>
          <w:szCs w:val="24"/>
        </w:rPr>
        <w:t xml:space="preserve"> </w:t>
      </w:r>
      <w:r w:rsidR="006D32B3">
        <w:rPr>
          <w:rFonts w:cs="Arial"/>
          <w:i/>
          <w:sz w:val="24"/>
          <w:szCs w:val="24"/>
        </w:rPr>
        <w:t>agreements</w:t>
      </w:r>
      <w:r w:rsidRPr="00491EC6">
        <w:rPr>
          <w:rFonts w:cs="Arial"/>
          <w:i/>
          <w:sz w:val="24"/>
          <w:szCs w:val="24"/>
        </w:rPr>
        <w:t xml:space="preserve"> will be executed for </w:t>
      </w:r>
      <w:r w:rsidR="006D32B3">
        <w:rPr>
          <w:rFonts w:cs="Arial"/>
          <w:i/>
          <w:sz w:val="24"/>
          <w:szCs w:val="24"/>
        </w:rPr>
        <w:t xml:space="preserve">a </w:t>
      </w:r>
      <w:r w:rsidR="009457CF">
        <w:rPr>
          <w:rFonts w:cs="Arial"/>
          <w:i/>
          <w:sz w:val="24"/>
          <w:szCs w:val="24"/>
        </w:rPr>
        <w:t>two</w:t>
      </w:r>
      <w:r w:rsidR="009457CF" w:rsidRPr="00491EC6">
        <w:rPr>
          <w:rFonts w:cs="Arial"/>
          <w:i/>
          <w:sz w:val="24"/>
          <w:szCs w:val="24"/>
        </w:rPr>
        <w:t>-year</w:t>
      </w:r>
      <w:r w:rsidRPr="00491EC6">
        <w:rPr>
          <w:rFonts w:cs="Arial"/>
          <w:i/>
          <w:sz w:val="24"/>
          <w:szCs w:val="24"/>
        </w:rPr>
        <w:t xml:space="preserve"> </w:t>
      </w:r>
      <w:r w:rsidR="006D32B3">
        <w:rPr>
          <w:rFonts w:cs="Arial"/>
          <w:i/>
          <w:sz w:val="24"/>
          <w:szCs w:val="24"/>
        </w:rPr>
        <w:t xml:space="preserve">period </w:t>
      </w:r>
      <w:r w:rsidRPr="00491EC6">
        <w:rPr>
          <w:rFonts w:cs="Arial"/>
          <w:i/>
          <w:sz w:val="24"/>
          <w:szCs w:val="24"/>
        </w:rPr>
        <w:t>with an option to renew for an additional year</w:t>
      </w:r>
      <w:r w:rsidR="006D32B3">
        <w:rPr>
          <w:rFonts w:cs="Arial"/>
          <w:i/>
          <w:sz w:val="24"/>
          <w:szCs w:val="24"/>
        </w:rPr>
        <w:t>(s)</w:t>
      </w:r>
      <w:r w:rsidRPr="00491EC6">
        <w:rPr>
          <w:rFonts w:cs="Arial"/>
          <w:i/>
          <w:sz w:val="24"/>
          <w:szCs w:val="24"/>
        </w:rPr>
        <w:t xml:space="preserve"> depending </w:t>
      </w:r>
      <w:r w:rsidRPr="004C5C98">
        <w:rPr>
          <w:rFonts w:cs="Arial"/>
          <w:i/>
          <w:sz w:val="24"/>
          <w:szCs w:val="24"/>
        </w:rPr>
        <w:t>upon the</w:t>
      </w:r>
      <w:r w:rsidR="005A7C51" w:rsidRPr="004C5C98">
        <w:rPr>
          <w:rFonts w:cs="Arial"/>
          <w:i/>
          <w:sz w:val="24"/>
          <w:szCs w:val="24"/>
        </w:rPr>
        <w:t xml:space="preserve"> </w:t>
      </w:r>
      <w:r w:rsidR="006D32B3">
        <w:rPr>
          <w:rFonts w:cs="Arial"/>
          <w:i/>
          <w:sz w:val="24"/>
          <w:szCs w:val="24"/>
        </w:rPr>
        <w:t xml:space="preserve">grant </w:t>
      </w:r>
      <w:r w:rsidR="005A7C51" w:rsidRPr="004C5C98">
        <w:rPr>
          <w:rFonts w:cs="Arial"/>
          <w:i/>
          <w:sz w:val="24"/>
          <w:szCs w:val="24"/>
        </w:rPr>
        <w:t>recipient’s</w:t>
      </w:r>
      <w:r w:rsidRPr="004C5C98">
        <w:rPr>
          <w:rFonts w:cs="Arial"/>
          <w:i/>
          <w:sz w:val="24"/>
          <w:szCs w:val="24"/>
        </w:rPr>
        <w:t xml:space="preserve"> performance.</w:t>
      </w:r>
    </w:p>
    <w:p w14:paraId="4FB345F5" w14:textId="77777777" w:rsidR="005A7C51" w:rsidRPr="00491EC6" w:rsidRDefault="005A7C51" w:rsidP="005A7C51">
      <w:pPr>
        <w:pStyle w:val="NoSpacing"/>
        <w:rPr>
          <w:rFonts w:cs="Arial"/>
          <w:b/>
          <w:bCs/>
          <w:sz w:val="24"/>
          <w:szCs w:val="24"/>
        </w:rPr>
      </w:pPr>
    </w:p>
    <w:p w14:paraId="2B8FB194" w14:textId="05283634" w:rsidR="001E3AA1" w:rsidRPr="00491EC6" w:rsidRDefault="001E3AA1" w:rsidP="005A7C51">
      <w:pPr>
        <w:pStyle w:val="NoSpacing"/>
        <w:numPr>
          <w:ilvl w:val="0"/>
          <w:numId w:val="11"/>
        </w:numPr>
        <w:rPr>
          <w:rFonts w:cs="Arial"/>
          <w:sz w:val="24"/>
          <w:szCs w:val="24"/>
        </w:rPr>
      </w:pPr>
      <w:r w:rsidRPr="00491EC6">
        <w:rPr>
          <w:rFonts w:cs="Arial"/>
          <w:b/>
          <w:bCs/>
          <w:sz w:val="24"/>
          <w:szCs w:val="24"/>
        </w:rPr>
        <w:t xml:space="preserve">Disbursement of Funds </w:t>
      </w:r>
      <w:r w:rsidRPr="00491EC6">
        <w:rPr>
          <w:rFonts w:cs="Arial"/>
          <w:sz w:val="24"/>
          <w:szCs w:val="24"/>
        </w:rPr>
        <w:t xml:space="preserve">–The </w:t>
      </w:r>
      <w:r w:rsidR="009457CF">
        <w:rPr>
          <w:rFonts w:cs="Arial"/>
          <w:sz w:val="24"/>
          <w:szCs w:val="24"/>
        </w:rPr>
        <w:t>d</w:t>
      </w:r>
      <w:r w:rsidRPr="00491EC6">
        <w:rPr>
          <w:rFonts w:cs="Arial"/>
          <w:sz w:val="24"/>
          <w:szCs w:val="24"/>
        </w:rPr>
        <w:t xml:space="preserve">epartment requires approved documentation verifying eligible costs incurred by the </w:t>
      </w:r>
      <w:r w:rsidR="005A7C51" w:rsidRPr="00491EC6">
        <w:rPr>
          <w:rFonts w:cs="Arial"/>
          <w:sz w:val="24"/>
          <w:szCs w:val="24"/>
        </w:rPr>
        <w:t>grant</w:t>
      </w:r>
      <w:r w:rsidRPr="00491EC6">
        <w:rPr>
          <w:rFonts w:cs="Arial"/>
          <w:sz w:val="24"/>
          <w:szCs w:val="24"/>
        </w:rPr>
        <w:t xml:space="preserve"> award recipient. The </w:t>
      </w:r>
      <w:r w:rsidR="0088435B">
        <w:rPr>
          <w:rFonts w:cs="Arial"/>
          <w:sz w:val="24"/>
          <w:szCs w:val="24"/>
        </w:rPr>
        <w:t>d</w:t>
      </w:r>
      <w:r w:rsidRPr="00491EC6">
        <w:rPr>
          <w:rFonts w:cs="Arial"/>
          <w:sz w:val="24"/>
          <w:szCs w:val="24"/>
        </w:rPr>
        <w:t xml:space="preserve">epartment reserves the right to request further documentation when, in the exercise of its judgment, such documentation is needed to confirm </w:t>
      </w:r>
      <w:r w:rsidR="005A7C51" w:rsidRPr="00491EC6">
        <w:rPr>
          <w:rFonts w:cs="Arial"/>
          <w:sz w:val="24"/>
          <w:szCs w:val="24"/>
        </w:rPr>
        <w:t xml:space="preserve">contract </w:t>
      </w:r>
      <w:r w:rsidRPr="00491EC6">
        <w:rPr>
          <w:rFonts w:cs="Arial"/>
          <w:sz w:val="24"/>
          <w:szCs w:val="24"/>
        </w:rPr>
        <w:t xml:space="preserve">performance. </w:t>
      </w:r>
    </w:p>
    <w:p w14:paraId="429C51FB" w14:textId="77777777" w:rsidR="005A7C51" w:rsidRPr="00491EC6" w:rsidRDefault="005A7C51" w:rsidP="005A7C51">
      <w:pPr>
        <w:pStyle w:val="NoSpacing"/>
        <w:rPr>
          <w:rFonts w:cs="Arial"/>
          <w:sz w:val="24"/>
          <w:szCs w:val="24"/>
        </w:rPr>
      </w:pPr>
    </w:p>
    <w:p w14:paraId="0201F483" w14:textId="77777777" w:rsidR="001E3AA1" w:rsidRPr="00491EC6" w:rsidRDefault="001E3AA1" w:rsidP="005A7C51">
      <w:pPr>
        <w:pStyle w:val="NoSpacing"/>
        <w:ind w:left="720"/>
        <w:rPr>
          <w:rFonts w:cs="Arial"/>
          <w:sz w:val="24"/>
          <w:szCs w:val="24"/>
        </w:rPr>
      </w:pPr>
      <w:r w:rsidRPr="00491EC6">
        <w:rPr>
          <w:rFonts w:cs="Arial"/>
          <w:sz w:val="24"/>
          <w:szCs w:val="24"/>
        </w:rPr>
        <w:t xml:space="preserve">Once all start up activities </w:t>
      </w:r>
      <w:r w:rsidR="005A7C51" w:rsidRPr="00491EC6">
        <w:rPr>
          <w:rFonts w:cs="Arial"/>
          <w:sz w:val="24"/>
          <w:szCs w:val="24"/>
        </w:rPr>
        <w:t>are</w:t>
      </w:r>
      <w:r w:rsidRPr="00491EC6">
        <w:rPr>
          <w:rFonts w:cs="Arial"/>
          <w:sz w:val="24"/>
          <w:szCs w:val="24"/>
        </w:rPr>
        <w:t xml:space="preserve"> </w:t>
      </w:r>
      <w:r w:rsidR="005A7C51" w:rsidRPr="00491EC6">
        <w:rPr>
          <w:rFonts w:cs="Arial"/>
          <w:sz w:val="24"/>
          <w:szCs w:val="24"/>
        </w:rPr>
        <w:t>completed,</w:t>
      </w:r>
      <w:r w:rsidRPr="00491EC6">
        <w:rPr>
          <w:rFonts w:cs="Arial"/>
          <w:sz w:val="24"/>
          <w:szCs w:val="24"/>
        </w:rPr>
        <w:t xml:space="preserve"> and the project has reached Release of Funds status, the following items must be submitted in order to request funds:</w:t>
      </w:r>
    </w:p>
    <w:p w14:paraId="200DEF67" w14:textId="77777777" w:rsidR="005A7C51" w:rsidRPr="00491EC6" w:rsidRDefault="005A7C51" w:rsidP="005A7C51">
      <w:pPr>
        <w:pStyle w:val="NoSpacing"/>
        <w:rPr>
          <w:rFonts w:cs="Arial"/>
          <w:sz w:val="24"/>
          <w:szCs w:val="24"/>
        </w:rPr>
      </w:pPr>
    </w:p>
    <w:p w14:paraId="51A60388" w14:textId="71D771F2" w:rsidR="001E3AA1" w:rsidRPr="00491EC6" w:rsidRDefault="001E3AA1" w:rsidP="005A7C51">
      <w:pPr>
        <w:pStyle w:val="NoSpacing"/>
        <w:ind w:firstLine="720"/>
        <w:rPr>
          <w:rFonts w:cs="Arial"/>
          <w:sz w:val="24"/>
          <w:szCs w:val="24"/>
        </w:rPr>
      </w:pPr>
      <w:r w:rsidRPr="00491EC6">
        <w:rPr>
          <w:rFonts w:cs="Arial"/>
          <w:sz w:val="24"/>
          <w:szCs w:val="24"/>
        </w:rPr>
        <w:t xml:space="preserve">Request for Payment Form signed and dated by the </w:t>
      </w:r>
      <w:r w:rsidRPr="004C5C98">
        <w:rPr>
          <w:rFonts w:cs="Arial"/>
          <w:sz w:val="24"/>
          <w:szCs w:val="24"/>
        </w:rPr>
        <w:t xml:space="preserve">authorized </w:t>
      </w:r>
      <w:r w:rsidR="006D32B3">
        <w:rPr>
          <w:rFonts w:cs="Arial"/>
          <w:sz w:val="24"/>
          <w:szCs w:val="24"/>
        </w:rPr>
        <w:t>r</w:t>
      </w:r>
      <w:r w:rsidRPr="004C5C98">
        <w:rPr>
          <w:rFonts w:cs="Arial"/>
          <w:sz w:val="24"/>
          <w:szCs w:val="24"/>
        </w:rPr>
        <w:t>epresentative</w:t>
      </w:r>
      <w:r w:rsidRPr="00491EC6">
        <w:rPr>
          <w:rFonts w:cs="Arial"/>
          <w:sz w:val="24"/>
          <w:szCs w:val="24"/>
        </w:rPr>
        <w:t xml:space="preserve">; </w:t>
      </w:r>
    </w:p>
    <w:p w14:paraId="68E26354" w14:textId="7B17A890" w:rsidR="005A7C51" w:rsidRPr="00491EC6" w:rsidRDefault="001E3AA1" w:rsidP="005A7C51">
      <w:pPr>
        <w:pStyle w:val="NoSpacing"/>
        <w:numPr>
          <w:ilvl w:val="0"/>
          <w:numId w:val="9"/>
        </w:numPr>
        <w:rPr>
          <w:rFonts w:cs="Arial"/>
          <w:sz w:val="24"/>
          <w:szCs w:val="24"/>
        </w:rPr>
      </w:pPr>
      <w:r w:rsidRPr="00491EC6">
        <w:rPr>
          <w:rFonts w:cs="Arial"/>
          <w:sz w:val="24"/>
          <w:szCs w:val="24"/>
        </w:rPr>
        <w:t xml:space="preserve">Project Progress Report detailing progress towards achieving </w:t>
      </w:r>
      <w:r w:rsidR="005A7C51" w:rsidRPr="00491EC6">
        <w:rPr>
          <w:rFonts w:cs="Arial"/>
          <w:sz w:val="24"/>
          <w:szCs w:val="24"/>
        </w:rPr>
        <w:t>project milestones</w:t>
      </w:r>
      <w:r w:rsidRPr="00491EC6">
        <w:rPr>
          <w:rFonts w:cs="Arial"/>
          <w:sz w:val="24"/>
          <w:szCs w:val="24"/>
        </w:rPr>
        <w:t xml:space="preserve"> that were described in the application as well as describing any difficulties encountered in working towards these </w:t>
      </w:r>
      <w:r w:rsidR="005A7C51" w:rsidRPr="00491EC6">
        <w:rPr>
          <w:rFonts w:cs="Arial"/>
          <w:sz w:val="24"/>
          <w:szCs w:val="24"/>
        </w:rPr>
        <w:t>milestones</w:t>
      </w:r>
      <w:r w:rsidR="006D32B3">
        <w:rPr>
          <w:rFonts w:cs="Arial"/>
          <w:sz w:val="24"/>
          <w:szCs w:val="24"/>
        </w:rPr>
        <w:t>; and</w:t>
      </w:r>
    </w:p>
    <w:p w14:paraId="50096F12" w14:textId="77777777" w:rsidR="005A7C51" w:rsidRPr="00491EC6" w:rsidRDefault="001E3AA1" w:rsidP="005A7C51">
      <w:pPr>
        <w:pStyle w:val="NoSpacing"/>
        <w:numPr>
          <w:ilvl w:val="0"/>
          <w:numId w:val="9"/>
        </w:numPr>
        <w:rPr>
          <w:rFonts w:cs="Arial"/>
          <w:sz w:val="24"/>
          <w:szCs w:val="24"/>
        </w:rPr>
      </w:pPr>
      <w:r w:rsidRPr="00491EC6">
        <w:rPr>
          <w:rFonts w:cs="Arial"/>
          <w:sz w:val="24"/>
          <w:szCs w:val="24"/>
        </w:rPr>
        <w:t xml:space="preserve">Approved documentation verifying eligible costs were incurred; </w:t>
      </w:r>
    </w:p>
    <w:p w14:paraId="0C2DF400" w14:textId="77777777" w:rsidR="005A7C51" w:rsidRPr="00491EC6" w:rsidRDefault="005A7C51" w:rsidP="001E3AA1">
      <w:pPr>
        <w:rPr>
          <w:rFonts w:cs="Arial"/>
          <w:b/>
          <w:bCs/>
          <w:sz w:val="24"/>
          <w:szCs w:val="24"/>
        </w:rPr>
      </w:pPr>
    </w:p>
    <w:p w14:paraId="59F6639D" w14:textId="2B11270B" w:rsidR="005A7C51" w:rsidRPr="00491EC6" w:rsidRDefault="001E3AA1" w:rsidP="005A7C51">
      <w:pPr>
        <w:pStyle w:val="ListParagraph"/>
        <w:numPr>
          <w:ilvl w:val="0"/>
          <w:numId w:val="11"/>
        </w:numPr>
        <w:rPr>
          <w:rFonts w:cs="Arial"/>
          <w:sz w:val="24"/>
          <w:szCs w:val="24"/>
        </w:rPr>
      </w:pPr>
      <w:r w:rsidRPr="00491EC6">
        <w:rPr>
          <w:rFonts w:cs="Arial"/>
          <w:b/>
          <w:bCs/>
          <w:sz w:val="24"/>
          <w:szCs w:val="24"/>
        </w:rPr>
        <w:t xml:space="preserve">Award withdrawal - </w:t>
      </w:r>
      <w:r w:rsidRPr="00491EC6">
        <w:rPr>
          <w:rFonts w:cs="Arial"/>
          <w:sz w:val="24"/>
          <w:szCs w:val="24"/>
        </w:rPr>
        <w:t xml:space="preserve">The </w:t>
      </w:r>
      <w:r w:rsidR="009457CF">
        <w:rPr>
          <w:rFonts w:cs="Arial"/>
          <w:sz w:val="24"/>
          <w:szCs w:val="24"/>
        </w:rPr>
        <w:t>d</w:t>
      </w:r>
      <w:r w:rsidRPr="00491EC6">
        <w:rPr>
          <w:rFonts w:cs="Arial"/>
          <w:sz w:val="24"/>
          <w:szCs w:val="24"/>
        </w:rPr>
        <w:t xml:space="preserve">epartment reserves the right to withdraw a commitment of any </w:t>
      </w:r>
      <w:r w:rsidR="0088435B">
        <w:rPr>
          <w:rFonts w:cs="Arial"/>
          <w:sz w:val="24"/>
          <w:szCs w:val="24"/>
        </w:rPr>
        <w:t xml:space="preserve">program </w:t>
      </w:r>
      <w:r w:rsidR="005A7C51" w:rsidRPr="00491EC6">
        <w:rPr>
          <w:rFonts w:cs="Arial"/>
          <w:sz w:val="24"/>
          <w:szCs w:val="24"/>
        </w:rPr>
        <w:t>grant</w:t>
      </w:r>
      <w:r w:rsidRPr="00491EC6">
        <w:rPr>
          <w:rFonts w:cs="Arial"/>
          <w:sz w:val="24"/>
          <w:szCs w:val="24"/>
        </w:rPr>
        <w:t xml:space="preserve"> funds for projects that have: </w:t>
      </w:r>
    </w:p>
    <w:p w14:paraId="5C58600A" w14:textId="77777777" w:rsidR="005A7C51" w:rsidRPr="00491EC6" w:rsidRDefault="001E3AA1" w:rsidP="001E3AA1">
      <w:pPr>
        <w:pStyle w:val="ListParagraph"/>
        <w:numPr>
          <w:ilvl w:val="1"/>
          <w:numId w:val="11"/>
        </w:numPr>
        <w:rPr>
          <w:rFonts w:cs="Arial"/>
          <w:sz w:val="24"/>
          <w:szCs w:val="24"/>
        </w:rPr>
      </w:pPr>
      <w:r w:rsidRPr="00491EC6">
        <w:rPr>
          <w:rFonts w:cs="Arial"/>
          <w:sz w:val="24"/>
          <w:szCs w:val="24"/>
        </w:rPr>
        <w:t xml:space="preserve">Not provided all requested </w:t>
      </w:r>
      <w:r w:rsidRPr="004C5C98">
        <w:rPr>
          <w:rFonts w:cs="Arial"/>
          <w:sz w:val="24"/>
          <w:szCs w:val="24"/>
        </w:rPr>
        <w:t>contract information</w:t>
      </w:r>
      <w:r w:rsidR="005A7C51" w:rsidRPr="00491EC6">
        <w:rPr>
          <w:rFonts w:cs="Arial"/>
          <w:sz w:val="24"/>
          <w:szCs w:val="24"/>
        </w:rPr>
        <w:t xml:space="preserve"> </w:t>
      </w:r>
      <w:r w:rsidRPr="00491EC6">
        <w:rPr>
          <w:rFonts w:cs="Arial"/>
          <w:sz w:val="24"/>
          <w:szCs w:val="24"/>
        </w:rPr>
        <w:t xml:space="preserve">within 30 days of the date on the Notice of Award, and/or; </w:t>
      </w:r>
    </w:p>
    <w:p w14:paraId="45694FF3" w14:textId="03C2278A" w:rsidR="005A7C51" w:rsidRPr="00491EC6" w:rsidRDefault="001E3AA1" w:rsidP="001E3AA1">
      <w:pPr>
        <w:pStyle w:val="ListParagraph"/>
        <w:numPr>
          <w:ilvl w:val="1"/>
          <w:numId w:val="11"/>
        </w:numPr>
        <w:rPr>
          <w:rFonts w:cs="Arial"/>
          <w:sz w:val="24"/>
          <w:szCs w:val="24"/>
        </w:rPr>
      </w:pPr>
      <w:r w:rsidRPr="00491EC6">
        <w:rPr>
          <w:rFonts w:cs="Arial"/>
          <w:sz w:val="24"/>
          <w:szCs w:val="24"/>
        </w:rPr>
        <w:t xml:space="preserve">Not returned the </w:t>
      </w:r>
      <w:r w:rsidR="005A7C51" w:rsidRPr="00491EC6">
        <w:rPr>
          <w:rFonts w:cs="Arial"/>
          <w:sz w:val="24"/>
          <w:szCs w:val="24"/>
        </w:rPr>
        <w:t>grant</w:t>
      </w:r>
      <w:r w:rsidRPr="00491EC6">
        <w:rPr>
          <w:rFonts w:cs="Arial"/>
          <w:sz w:val="24"/>
          <w:szCs w:val="24"/>
        </w:rPr>
        <w:t xml:space="preserve"> contract to the </w:t>
      </w:r>
      <w:r w:rsidR="0088435B">
        <w:rPr>
          <w:rFonts w:cs="Arial"/>
          <w:sz w:val="24"/>
          <w:szCs w:val="24"/>
        </w:rPr>
        <w:t>d</w:t>
      </w:r>
      <w:bookmarkStart w:id="5" w:name="_GoBack"/>
      <w:bookmarkEnd w:id="5"/>
      <w:r w:rsidRPr="00491EC6">
        <w:rPr>
          <w:rFonts w:cs="Arial"/>
          <w:sz w:val="24"/>
          <w:szCs w:val="24"/>
        </w:rPr>
        <w:t xml:space="preserve">epartment within 30 days of receipt of the final contract, and/or </w:t>
      </w:r>
    </w:p>
    <w:p w14:paraId="4E4ADFDE" w14:textId="78B9F325" w:rsidR="00491EC6" w:rsidRPr="004C5C98" w:rsidRDefault="001E3AA1" w:rsidP="00491EC6">
      <w:pPr>
        <w:pStyle w:val="ListParagraph"/>
        <w:numPr>
          <w:ilvl w:val="1"/>
          <w:numId w:val="11"/>
        </w:numPr>
        <w:rPr>
          <w:rFonts w:cs="Arial"/>
          <w:sz w:val="24"/>
          <w:szCs w:val="24"/>
        </w:rPr>
      </w:pPr>
      <w:r w:rsidRPr="00491EC6">
        <w:rPr>
          <w:rFonts w:cs="Arial"/>
          <w:sz w:val="24"/>
          <w:szCs w:val="24"/>
        </w:rPr>
        <w:lastRenderedPageBreak/>
        <w:t xml:space="preserve">Are not </w:t>
      </w:r>
      <w:r w:rsidRPr="004C5C98">
        <w:rPr>
          <w:rFonts w:cs="Arial"/>
          <w:sz w:val="24"/>
          <w:szCs w:val="24"/>
        </w:rPr>
        <w:t>ready to proceed within ninety (90) days</w:t>
      </w:r>
      <w:r w:rsidRPr="00491EC6">
        <w:rPr>
          <w:rFonts w:cs="Arial"/>
          <w:sz w:val="24"/>
          <w:szCs w:val="24"/>
        </w:rPr>
        <w:t xml:space="preserve"> of receipt of the final contract.</w:t>
      </w:r>
    </w:p>
    <w:p w14:paraId="4407D2B4" w14:textId="2522C659" w:rsidR="001E3AA1" w:rsidRPr="00491EC6" w:rsidRDefault="001E3AA1" w:rsidP="006D32B3">
      <w:pPr>
        <w:pStyle w:val="NoSpacing"/>
        <w:numPr>
          <w:ilvl w:val="0"/>
          <w:numId w:val="11"/>
        </w:numPr>
        <w:rPr>
          <w:rFonts w:cs="Arial"/>
          <w:b/>
          <w:sz w:val="24"/>
          <w:szCs w:val="24"/>
        </w:rPr>
      </w:pPr>
      <w:r w:rsidRPr="00491EC6">
        <w:rPr>
          <w:rFonts w:cs="Arial"/>
          <w:b/>
          <w:sz w:val="24"/>
          <w:szCs w:val="24"/>
        </w:rPr>
        <w:t xml:space="preserve">Record Keeping </w:t>
      </w:r>
    </w:p>
    <w:p w14:paraId="5E979E65" w14:textId="68DAC564" w:rsidR="009457CF" w:rsidRDefault="001E3AA1" w:rsidP="009457CF">
      <w:pPr>
        <w:pStyle w:val="NoSpacing"/>
        <w:rPr>
          <w:rFonts w:cs="Arial"/>
          <w:sz w:val="24"/>
          <w:szCs w:val="24"/>
        </w:rPr>
      </w:pPr>
      <w:r w:rsidRPr="00491EC6">
        <w:rPr>
          <w:rFonts w:cs="Arial"/>
          <w:sz w:val="24"/>
          <w:szCs w:val="24"/>
        </w:rPr>
        <w:t xml:space="preserve">The </w:t>
      </w:r>
      <w:r w:rsidR="006D32B3">
        <w:rPr>
          <w:rFonts w:cs="Arial"/>
          <w:sz w:val="24"/>
          <w:szCs w:val="24"/>
        </w:rPr>
        <w:t>grant recipient</w:t>
      </w:r>
      <w:r w:rsidRPr="00491EC6">
        <w:rPr>
          <w:rFonts w:cs="Arial"/>
          <w:sz w:val="24"/>
          <w:szCs w:val="24"/>
        </w:rPr>
        <w:t xml:space="preserve"> must maintain full and accurate records with respect to the </w:t>
      </w:r>
      <w:r w:rsidR="006D32B3">
        <w:rPr>
          <w:rFonts w:cs="Arial"/>
          <w:sz w:val="24"/>
          <w:szCs w:val="24"/>
        </w:rPr>
        <w:t xml:space="preserve">grant funding </w:t>
      </w:r>
      <w:r w:rsidRPr="00491EC6">
        <w:rPr>
          <w:rFonts w:cs="Arial"/>
          <w:sz w:val="24"/>
          <w:szCs w:val="24"/>
        </w:rPr>
        <w:t xml:space="preserve">and must ensure adequate control over the records of related parties in the project. The </w:t>
      </w:r>
      <w:r w:rsidR="009457CF">
        <w:rPr>
          <w:rFonts w:cs="Arial"/>
          <w:sz w:val="24"/>
          <w:szCs w:val="24"/>
        </w:rPr>
        <w:t>d</w:t>
      </w:r>
      <w:r w:rsidRPr="00491EC6">
        <w:rPr>
          <w:rFonts w:cs="Arial"/>
          <w:sz w:val="24"/>
          <w:szCs w:val="24"/>
        </w:rPr>
        <w:t xml:space="preserve">epartment requires access to such records, as well as the ability to inspect all project work, invoices, materials, and other relevant records at reasonable times and places. The </w:t>
      </w:r>
      <w:r w:rsidR="009457CF">
        <w:rPr>
          <w:rFonts w:cs="Arial"/>
          <w:sz w:val="24"/>
          <w:szCs w:val="24"/>
        </w:rPr>
        <w:t>grant</w:t>
      </w:r>
      <w:r w:rsidRPr="00491EC6">
        <w:rPr>
          <w:rFonts w:cs="Arial"/>
          <w:sz w:val="24"/>
          <w:szCs w:val="24"/>
        </w:rPr>
        <w:t xml:space="preserve"> contract requires the applicant to furnish, upon the </w:t>
      </w:r>
      <w:r w:rsidR="009457CF">
        <w:rPr>
          <w:rFonts w:cs="Arial"/>
          <w:sz w:val="24"/>
          <w:szCs w:val="24"/>
        </w:rPr>
        <w:t>d</w:t>
      </w:r>
      <w:r w:rsidRPr="00491EC6">
        <w:rPr>
          <w:rFonts w:cs="Arial"/>
          <w:sz w:val="24"/>
          <w:szCs w:val="24"/>
        </w:rPr>
        <w:t xml:space="preserve">epartment’s request </w:t>
      </w:r>
      <w:bookmarkStart w:id="6" w:name="_Hlk505002420"/>
      <w:r w:rsidRPr="00491EC6">
        <w:rPr>
          <w:rFonts w:cs="Arial"/>
          <w:sz w:val="24"/>
          <w:szCs w:val="24"/>
        </w:rPr>
        <w:t xml:space="preserve">all data, reports, contracts, documents, and other information relevant </w:t>
      </w:r>
      <w:bookmarkEnd w:id="6"/>
      <w:r w:rsidRPr="00491EC6">
        <w:rPr>
          <w:rFonts w:cs="Arial"/>
          <w:sz w:val="24"/>
          <w:szCs w:val="24"/>
        </w:rPr>
        <w:t xml:space="preserve">to the project. </w:t>
      </w:r>
    </w:p>
    <w:p w14:paraId="321CF050" w14:textId="77777777" w:rsidR="009457CF" w:rsidRDefault="009457CF" w:rsidP="009457CF">
      <w:pPr>
        <w:pStyle w:val="NoSpacing"/>
        <w:rPr>
          <w:rFonts w:cs="Arial"/>
          <w:sz w:val="24"/>
          <w:szCs w:val="24"/>
        </w:rPr>
      </w:pPr>
    </w:p>
    <w:p w14:paraId="3F6359CA" w14:textId="79A460A7" w:rsidR="001E3AA1" w:rsidRPr="009457CF" w:rsidRDefault="001E3AA1" w:rsidP="009457CF">
      <w:pPr>
        <w:pStyle w:val="NoSpacing"/>
        <w:numPr>
          <w:ilvl w:val="0"/>
          <w:numId w:val="11"/>
        </w:numPr>
        <w:rPr>
          <w:rFonts w:cs="Arial"/>
          <w:sz w:val="24"/>
          <w:szCs w:val="24"/>
        </w:rPr>
      </w:pPr>
      <w:r w:rsidRPr="00491EC6">
        <w:rPr>
          <w:rFonts w:cs="Arial"/>
          <w:b/>
          <w:sz w:val="24"/>
          <w:szCs w:val="24"/>
        </w:rPr>
        <w:t xml:space="preserve">Ongoing Reporting </w:t>
      </w:r>
    </w:p>
    <w:p w14:paraId="61787EA3" w14:textId="7096B9E0" w:rsidR="001E3AA1" w:rsidRDefault="001E3AA1" w:rsidP="00C17AFD">
      <w:pPr>
        <w:pStyle w:val="NoSpacing"/>
        <w:rPr>
          <w:rFonts w:cs="Arial"/>
          <w:sz w:val="24"/>
          <w:szCs w:val="24"/>
        </w:rPr>
      </w:pPr>
      <w:r w:rsidRPr="00491EC6">
        <w:rPr>
          <w:rFonts w:cs="Arial"/>
          <w:sz w:val="24"/>
          <w:szCs w:val="24"/>
        </w:rPr>
        <w:t xml:space="preserve">The </w:t>
      </w:r>
      <w:r w:rsidR="009457CF">
        <w:rPr>
          <w:rFonts w:cs="Arial"/>
          <w:sz w:val="24"/>
          <w:szCs w:val="24"/>
        </w:rPr>
        <w:t>grant</w:t>
      </w:r>
      <w:r w:rsidRPr="00491EC6">
        <w:rPr>
          <w:rFonts w:cs="Arial"/>
          <w:sz w:val="24"/>
          <w:szCs w:val="24"/>
        </w:rPr>
        <w:t xml:space="preserve"> contract specifies a </w:t>
      </w:r>
      <w:r w:rsidRPr="009457CF">
        <w:rPr>
          <w:rFonts w:cs="Arial"/>
          <w:sz w:val="24"/>
          <w:szCs w:val="24"/>
        </w:rPr>
        <w:t>periodic reporting requirement</w:t>
      </w:r>
      <w:r w:rsidRPr="00491EC6">
        <w:rPr>
          <w:rFonts w:cs="Arial"/>
          <w:sz w:val="24"/>
          <w:szCs w:val="24"/>
        </w:rPr>
        <w:t xml:space="preserve"> for the project. Additionally, to assist the </w:t>
      </w:r>
      <w:r w:rsidR="009457CF">
        <w:rPr>
          <w:rFonts w:cs="Arial"/>
          <w:sz w:val="24"/>
          <w:szCs w:val="24"/>
        </w:rPr>
        <w:t>d</w:t>
      </w:r>
      <w:r w:rsidRPr="00491EC6">
        <w:rPr>
          <w:rFonts w:cs="Arial"/>
          <w:sz w:val="24"/>
          <w:szCs w:val="24"/>
        </w:rPr>
        <w:t xml:space="preserve">epartment with program performance reporting, the </w:t>
      </w:r>
      <w:r w:rsidR="00BC2C23">
        <w:rPr>
          <w:rFonts w:cs="Arial"/>
          <w:sz w:val="24"/>
          <w:szCs w:val="24"/>
        </w:rPr>
        <w:t xml:space="preserve">grant </w:t>
      </w:r>
      <w:r w:rsidRPr="00491EC6">
        <w:rPr>
          <w:rFonts w:cs="Arial"/>
          <w:sz w:val="24"/>
          <w:szCs w:val="24"/>
        </w:rPr>
        <w:t xml:space="preserve">recipient may be required to provide annual project updates for 3 years after the close of the contract. </w:t>
      </w:r>
    </w:p>
    <w:p w14:paraId="524DDC9D" w14:textId="7A86019D" w:rsidR="009457CF" w:rsidRDefault="009457CF">
      <w:pPr>
        <w:rPr>
          <w:rFonts w:cs="Arial"/>
          <w:sz w:val="24"/>
          <w:szCs w:val="24"/>
        </w:rPr>
      </w:pPr>
    </w:p>
    <w:sectPr w:rsidR="009457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6EB1C" w14:textId="77777777" w:rsidR="001B28C6" w:rsidRDefault="001B28C6" w:rsidP="00FF378D">
      <w:pPr>
        <w:spacing w:after="0" w:line="240" w:lineRule="auto"/>
      </w:pPr>
      <w:r>
        <w:separator/>
      </w:r>
    </w:p>
  </w:endnote>
  <w:endnote w:type="continuationSeparator" w:id="0">
    <w:p w14:paraId="3B1BC48A" w14:textId="77777777" w:rsidR="001B28C6" w:rsidRDefault="001B28C6" w:rsidP="00FF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F912" w14:textId="77777777" w:rsidR="001B28C6" w:rsidRDefault="001B2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DE31" w14:textId="77777777" w:rsidR="001B28C6" w:rsidRDefault="001B28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1B7F" w14:textId="77777777" w:rsidR="001B28C6" w:rsidRDefault="001B2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DFD9" w14:textId="77777777" w:rsidR="001B28C6" w:rsidRDefault="001B28C6" w:rsidP="00FF378D">
      <w:pPr>
        <w:spacing w:after="0" w:line="240" w:lineRule="auto"/>
      </w:pPr>
      <w:r>
        <w:separator/>
      </w:r>
    </w:p>
  </w:footnote>
  <w:footnote w:type="continuationSeparator" w:id="0">
    <w:p w14:paraId="18983AB8" w14:textId="77777777" w:rsidR="001B28C6" w:rsidRDefault="001B28C6" w:rsidP="00FF3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E59F" w14:textId="77777777" w:rsidR="001B28C6" w:rsidRDefault="001B2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722260"/>
      <w:docPartObj>
        <w:docPartGallery w:val="Watermarks"/>
        <w:docPartUnique/>
      </w:docPartObj>
    </w:sdtPr>
    <w:sdtEndPr/>
    <w:sdtContent>
      <w:p w14:paraId="61595182" w14:textId="77777777" w:rsidR="001B28C6" w:rsidRDefault="0088435B">
        <w:pPr>
          <w:pStyle w:val="Header"/>
        </w:pPr>
        <w:r>
          <w:rPr>
            <w:noProof/>
          </w:rPr>
          <w:pict w14:anchorId="3855C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C4E7A" w14:textId="77777777" w:rsidR="001B28C6" w:rsidRDefault="001B2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261"/>
    <w:multiLevelType w:val="hybridMultilevel"/>
    <w:tmpl w:val="6FD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50CA9"/>
    <w:multiLevelType w:val="hybridMultilevel"/>
    <w:tmpl w:val="B2E206A4"/>
    <w:lvl w:ilvl="0" w:tplc="1922A7B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F28D7"/>
    <w:multiLevelType w:val="hybridMultilevel"/>
    <w:tmpl w:val="0DB6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B6703"/>
    <w:multiLevelType w:val="hybridMultilevel"/>
    <w:tmpl w:val="617C494C"/>
    <w:lvl w:ilvl="0" w:tplc="1922A7B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5310C"/>
    <w:multiLevelType w:val="hybridMultilevel"/>
    <w:tmpl w:val="9D2A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104E"/>
    <w:multiLevelType w:val="hybridMultilevel"/>
    <w:tmpl w:val="8A92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A126C"/>
    <w:multiLevelType w:val="hybridMultilevel"/>
    <w:tmpl w:val="DC16C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F312A"/>
    <w:multiLevelType w:val="hybridMultilevel"/>
    <w:tmpl w:val="A62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5792"/>
    <w:multiLevelType w:val="hybridMultilevel"/>
    <w:tmpl w:val="BE382186"/>
    <w:lvl w:ilvl="0" w:tplc="7494D40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6585E"/>
    <w:multiLevelType w:val="hybridMultilevel"/>
    <w:tmpl w:val="6848EE32"/>
    <w:lvl w:ilvl="0" w:tplc="A5A895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C7995"/>
    <w:multiLevelType w:val="hybridMultilevel"/>
    <w:tmpl w:val="147058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46334"/>
    <w:multiLevelType w:val="hybridMultilevel"/>
    <w:tmpl w:val="2FF891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741BB"/>
    <w:multiLevelType w:val="hybridMultilevel"/>
    <w:tmpl w:val="89B2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2286D"/>
    <w:multiLevelType w:val="hybridMultilevel"/>
    <w:tmpl w:val="4AB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35859"/>
    <w:multiLevelType w:val="hybridMultilevel"/>
    <w:tmpl w:val="73BEA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27F13"/>
    <w:multiLevelType w:val="hybridMultilevel"/>
    <w:tmpl w:val="897E4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2739B"/>
    <w:multiLevelType w:val="hybridMultilevel"/>
    <w:tmpl w:val="8526A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ED155A"/>
    <w:multiLevelType w:val="hybridMultilevel"/>
    <w:tmpl w:val="AD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8"/>
  </w:num>
  <w:num w:numId="5">
    <w:abstractNumId w:val="11"/>
  </w:num>
  <w:num w:numId="6">
    <w:abstractNumId w:val="4"/>
  </w:num>
  <w:num w:numId="7">
    <w:abstractNumId w:val="10"/>
  </w:num>
  <w:num w:numId="8">
    <w:abstractNumId w:val="6"/>
  </w:num>
  <w:num w:numId="9">
    <w:abstractNumId w:val="17"/>
  </w:num>
  <w:num w:numId="10">
    <w:abstractNumId w:val="16"/>
  </w:num>
  <w:num w:numId="11">
    <w:abstractNumId w:val="8"/>
  </w:num>
  <w:num w:numId="12">
    <w:abstractNumId w:val="5"/>
  </w:num>
  <w:num w:numId="13">
    <w:abstractNumId w:val="13"/>
  </w:num>
  <w:num w:numId="14">
    <w:abstractNumId w:val="14"/>
  </w:num>
  <w:num w:numId="15">
    <w:abstractNumId w:val="15"/>
  </w:num>
  <w:num w:numId="16">
    <w:abstractNumId w:val="7"/>
  </w:num>
  <w:num w:numId="17">
    <w:abstractNumId w:val="3"/>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A0"/>
    <w:rsid w:val="000A534D"/>
    <w:rsid w:val="000B556F"/>
    <w:rsid w:val="000D7B1D"/>
    <w:rsid w:val="00120B7D"/>
    <w:rsid w:val="00197FB0"/>
    <w:rsid w:val="001A0D2D"/>
    <w:rsid w:val="001A6381"/>
    <w:rsid w:val="001B28C6"/>
    <w:rsid w:val="001E3AA1"/>
    <w:rsid w:val="001E5DB2"/>
    <w:rsid w:val="002314D8"/>
    <w:rsid w:val="0023625D"/>
    <w:rsid w:val="002377CF"/>
    <w:rsid w:val="00243D0E"/>
    <w:rsid w:val="002731A0"/>
    <w:rsid w:val="002910A6"/>
    <w:rsid w:val="002C1F03"/>
    <w:rsid w:val="002C371D"/>
    <w:rsid w:val="00357DC4"/>
    <w:rsid w:val="003A05E2"/>
    <w:rsid w:val="003F5236"/>
    <w:rsid w:val="00400D6D"/>
    <w:rsid w:val="00491EC6"/>
    <w:rsid w:val="004C5C98"/>
    <w:rsid w:val="004D1B21"/>
    <w:rsid w:val="005235B8"/>
    <w:rsid w:val="005A2D02"/>
    <w:rsid w:val="005A7C51"/>
    <w:rsid w:val="005F60B5"/>
    <w:rsid w:val="00621983"/>
    <w:rsid w:val="00635398"/>
    <w:rsid w:val="006808A6"/>
    <w:rsid w:val="006C2354"/>
    <w:rsid w:val="006D32B3"/>
    <w:rsid w:val="0070759B"/>
    <w:rsid w:val="00726B60"/>
    <w:rsid w:val="0075320B"/>
    <w:rsid w:val="00772DD9"/>
    <w:rsid w:val="007B47F7"/>
    <w:rsid w:val="008023D3"/>
    <w:rsid w:val="00807C9D"/>
    <w:rsid w:val="00864A04"/>
    <w:rsid w:val="00881E5C"/>
    <w:rsid w:val="0088435B"/>
    <w:rsid w:val="00892DD2"/>
    <w:rsid w:val="008D2426"/>
    <w:rsid w:val="008E0C80"/>
    <w:rsid w:val="00924938"/>
    <w:rsid w:val="0094411B"/>
    <w:rsid w:val="009457CF"/>
    <w:rsid w:val="00992F0F"/>
    <w:rsid w:val="00A82912"/>
    <w:rsid w:val="00A850B6"/>
    <w:rsid w:val="00B33BAB"/>
    <w:rsid w:val="00BC2C23"/>
    <w:rsid w:val="00BD3AC8"/>
    <w:rsid w:val="00C02058"/>
    <w:rsid w:val="00C17AFD"/>
    <w:rsid w:val="00C22DDF"/>
    <w:rsid w:val="00C43A8D"/>
    <w:rsid w:val="00C44FB8"/>
    <w:rsid w:val="00C45AF2"/>
    <w:rsid w:val="00CA5A6D"/>
    <w:rsid w:val="00CA6B5E"/>
    <w:rsid w:val="00CC44DD"/>
    <w:rsid w:val="00CC5189"/>
    <w:rsid w:val="00CF2ACA"/>
    <w:rsid w:val="00D3632A"/>
    <w:rsid w:val="00D759BA"/>
    <w:rsid w:val="00D95C01"/>
    <w:rsid w:val="00D97CE2"/>
    <w:rsid w:val="00DA2210"/>
    <w:rsid w:val="00DB0839"/>
    <w:rsid w:val="00DD4627"/>
    <w:rsid w:val="00E11B75"/>
    <w:rsid w:val="00EA1C74"/>
    <w:rsid w:val="00EB776F"/>
    <w:rsid w:val="00EC7C73"/>
    <w:rsid w:val="00ED13ED"/>
    <w:rsid w:val="00F018AD"/>
    <w:rsid w:val="00F07FEA"/>
    <w:rsid w:val="00F3469A"/>
    <w:rsid w:val="00F935A2"/>
    <w:rsid w:val="00F95961"/>
    <w:rsid w:val="00FF2E4F"/>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2905A"/>
  <w15:chartTrackingRefBased/>
  <w15:docId w15:val="{DA8CA16B-F63E-4E94-9157-C20DF5AC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1A0"/>
    <w:pPr>
      <w:autoSpaceDE w:val="0"/>
      <w:autoSpaceDN w:val="0"/>
      <w:adjustRightInd w:val="0"/>
      <w:spacing w:after="0" w:line="240" w:lineRule="auto"/>
    </w:pPr>
    <w:rPr>
      <w:rFonts w:cs="Arial"/>
      <w:color w:val="000000"/>
      <w:sz w:val="24"/>
      <w:szCs w:val="24"/>
    </w:rPr>
  </w:style>
  <w:style w:type="character" w:styleId="Hyperlink">
    <w:name w:val="Hyperlink"/>
    <w:basedOn w:val="DefaultParagraphFont"/>
    <w:uiPriority w:val="99"/>
    <w:unhideWhenUsed/>
    <w:rsid w:val="002731A0"/>
    <w:rPr>
      <w:color w:val="0000FF" w:themeColor="hyperlink"/>
      <w:u w:val="single"/>
    </w:rPr>
  </w:style>
  <w:style w:type="character" w:styleId="UnresolvedMention">
    <w:name w:val="Unresolved Mention"/>
    <w:basedOn w:val="DefaultParagraphFont"/>
    <w:uiPriority w:val="99"/>
    <w:semiHidden/>
    <w:unhideWhenUsed/>
    <w:rsid w:val="002731A0"/>
    <w:rPr>
      <w:color w:val="808080"/>
      <w:shd w:val="clear" w:color="auto" w:fill="E6E6E6"/>
    </w:rPr>
  </w:style>
  <w:style w:type="paragraph" w:styleId="NoSpacing">
    <w:name w:val="No Spacing"/>
    <w:uiPriority w:val="1"/>
    <w:qFormat/>
    <w:rsid w:val="005F60B5"/>
    <w:pPr>
      <w:spacing w:after="0" w:line="240" w:lineRule="auto"/>
    </w:pPr>
  </w:style>
  <w:style w:type="paragraph" w:styleId="ListParagraph">
    <w:name w:val="List Paragraph"/>
    <w:basedOn w:val="Normal"/>
    <w:uiPriority w:val="34"/>
    <w:qFormat/>
    <w:rsid w:val="008E0C80"/>
    <w:pPr>
      <w:ind w:left="720"/>
      <w:contextualSpacing/>
    </w:pPr>
  </w:style>
  <w:style w:type="paragraph" w:styleId="Header">
    <w:name w:val="header"/>
    <w:basedOn w:val="Normal"/>
    <w:link w:val="HeaderChar"/>
    <w:uiPriority w:val="99"/>
    <w:unhideWhenUsed/>
    <w:rsid w:val="00FF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8D"/>
  </w:style>
  <w:style w:type="paragraph" w:styleId="Footer">
    <w:name w:val="footer"/>
    <w:basedOn w:val="Normal"/>
    <w:link w:val="FooterChar"/>
    <w:uiPriority w:val="99"/>
    <w:unhideWhenUsed/>
    <w:rsid w:val="00FF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8D"/>
  </w:style>
  <w:style w:type="character" w:styleId="CommentReference">
    <w:name w:val="annotation reference"/>
    <w:basedOn w:val="DefaultParagraphFont"/>
    <w:uiPriority w:val="99"/>
    <w:semiHidden/>
    <w:unhideWhenUsed/>
    <w:rsid w:val="00D97CE2"/>
    <w:rPr>
      <w:sz w:val="16"/>
      <w:szCs w:val="16"/>
    </w:rPr>
  </w:style>
  <w:style w:type="paragraph" w:styleId="CommentText">
    <w:name w:val="annotation text"/>
    <w:basedOn w:val="Normal"/>
    <w:link w:val="CommentTextChar"/>
    <w:uiPriority w:val="99"/>
    <w:semiHidden/>
    <w:unhideWhenUsed/>
    <w:rsid w:val="00D97CE2"/>
    <w:pPr>
      <w:spacing w:line="240" w:lineRule="auto"/>
    </w:pPr>
    <w:rPr>
      <w:sz w:val="20"/>
      <w:szCs w:val="20"/>
    </w:rPr>
  </w:style>
  <w:style w:type="character" w:customStyle="1" w:styleId="CommentTextChar">
    <w:name w:val="Comment Text Char"/>
    <w:basedOn w:val="DefaultParagraphFont"/>
    <w:link w:val="CommentText"/>
    <w:uiPriority w:val="99"/>
    <w:semiHidden/>
    <w:rsid w:val="00D97CE2"/>
    <w:rPr>
      <w:sz w:val="20"/>
      <w:szCs w:val="20"/>
    </w:rPr>
  </w:style>
  <w:style w:type="paragraph" w:styleId="CommentSubject">
    <w:name w:val="annotation subject"/>
    <w:basedOn w:val="CommentText"/>
    <w:next w:val="CommentText"/>
    <w:link w:val="CommentSubjectChar"/>
    <w:uiPriority w:val="99"/>
    <w:semiHidden/>
    <w:unhideWhenUsed/>
    <w:rsid w:val="00D97CE2"/>
    <w:rPr>
      <w:b/>
      <w:bCs/>
    </w:rPr>
  </w:style>
  <w:style w:type="character" w:customStyle="1" w:styleId="CommentSubjectChar">
    <w:name w:val="Comment Subject Char"/>
    <w:basedOn w:val="CommentTextChar"/>
    <w:link w:val="CommentSubject"/>
    <w:uiPriority w:val="99"/>
    <w:semiHidden/>
    <w:rsid w:val="00D97CE2"/>
    <w:rPr>
      <w:b/>
      <w:bCs/>
      <w:sz w:val="20"/>
      <w:szCs w:val="20"/>
    </w:rPr>
  </w:style>
  <w:style w:type="paragraph" w:styleId="BalloonText">
    <w:name w:val="Balloon Text"/>
    <w:basedOn w:val="Normal"/>
    <w:link w:val="BalloonTextChar"/>
    <w:uiPriority w:val="99"/>
    <w:semiHidden/>
    <w:unhideWhenUsed/>
    <w:rsid w:val="00D97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E2"/>
    <w:rPr>
      <w:rFonts w:ascii="Segoe UI" w:hAnsi="Segoe UI" w:cs="Segoe UI"/>
      <w:sz w:val="18"/>
      <w:szCs w:val="18"/>
    </w:rPr>
  </w:style>
  <w:style w:type="paragraph" w:styleId="Revision">
    <w:name w:val="Revision"/>
    <w:hidden/>
    <w:uiPriority w:val="99"/>
    <w:semiHidden/>
    <w:rsid w:val="00924938"/>
    <w:pPr>
      <w:spacing w:after="0" w:line="240" w:lineRule="auto"/>
    </w:pPr>
  </w:style>
  <w:style w:type="table" w:styleId="TableGrid">
    <w:name w:val="Table Grid"/>
    <w:basedOn w:val="TableNormal"/>
    <w:uiPriority w:val="59"/>
    <w:rsid w:val="00B3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tsd.mt.gov/PublicSafetyCommunica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4</cp:revision>
  <dcterms:created xsi:type="dcterms:W3CDTF">2019-08-14T21:00:00Z</dcterms:created>
  <dcterms:modified xsi:type="dcterms:W3CDTF">2019-08-14T22:34:00Z</dcterms:modified>
</cp:coreProperties>
</file>