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EC58" w14:textId="351456CB" w:rsidR="00900BDC" w:rsidRPr="0097287F" w:rsidRDefault="00900BDC" w:rsidP="0097287F">
      <w:pPr>
        <w:jc w:val="center"/>
        <w:rPr>
          <w:b/>
          <w:spacing w:val="-10"/>
          <w:sz w:val="28"/>
          <w:szCs w:val="28"/>
        </w:rPr>
      </w:pPr>
      <w:r>
        <w:rPr>
          <w:rStyle w:val="BlockQuotationFirstChar"/>
          <w:rFonts w:ascii="Times New Roman" w:hAnsi="Times New Roman"/>
          <w:b/>
          <w:sz w:val="28"/>
          <w:szCs w:val="28"/>
        </w:rPr>
        <w:t>9-1-1 Advisory Council</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sidR="0097287F">
        <w:rPr>
          <w:b/>
          <w:bCs/>
          <w:sz w:val="24"/>
          <w:szCs w:val="24"/>
        </w:rPr>
        <w:t>T</w:t>
      </w:r>
      <w:r w:rsidR="00A004BA">
        <w:rPr>
          <w:b/>
          <w:bCs/>
          <w:sz w:val="24"/>
          <w:szCs w:val="24"/>
        </w:rPr>
        <w:t>hur</w:t>
      </w:r>
      <w:r w:rsidR="0097287F">
        <w:rPr>
          <w:b/>
          <w:bCs/>
          <w:sz w:val="24"/>
          <w:szCs w:val="24"/>
        </w:rPr>
        <w:t>sday</w:t>
      </w:r>
      <w:r w:rsidRPr="005D61F6">
        <w:rPr>
          <w:b/>
          <w:bCs/>
          <w:sz w:val="24"/>
          <w:szCs w:val="24"/>
        </w:rPr>
        <w:t xml:space="preserve">, </w:t>
      </w:r>
      <w:r w:rsidR="00A004BA">
        <w:rPr>
          <w:b/>
          <w:bCs/>
          <w:sz w:val="24"/>
          <w:szCs w:val="24"/>
        </w:rPr>
        <w:t>March 8</w:t>
      </w:r>
      <w:r w:rsidRPr="005D61F6">
        <w:rPr>
          <w:b/>
          <w:bCs/>
          <w:sz w:val="24"/>
          <w:szCs w:val="24"/>
        </w:rPr>
        <w:t>,</w:t>
      </w:r>
      <w:r>
        <w:rPr>
          <w:b/>
          <w:bCs/>
          <w:sz w:val="24"/>
          <w:szCs w:val="24"/>
        </w:rPr>
        <w:t xml:space="preserve"> 2018</w:t>
      </w:r>
    </w:p>
    <w:p w14:paraId="35E7ED98" w14:textId="2BB729EF" w:rsidR="00900BDC" w:rsidRDefault="00900BDC" w:rsidP="00900BDC">
      <w:pPr>
        <w:jc w:val="center"/>
        <w:rPr>
          <w:b/>
          <w:sz w:val="24"/>
          <w:szCs w:val="24"/>
        </w:rPr>
      </w:pPr>
      <w:r>
        <w:rPr>
          <w:b/>
          <w:bCs/>
          <w:sz w:val="24"/>
          <w:szCs w:val="24"/>
        </w:rPr>
        <w:t>Time:</w:t>
      </w:r>
      <w:r>
        <w:rPr>
          <w:b/>
          <w:bCs/>
          <w:sz w:val="24"/>
          <w:szCs w:val="24"/>
        </w:rPr>
        <w:tab/>
      </w:r>
      <w:r w:rsidR="00A004BA">
        <w:rPr>
          <w:b/>
          <w:bCs/>
          <w:sz w:val="24"/>
          <w:szCs w:val="24"/>
        </w:rPr>
        <w:t>1</w:t>
      </w:r>
      <w:r>
        <w:rPr>
          <w:b/>
          <w:bCs/>
          <w:sz w:val="24"/>
          <w:szCs w:val="24"/>
        </w:rPr>
        <w:t>:0</w:t>
      </w:r>
      <w:r w:rsidRPr="005D61F6">
        <w:rPr>
          <w:b/>
          <w:bCs/>
          <w:sz w:val="24"/>
          <w:szCs w:val="24"/>
        </w:rPr>
        <w:t>0</w:t>
      </w:r>
      <w:r>
        <w:rPr>
          <w:b/>
          <w:sz w:val="24"/>
          <w:szCs w:val="24"/>
        </w:rPr>
        <w:t xml:space="preserve"> p.m. – </w:t>
      </w:r>
      <w:r w:rsidR="00A004BA">
        <w:rPr>
          <w:b/>
          <w:sz w:val="24"/>
          <w:szCs w:val="24"/>
        </w:rPr>
        <w:t>3</w:t>
      </w:r>
      <w:r>
        <w:rPr>
          <w:b/>
          <w:sz w:val="24"/>
          <w:szCs w:val="24"/>
        </w:rPr>
        <w:t>:</w:t>
      </w:r>
      <w:r w:rsidR="00A004BA">
        <w:rPr>
          <w:b/>
          <w:sz w:val="24"/>
          <w:szCs w:val="24"/>
        </w:rPr>
        <w:t>3</w:t>
      </w:r>
      <w:r w:rsidRPr="005D61F6">
        <w:rPr>
          <w:b/>
          <w:sz w:val="24"/>
          <w:szCs w:val="24"/>
        </w:rPr>
        <w:t>0 p</w:t>
      </w:r>
      <w:r>
        <w:rPr>
          <w:b/>
          <w:sz w:val="24"/>
          <w:szCs w:val="24"/>
        </w:rPr>
        <w:t>.m.</w:t>
      </w:r>
    </w:p>
    <w:p w14:paraId="1D92C35A" w14:textId="19B574F1" w:rsidR="0097287F" w:rsidRDefault="00900BDC" w:rsidP="00900BDC">
      <w:pPr>
        <w:jc w:val="center"/>
        <w:rPr>
          <w:b/>
          <w:sz w:val="24"/>
          <w:szCs w:val="24"/>
        </w:rPr>
      </w:pPr>
      <w:r w:rsidRPr="005D61F6">
        <w:rPr>
          <w:b/>
          <w:sz w:val="24"/>
          <w:szCs w:val="24"/>
        </w:rPr>
        <w:t>Location:</w:t>
      </w:r>
      <w:r w:rsidR="0097287F">
        <w:rPr>
          <w:b/>
          <w:sz w:val="24"/>
          <w:szCs w:val="24"/>
        </w:rPr>
        <w:t xml:space="preserve"> </w:t>
      </w:r>
      <w:r w:rsidR="00A004BA">
        <w:rPr>
          <w:b/>
          <w:sz w:val="24"/>
          <w:szCs w:val="24"/>
        </w:rPr>
        <w:t>State Capital Room</w:t>
      </w:r>
      <w:r w:rsidR="0097287F">
        <w:rPr>
          <w:b/>
          <w:sz w:val="24"/>
          <w:szCs w:val="24"/>
        </w:rPr>
        <w:t xml:space="preserve"> </w:t>
      </w:r>
      <w:r w:rsidR="00A004BA">
        <w:rPr>
          <w:b/>
          <w:sz w:val="24"/>
          <w:szCs w:val="24"/>
        </w:rPr>
        <w:t>1</w:t>
      </w:r>
      <w:r w:rsidR="0097287F">
        <w:rPr>
          <w:b/>
          <w:sz w:val="24"/>
          <w:szCs w:val="24"/>
        </w:rPr>
        <w:t>7</w:t>
      </w:r>
      <w:r w:rsidR="00A004BA">
        <w:rPr>
          <w:b/>
          <w:sz w:val="24"/>
          <w:szCs w:val="24"/>
        </w:rPr>
        <w:t>2</w:t>
      </w:r>
      <w:r w:rsidR="0097287F">
        <w:rPr>
          <w:b/>
          <w:sz w:val="24"/>
          <w:szCs w:val="24"/>
        </w:rPr>
        <w:t>,</w:t>
      </w:r>
      <w:r>
        <w:rPr>
          <w:b/>
          <w:sz w:val="24"/>
          <w:szCs w:val="24"/>
        </w:rPr>
        <w:t xml:space="preserve"> </w:t>
      </w:r>
      <w:r w:rsidR="0097287F">
        <w:rPr>
          <w:b/>
          <w:sz w:val="24"/>
          <w:szCs w:val="24"/>
        </w:rPr>
        <w:t xml:space="preserve">Helena, MT </w:t>
      </w:r>
    </w:p>
    <w:p w14:paraId="225D1316" w14:textId="77777777" w:rsidR="00900BDC" w:rsidRPr="00CE57AA" w:rsidRDefault="00900BDC" w:rsidP="00900BDC">
      <w:pPr>
        <w:jc w:val="center"/>
        <w:rPr>
          <w:b/>
        </w:rPr>
      </w:pPr>
      <w:r>
        <w:rPr>
          <w:b/>
          <w:sz w:val="24"/>
          <w:szCs w:val="24"/>
        </w:rPr>
        <w:t>Conference Call</w:t>
      </w:r>
      <w:r w:rsidR="0097287F">
        <w:rPr>
          <w:b/>
          <w:sz w:val="24"/>
          <w:szCs w:val="24"/>
        </w:rPr>
        <w:t xml:space="preserve">: </w:t>
      </w: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67B20017"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7C9837F3" w14:textId="77777777" w:rsidTr="008C3213">
        <w:tc>
          <w:tcPr>
            <w:tcW w:w="1170" w:type="dxa"/>
          </w:tcPr>
          <w:p w14:paraId="32BA6F0A" w14:textId="4CA5810E" w:rsidR="00510F52" w:rsidRPr="00955037" w:rsidRDefault="00A004BA"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14:paraId="35428FB3" w14:textId="77777777" w:rsidR="00510F52" w:rsidRPr="00955037" w:rsidRDefault="00510F52" w:rsidP="00510F52">
            <w:pPr>
              <w:pStyle w:val="BodyText-Table"/>
              <w:rPr>
                <w:sz w:val="22"/>
                <w:szCs w:val="22"/>
              </w:rPr>
            </w:pPr>
            <w:r w:rsidRPr="00955037">
              <w:rPr>
                <w:sz w:val="22"/>
                <w:szCs w:val="22"/>
              </w:rPr>
              <w:t>Call to Order</w:t>
            </w:r>
          </w:p>
          <w:p w14:paraId="558FA14A" w14:textId="77777777"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14:paraId="022B76DE" w14:textId="77777777" w:rsidR="0097287F" w:rsidRDefault="0097287F" w:rsidP="00183CCB">
            <w:pPr>
              <w:pStyle w:val="BodyText-Table"/>
              <w:jc w:val="left"/>
              <w:rPr>
                <w:sz w:val="22"/>
                <w:szCs w:val="22"/>
              </w:rPr>
            </w:pPr>
            <w:r>
              <w:rPr>
                <w:sz w:val="22"/>
                <w:szCs w:val="22"/>
              </w:rPr>
              <w:t>Jennie Stapp</w:t>
            </w:r>
          </w:p>
          <w:p w14:paraId="587BD41A" w14:textId="0DD931B8" w:rsidR="00510F52" w:rsidRPr="00955037" w:rsidRDefault="00510F52" w:rsidP="00183CCB">
            <w:pPr>
              <w:pStyle w:val="BodyText-Table"/>
              <w:jc w:val="left"/>
              <w:rPr>
                <w:sz w:val="22"/>
                <w:szCs w:val="22"/>
              </w:rPr>
            </w:pPr>
          </w:p>
        </w:tc>
        <w:tc>
          <w:tcPr>
            <w:tcW w:w="990" w:type="dxa"/>
          </w:tcPr>
          <w:p w14:paraId="2184BECB" w14:textId="77777777" w:rsidR="00510F52" w:rsidRPr="00955037" w:rsidRDefault="0097287F" w:rsidP="00183CCB">
            <w:pPr>
              <w:pStyle w:val="BodyText-Table"/>
              <w:jc w:val="right"/>
              <w:rPr>
                <w:sz w:val="22"/>
                <w:szCs w:val="22"/>
              </w:rPr>
            </w:pPr>
            <w:r>
              <w:rPr>
                <w:sz w:val="22"/>
                <w:szCs w:val="22"/>
              </w:rPr>
              <w:t>10</w:t>
            </w:r>
            <w:r w:rsidR="00510F52" w:rsidRPr="00955037">
              <w:rPr>
                <w:sz w:val="22"/>
                <w:szCs w:val="22"/>
              </w:rPr>
              <w:t xml:space="preserve"> min.</w:t>
            </w:r>
          </w:p>
        </w:tc>
      </w:tr>
      <w:tr w:rsidR="005D61F6" w:rsidRPr="00955037" w14:paraId="596E0746" w14:textId="77777777" w:rsidTr="008C3213">
        <w:tc>
          <w:tcPr>
            <w:tcW w:w="1170" w:type="dxa"/>
          </w:tcPr>
          <w:p w14:paraId="76A76D0B" w14:textId="77777777" w:rsidR="005D61F6" w:rsidRDefault="005D61F6" w:rsidP="00790918">
            <w:pPr>
              <w:pStyle w:val="BodyText-Table"/>
              <w:rPr>
                <w:sz w:val="22"/>
                <w:szCs w:val="22"/>
              </w:rPr>
            </w:pPr>
          </w:p>
        </w:tc>
        <w:tc>
          <w:tcPr>
            <w:tcW w:w="5490" w:type="dxa"/>
          </w:tcPr>
          <w:p w14:paraId="100F444C" w14:textId="77777777" w:rsidR="005D61F6" w:rsidRPr="00955037" w:rsidRDefault="005D61F6" w:rsidP="00510F52">
            <w:pPr>
              <w:pStyle w:val="BodyText-Table"/>
              <w:rPr>
                <w:sz w:val="22"/>
                <w:szCs w:val="22"/>
              </w:rPr>
            </w:pPr>
          </w:p>
        </w:tc>
        <w:tc>
          <w:tcPr>
            <w:tcW w:w="2430" w:type="dxa"/>
          </w:tcPr>
          <w:p w14:paraId="34BBD07B" w14:textId="77777777" w:rsidR="005D61F6" w:rsidRPr="00955037" w:rsidRDefault="005D61F6" w:rsidP="00FA1648">
            <w:pPr>
              <w:pStyle w:val="BodyText-Table"/>
              <w:jc w:val="left"/>
              <w:rPr>
                <w:sz w:val="22"/>
                <w:szCs w:val="22"/>
              </w:rPr>
            </w:pPr>
          </w:p>
        </w:tc>
        <w:tc>
          <w:tcPr>
            <w:tcW w:w="990" w:type="dxa"/>
          </w:tcPr>
          <w:p w14:paraId="2439D35B" w14:textId="77777777" w:rsidR="005D61F6" w:rsidRPr="00955037" w:rsidRDefault="005D61F6" w:rsidP="00FA1648">
            <w:pPr>
              <w:pStyle w:val="BodyText-Table"/>
              <w:jc w:val="right"/>
              <w:rPr>
                <w:sz w:val="22"/>
                <w:szCs w:val="22"/>
              </w:rPr>
            </w:pPr>
          </w:p>
        </w:tc>
      </w:tr>
      <w:tr w:rsidR="005D61F6" w:rsidRPr="00955037" w14:paraId="5D56C435" w14:textId="77777777" w:rsidTr="008C3213">
        <w:trPr>
          <w:trHeight w:val="530"/>
        </w:trPr>
        <w:tc>
          <w:tcPr>
            <w:tcW w:w="1170" w:type="dxa"/>
          </w:tcPr>
          <w:p w14:paraId="6D19F1A0" w14:textId="40501DA6" w:rsidR="005D61F6" w:rsidRDefault="000802A4" w:rsidP="00347574">
            <w:pPr>
              <w:pStyle w:val="BodyText-Table"/>
              <w:rPr>
                <w:sz w:val="22"/>
                <w:szCs w:val="22"/>
              </w:rPr>
            </w:pPr>
            <w:r>
              <w:rPr>
                <w:sz w:val="22"/>
                <w:szCs w:val="22"/>
              </w:rPr>
              <w:t>1</w:t>
            </w:r>
            <w:r w:rsidR="005D61F6">
              <w:rPr>
                <w:sz w:val="22"/>
                <w:szCs w:val="22"/>
              </w:rPr>
              <w:t>:</w:t>
            </w:r>
            <w:r w:rsidR="0097287F">
              <w:rPr>
                <w:sz w:val="22"/>
                <w:szCs w:val="22"/>
              </w:rPr>
              <w:t>10</w:t>
            </w:r>
            <w:r w:rsidR="005D61F6">
              <w:rPr>
                <w:sz w:val="22"/>
                <w:szCs w:val="22"/>
              </w:rPr>
              <w:t xml:space="preserve"> p.m.</w:t>
            </w:r>
          </w:p>
        </w:tc>
        <w:tc>
          <w:tcPr>
            <w:tcW w:w="5490" w:type="dxa"/>
          </w:tcPr>
          <w:p w14:paraId="1757883B" w14:textId="77777777" w:rsidR="005D61F6" w:rsidRPr="00A004BA" w:rsidRDefault="005D61F6" w:rsidP="00F4759A">
            <w:pPr>
              <w:pStyle w:val="BodyText-Table"/>
              <w:jc w:val="left"/>
              <w:rPr>
                <w:sz w:val="22"/>
                <w:szCs w:val="22"/>
              </w:rPr>
            </w:pPr>
            <w:r w:rsidRPr="00A004BA">
              <w:rPr>
                <w:b/>
                <w:sz w:val="22"/>
                <w:szCs w:val="22"/>
              </w:rPr>
              <w:t>Action Item</w:t>
            </w:r>
            <w:r w:rsidRPr="00A004BA">
              <w:rPr>
                <w:sz w:val="22"/>
                <w:szCs w:val="22"/>
              </w:rPr>
              <w:t>: Adoption of Meeting Minutes</w:t>
            </w:r>
          </w:p>
          <w:p w14:paraId="1411F1B7" w14:textId="77777777" w:rsidR="00900BDC" w:rsidRPr="00A004BA" w:rsidRDefault="00900BDC" w:rsidP="0097287F">
            <w:pPr>
              <w:pStyle w:val="BodyText-Table"/>
              <w:jc w:val="left"/>
              <w:rPr>
                <w:sz w:val="22"/>
                <w:szCs w:val="22"/>
              </w:rPr>
            </w:pPr>
          </w:p>
        </w:tc>
        <w:tc>
          <w:tcPr>
            <w:tcW w:w="2430" w:type="dxa"/>
          </w:tcPr>
          <w:p w14:paraId="0F72A864" w14:textId="77777777" w:rsidR="0097287F" w:rsidRDefault="0097287F" w:rsidP="0097287F">
            <w:pPr>
              <w:pStyle w:val="BodyText-Table"/>
              <w:jc w:val="left"/>
              <w:rPr>
                <w:sz w:val="22"/>
                <w:szCs w:val="22"/>
              </w:rPr>
            </w:pPr>
            <w:r>
              <w:rPr>
                <w:sz w:val="22"/>
                <w:szCs w:val="22"/>
              </w:rPr>
              <w:t>Jennie Stapp</w:t>
            </w:r>
          </w:p>
          <w:p w14:paraId="2D92FEE8" w14:textId="77777777" w:rsidR="0097287F" w:rsidRPr="00955037" w:rsidRDefault="0097287F" w:rsidP="00A004BA">
            <w:pPr>
              <w:pStyle w:val="BodyText-Table"/>
              <w:jc w:val="left"/>
              <w:rPr>
                <w:sz w:val="22"/>
                <w:szCs w:val="22"/>
              </w:rPr>
            </w:pPr>
          </w:p>
        </w:tc>
        <w:tc>
          <w:tcPr>
            <w:tcW w:w="990" w:type="dxa"/>
          </w:tcPr>
          <w:p w14:paraId="7B49E803" w14:textId="77777777" w:rsidR="005D61F6" w:rsidRPr="00955037" w:rsidRDefault="0097287F" w:rsidP="00FA1648">
            <w:pPr>
              <w:pStyle w:val="BodyText-Table"/>
              <w:jc w:val="right"/>
              <w:rPr>
                <w:sz w:val="22"/>
                <w:szCs w:val="22"/>
              </w:rPr>
            </w:pPr>
            <w:r>
              <w:rPr>
                <w:sz w:val="22"/>
                <w:szCs w:val="22"/>
              </w:rPr>
              <w:t>10</w:t>
            </w:r>
            <w:r w:rsidR="005D61F6" w:rsidRPr="00955037">
              <w:rPr>
                <w:sz w:val="22"/>
                <w:szCs w:val="22"/>
              </w:rPr>
              <w:t xml:space="preserve"> min.</w:t>
            </w:r>
          </w:p>
        </w:tc>
      </w:tr>
      <w:tr w:rsidR="00A004BA" w:rsidRPr="00955037" w14:paraId="1589833E" w14:textId="77777777" w:rsidTr="008C3213">
        <w:trPr>
          <w:trHeight w:val="530"/>
        </w:trPr>
        <w:tc>
          <w:tcPr>
            <w:tcW w:w="1170" w:type="dxa"/>
          </w:tcPr>
          <w:p w14:paraId="0B70E94E" w14:textId="55A7B729" w:rsidR="00A004BA" w:rsidRDefault="000802A4" w:rsidP="00347574">
            <w:pPr>
              <w:pStyle w:val="BodyText-Table"/>
              <w:rPr>
                <w:sz w:val="22"/>
                <w:szCs w:val="22"/>
              </w:rPr>
            </w:pPr>
            <w:r>
              <w:rPr>
                <w:sz w:val="22"/>
                <w:szCs w:val="22"/>
              </w:rPr>
              <w:t>1</w:t>
            </w:r>
            <w:r w:rsidR="00A004BA">
              <w:rPr>
                <w:sz w:val="22"/>
                <w:szCs w:val="22"/>
              </w:rPr>
              <w:t>:20 p.m.</w:t>
            </w:r>
          </w:p>
        </w:tc>
        <w:tc>
          <w:tcPr>
            <w:tcW w:w="5490" w:type="dxa"/>
          </w:tcPr>
          <w:p w14:paraId="1B69D44E" w14:textId="1206584A" w:rsidR="00A004BA" w:rsidRPr="00A004BA" w:rsidRDefault="00A004BA" w:rsidP="00A004BA">
            <w:pPr>
              <w:pStyle w:val="BodyText-Table"/>
              <w:jc w:val="left"/>
              <w:rPr>
                <w:sz w:val="22"/>
                <w:szCs w:val="22"/>
              </w:rPr>
            </w:pPr>
            <w:r w:rsidRPr="00A004BA">
              <w:rPr>
                <w:b/>
                <w:sz w:val="22"/>
                <w:szCs w:val="22"/>
              </w:rPr>
              <w:t>Action Item</w:t>
            </w:r>
            <w:r w:rsidRPr="00A004BA">
              <w:rPr>
                <w:sz w:val="22"/>
                <w:szCs w:val="22"/>
              </w:rPr>
              <w:t xml:space="preserve">: Recommend </w:t>
            </w:r>
            <w:r w:rsidR="000802A4">
              <w:rPr>
                <w:sz w:val="22"/>
                <w:szCs w:val="22"/>
              </w:rPr>
              <w:t>A</w:t>
            </w:r>
            <w:r w:rsidRPr="00A004BA">
              <w:rPr>
                <w:sz w:val="22"/>
                <w:szCs w:val="22"/>
              </w:rPr>
              <w:t xml:space="preserve">doption of New Rules I through VIII pertaining to Public Safety Answering Point </w:t>
            </w:r>
            <w:r w:rsidR="000802A4">
              <w:rPr>
                <w:sz w:val="22"/>
                <w:szCs w:val="22"/>
              </w:rPr>
              <w:t>C</w:t>
            </w:r>
            <w:r w:rsidRPr="00A004BA">
              <w:rPr>
                <w:sz w:val="22"/>
                <w:szCs w:val="22"/>
              </w:rPr>
              <w:t xml:space="preserve">ertification, </w:t>
            </w:r>
            <w:r w:rsidR="000802A4">
              <w:rPr>
                <w:sz w:val="22"/>
                <w:szCs w:val="22"/>
              </w:rPr>
              <w:t>F</w:t>
            </w:r>
            <w:r w:rsidRPr="00A004BA">
              <w:rPr>
                <w:sz w:val="22"/>
                <w:szCs w:val="22"/>
              </w:rPr>
              <w:t xml:space="preserve">unding, and </w:t>
            </w:r>
            <w:r w:rsidR="000802A4">
              <w:rPr>
                <w:sz w:val="22"/>
                <w:szCs w:val="22"/>
              </w:rPr>
              <w:t>M</w:t>
            </w:r>
            <w:r w:rsidRPr="00A004BA">
              <w:rPr>
                <w:sz w:val="22"/>
                <w:szCs w:val="22"/>
              </w:rPr>
              <w:t>onitoring</w:t>
            </w:r>
          </w:p>
          <w:p w14:paraId="05B31301" w14:textId="77777777" w:rsidR="00A004BA" w:rsidRPr="00A004BA" w:rsidRDefault="00A004BA" w:rsidP="0097287F">
            <w:pPr>
              <w:pStyle w:val="BodyText-Table"/>
              <w:jc w:val="left"/>
              <w:rPr>
                <w:sz w:val="22"/>
                <w:szCs w:val="22"/>
              </w:rPr>
            </w:pPr>
          </w:p>
        </w:tc>
        <w:tc>
          <w:tcPr>
            <w:tcW w:w="2430" w:type="dxa"/>
          </w:tcPr>
          <w:p w14:paraId="2E4A58E3" w14:textId="77777777" w:rsidR="00A004BA" w:rsidRDefault="00A004BA" w:rsidP="00A004BA">
            <w:pPr>
              <w:pStyle w:val="BodyText-Table"/>
              <w:jc w:val="left"/>
              <w:rPr>
                <w:sz w:val="22"/>
                <w:szCs w:val="22"/>
              </w:rPr>
            </w:pPr>
            <w:r>
              <w:rPr>
                <w:sz w:val="22"/>
                <w:szCs w:val="22"/>
              </w:rPr>
              <w:t>Jennie Stapp</w:t>
            </w:r>
          </w:p>
          <w:p w14:paraId="3C9DA2C7" w14:textId="77777777" w:rsidR="00A004BA" w:rsidRDefault="00A004BA" w:rsidP="00A004BA">
            <w:pPr>
              <w:pStyle w:val="BodyText-Table"/>
              <w:jc w:val="left"/>
              <w:rPr>
                <w:sz w:val="22"/>
                <w:szCs w:val="22"/>
              </w:rPr>
            </w:pPr>
            <w:r>
              <w:rPr>
                <w:sz w:val="22"/>
                <w:szCs w:val="22"/>
              </w:rPr>
              <w:t>Don Harris</w:t>
            </w:r>
          </w:p>
          <w:p w14:paraId="41ECD3A5" w14:textId="64BE76F5" w:rsidR="000802A4" w:rsidRDefault="000802A4" w:rsidP="00A004BA">
            <w:pPr>
              <w:pStyle w:val="BodyText-Table"/>
              <w:jc w:val="left"/>
              <w:rPr>
                <w:sz w:val="22"/>
                <w:szCs w:val="22"/>
              </w:rPr>
            </w:pPr>
          </w:p>
        </w:tc>
        <w:tc>
          <w:tcPr>
            <w:tcW w:w="990" w:type="dxa"/>
          </w:tcPr>
          <w:p w14:paraId="35804951" w14:textId="173C08B9" w:rsidR="00A004BA" w:rsidRDefault="000802A4" w:rsidP="000802A4">
            <w:pPr>
              <w:pStyle w:val="BodyText-Table"/>
              <w:jc w:val="center"/>
              <w:rPr>
                <w:sz w:val="22"/>
                <w:szCs w:val="22"/>
              </w:rPr>
            </w:pPr>
            <w:r>
              <w:rPr>
                <w:sz w:val="22"/>
                <w:szCs w:val="22"/>
              </w:rPr>
              <w:t xml:space="preserve"> 2</w:t>
            </w:r>
            <w:r w:rsidR="00A004BA">
              <w:rPr>
                <w:sz w:val="22"/>
                <w:szCs w:val="22"/>
              </w:rPr>
              <w:t>0</w:t>
            </w:r>
            <w:r w:rsidR="00A004BA" w:rsidRPr="00955037">
              <w:rPr>
                <w:sz w:val="22"/>
                <w:szCs w:val="22"/>
              </w:rPr>
              <w:t xml:space="preserve"> min</w:t>
            </w:r>
          </w:p>
        </w:tc>
      </w:tr>
      <w:tr w:rsidR="00A004BA" w:rsidRPr="00955037" w14:paraId="29985BCE" w14:textId="77777777" w:rsidTr="008C3213">
        <w:trPr>
          <w:trHeight w:val="530"/>
        </w:trPr>
        <w:tc>
          <w:tcPr>
            <w:tcW w:w="1170" w:type="dxa"/>
          </w:tcPr>
          <w:p w14:paraId="6BE8BFEE" w14:textId="5F1F8C5F" w:rsidR="00A004BA" w:rsidRDefault="000802A4" w:rsidP="00A004BA">
            <w:pPr>
              <w:pStyle w:val="BodyText-Table"/>
              <w:rPr>
                <w:sz w:val="22"/>
                <w:szCs w:val="22"/>
              </w:rPr>
            </w:pPr>
            <w:r>
              <w:rPr>
                <w:sz w:val="22"/>
                <w:szCs w:val="22"/>
              </w:rPr>
              <w:t>1</w:t>
            </w:r>
            <w:r w:rsidR="00A004BA">
              <w:rPr>
                <w:sz w:val="22"/>
                <w:szCs w:val="22"/>
              </w:rPr>
              <w:t>:</w:t>
            </w:r>
            <w:r>
              <w:rPr>
                <w:sz w:val="22"/>
                <w:szCs w:val="22"/>
              </w:rPr>
              <w:t>4</w:t>
            </w:r>
            <w:r w:rsidR="00A004BA">
              <w:rPr>
                <w:sz w:val="22"/>
                <w:szCs w:val="22"/>
              </w:rPr>
              <w:t>0 p.m.</w:t>
            </w:r>
          </w:p>
        </w:tc>
        <w:tc>
          <w:tcPr>
            <w:tcW w:w="5490" w:type="dxa"/>
          </w:tcPr>
          <w:p w14:paraId="710D638A" w14:textId="7B12598B" w:rsidR="00A004BA" w:rsidRPr="00A004BA" w:rsidRDefault="00A004BA" w:rsidP="00A004BA">
            <w:pPr>
              <w:pStyle w:val="BodyText-Table"/>
              <w:jc w:val="left"/>
              <w:rPr>
                <w:sz w:val="22"/>
                <w:szCs w:val="22"/>
              </w:rPr>
            </w:pPr>
            <w:r w:rsidRPr="00A004BA">
              <w:rPr>
                <w:b/>
                <w:sz w:val="22"/>
                <w:szCs w:val="22"/>
              </w:rPr>
              <w:t>Action Item</w:t>
            </w:r>
            <w:r w:rsidRPr="00A004BA">
              <w:rPr>
                <w:sz w:val="22"/>
                <w:szCs w:val="22"/>
              </w:rPr>
              <w:t xml:space="preserve">: Recommend </w:t>
            </w:r>
            <w:r w:rsidR="000802A4">
              <w:rPr>
                <w:sz w:val="22"/>
                <w:szCs w:val="22"/>
              </w:rPr>
              <w:t>A</w:t>
            </w:r>
            <w:r w:rsidRPr="00A004BA">
              <w:rPr>
                <w:sz w:val="22"/>
                <w:szCs w:val="22"/>
              </w:rPr>
              <w:t xml:space="preserve">doption of New Rule I pertaining to Public Safety Answering Point </w:t>
            </w:r>
            <w:r w:rsidR="000802A4">
              <w:rPr>
                <w:sz w:val="22"/>
                <w:szCs w:val="22"/>
              </w:rPr>
              <w:t>A</w:t>
            </w:r>
            <w:r w:rsidRPr="00A004BA">
              <w:rPr>
                <w:sz w:val="22"/>
                <w:szCs w:val="22"/>
              </w:rPr>
              <w:t xml:space="preserve">llowable </w:t>
            </w:r>
            <w:r w:rsidR="000802A4">
              <w:rPr>
                <w:sz w:val="22"/>
                <w:szCs w:val="22"/>
              </w:rPr>
              <w:t>U</w:t>
            </w:r>
            <w:r w:rsidRPr="00A004BA">
              <w:rPr>
                <w:sz w:val="22"/>
                <w:szCs w:val="22"/>
              </w:rPr>
              <w:t xml:space="preserve">ses of </w:t>
            </w:r>
            <w:r w:rsidR="000802A4">
              <w:rPr>
                <w:sz w:val="22"/>
                <w:szCs w:val="22"/>
              </w:rPr>
              <w:t>F</w:t>
            </w:r>
            <w:r w:rsidRPr="00A004BA">
              <w:rPr>
                <w:sz w:val="22"/>
                <w:szCs w:val="22"/>
              </w:rPr>
              <w:t>unds</w:t>
            </w:r>
          </w:p>
          <w:p w14:paraId="5B180293" w14:textId="51A2E3E3" w:rsidR="00A004BA" w:rsidRPr="00A004BA" w:rsidRDefault="00A004BA" w:rsidP="00A004BA">
            <w:pPr>
              <w:pStyle w:val="BodyText-Table"/>
              <w:jc w:val="left"/>
              <w:rPr>
                <w:sz w:val="22"/>
                <w:szCs w:val="22"/>
              </w:rPr>
            </w:pPr>
          </w:p>
        </w:tc>
        <w:tc>
          <w:tcPr>
            <w:tcW w:w="2430" w:type="dxa"/>
          </w:tcPr>
          <w:p w14:paraId="2F778214" w14:textId="77777777" w:rsidR="000802A4" w:rsidRDefault="000802A4" w:rsidP="000802A4">
            <w:pPr>
              <w:pStyle w:val="BodyText-Table"/>
              <w:jc w:val="left"/>
              <w:rPr>
                <w:sz w:val="22"/>
                <w:szCs w:val="22"/>
              </w:rPr>
            </w:pPr>
            <w:r>
              <w:rPr>
                <w:sz w:val="22"/>
                <w:szCs w:val="22"/>
              </w:rPr>
              <w:t>Jennie Stapp</w:t>
            </w:r>
          </w:p>
          <w:p w14:paraId="16C60E50" w14:textId="77777777" w:rsidR="000802A4" w:rsidRDefault="000802A4" w:rsidP="000802A4">
            <w:pPr>
              <w:pStyle w:val="BodyText-Table"/>
              <w:jc w:val="left"/>
              <w:rPr>
                <w:sz w:val="22"/>
                <w:szCs w:val="22"/>
              </w:rPr>
            </w:pPr>
            <w:r>
              <w:rPr>
                <w:sz w:val="22"/>
                <w:szCs w:val="22"/>
              </w:rPr>
              <w:t>Don Harris</w:t>
            </w:r>
          </w:p>
          <w:p w14:paraId="432797A5" w14:textId="79E678CE" w:rsidR="00A004BA" w:rsidRDefault="00A004BA" w:rsidP="000802A4">
            <w:pPr>
              <w:pStyle w:val="BodyText-Table"/>
              <w:jc w:val="left"/>
              <w:rPr>
                <w:sz w:val="22"/>
                <w:szCs w:val="22"/>
              </w:rPr>
            </w:pPr>
          </w:p>
        </w:tc>
        <w:tc>
          <w:tcPr>
            <w:tcW w:w="990" w:type="dxa"/>
          </w:tcPr>
          <w:p w14:paraId="60F17167" w14:textId="0252D5F5" w:rsidR="00A004BA" w:rsidRDefault="000802A4" w:rsidP="00A004BA">
            <w:pPr>
              <w:pStyle w:val="BodyText-Table"/>
              <w:jc w:val="right"/>
              <w:rPr>
                <w:sz w:val="22"/>
                <w:szCs w:val="22"/>
              </w:rPr>
            </w:pPr>
            <w:r>
              <w:rPr>
                <w:sz w:val="22"/>
                <w:szCs w:val="22"/>
              </w:rPr>
              <w:t>2</w:t>
            </w:r>
            <w:r w:rsidR="00A004BA">
              <w:rPr>
                <w:sz w:val="22"/>
                <w:szCs w:val="22"/>
              </w:rPr>
              <w:t>0</w:t>
            </w:r>
            <w:r w:rsidR="00A004BA" w:rsidRPr="00955037">
              <w:rPr>
                <w:sz w:val="22"/>
                <w:szCs w:val="22"/>
              </w:rPr>
              <w:t xml:space="preserve"> min</w:t>
            </w:r>
          </w:p>
        </w:tc>
      </w:tr>
      <w:tr w:rsidR="00A004BA" w:rsidRPr="00955037" w14:paraId="79F4A505" w14:textId="77777777" w:rsidTr="008C3213">
        <w:trPr>
          <w:trHeight w:val="530"/>
        </w:trPr>
        <w:tc>
          <w:tcPr>
            <w:tcW w:w="1170" w:type="dxa"/>
          </w:tcPr>
          <w:p w14:paraId="1AAAC627" w14:textId="623C0C47" w:rsidR="00A004BA" w:rsidRDefault="000802A4" w:rsidP="00A004BA">
            <w:pPr>
              <w:pStyle w:val="BodyText-Table"/>
              <w:rPr>
                <w:sz w:val="22"/>
                <w:szCs w:val="22"/>
              </w:rPr>
            </w:pPr>
            <w:r>
              <w:rPr>
                <w:sz w:val="22"/>
                <w:szCs w:val="22"/>
              </w:rPr>
              <w:t>2</w:t>
            </w:r>
            <w:r w:rsidR="00A004BA">
              <w:rPr>
                <w:sz w:val="22"/>
                <w:szCs w:val="22"/>
              </w:rPr>
              <w:t>:</w:t>
            </w:r>
            <w:r>
              <w:rPr>
                <w:sz w:val="22"/>
                <w:szCs w:val="22"/>
              </w:rPr>
              <w:t>0</w:t>
            </w:r>
            <w:r w:rsidR="00A004BA">
              <w:rPr>
                <w:sz w:val="22"/>
                <w:szCs w:val="22"/>
              </w:rPr>
              <w:t>0 p.m.</w:t>
            </w:r>
          </w:p>
        </w:tc>
        <w:tc>
          <w:tcPr>
            <w:tcW w:w="5490" w:type="dxa"/>
          </w:tcPr>
          <w:p w14:paraId="1D3CD183" w14:textId="6ACC7EED" w:rsidR="00A004BA" w:rsidRDefault="00A004BA" w:rsidP="00A004BA">
            <w:pPr>
              <w:pStyle w:val="BodyText-Table"/>
              <w:jc w:val="left"/>
              <w:rPr>
                <w:sz w:val="22"/>
                <w:szCs w:val="22"/>
              </w:rPr>
            </w:pPr>
            <w:r w:rsidRPr="00A004BA">
              <w:rPr>
                <w:b/>
                <w:sz w:val="22"/>
                <w:szCs w:val="22"/>
              </w:rPr>
              <w:t>Action Item</w:t>
            </w:r>
            <w:r w:rsidRPr="00A004BA">
              <w:rPr>
                <w:sz w:val="22"/>
                <w:szCs w:val="22"/>
              </w:rPr>
              <w:t>:</w:t>
            </w:r>
            <w:r>
              <w:rPr>
                <w:sz w:val="22"/>
                <w:szCs w:val="22"/>
              </w:rPr>
              <w:t xml:space="preserve"> Recommend </w:t>
            </w:r>
            <w:r w:rsidR="000802A4">
              <w:rPr>
                <w:sz w:val="22"/>
                <w:szCs w:val="22"/>
              </w:rPr>
              <w:t>A</w:t>
            </w:r>
            <w:r>
              <w:rPr>
                <w:sz w:val="22"/>
                <w:szCs w:val="22"/>
              </w:rPr>
              <w:t xml:space="preserve">doption of </w:t>
            </w:r>
            <w:r w:rsidR="000802A4">
              <w:rPr>
                <w:sz w:val="22"/>
                <w:szCs w:val="22"/>
              </w:rPr>
              <w:t>S</w:t>
            </w:r>
            <w:r>
              <w:rPr>
                <w:sz w:val="22"/>
                <w:szCs w:val="22"/>
              </w:rPr>
              <w:t xml:space="preserve">tatewide 9-1-1 </w:t>
            </w:r>
            <w:r w:rsidR="000802A4">
              <w:rPr>
                <w:sz w:val="22"/>
                <w:szCs w:val="22"/>
              </w:rPr>
              <w:t>P</w:t>
            </w:r>
            <w:r>
              <w:rPr>
                <w:sz w:val="22"/>
                <w:szCs w:val="22"/>
              </w:rPr>
              <w:t xml:space="preserve">lan </w:t>
            </w:r>
            <w:r w:rsidR="000802A4">
              <w:rPr>
                <w:sz w:val="22"/>
                <w:szCs w:val="22"/>
              </w:rPr>
              <w:t>RFP S</w:t>
            </w:r>
            <w:r>
              <w:rPr>
                <w:sz w:val="22"/>
                <w:szCs w:val="22"/>
              </w:rPr>
              <w:t xml:space="preserve">cope of </w:t>
            </w:r>
            <w:r w:rsidR="000802A4">
              <w:rPr>
                <w:sz w:val="22"/>
                <w:szCs w:val="22"/>
              </w:rPr>
              <w:t>W</w:t>
            </w:r>
            <w:r>
              <w:rPr>
                <w:sz w:val="22"/>
                <w:szCs w:val="22"/>
              </w:rPr>
              <w:t>ork</w:t>
            </w:r>
            <w:r w:rsidR="000802A4">
              <w:rPr>
                <w:sz w:val="22"/>
                <w:szCs w:val="22"/>
              </w:rPr>
              <w:t xml:space="preserve"> and Issuance of RFP</w:t>
            </w:r>
            <w:bookmarkStart w:id="0" w:name="_GoBack"/>
            <w:bookmarkEnd w:id="0"/>
          </w:p>
          <w:p w14:paraId="2480742D" w14:textId="5B1DB1DA" w:rsidR="00A004BA" w:rsidRDefault="00A004BA" w:rsidP="00A004BA">
            <w:pPr>
              <w:pStyle w:val="BodyText-Table"/>
              <w:jc w:val="left"/>
              <w:rPr>
                <w:sz w:val="22"/>
                <w:szCs w:val="22"/>
              </w:rPr>
            </w:pPr>
          </w:p>
        </w:tc>
        <w:tc>
          <w:tcPr>
            <w:tcW w:w="2430" w:type="dxa"/>
          </w:tcPr>
          <w:p w14:paraId="268CBEFE" w14:textId="77777777" w:rsidR="000802A4" w:rsidRDefault="000802A4" w:rsidP="000802A4">
            <w:pPr>
              <w:pStyle w:val="BodyText-Table"/>
              <w:jc w:val="left"/>
              <w:rPr>
                <w:sz w:val="22"/>
                <w:szCs w:val="22"/>
              </w:rPr>
            </w:pPr>
            <w:r>
              <w:rPr>
                <w:sz w:val="22"/>
                <w:szCs w:val="22"/>
              </w:rPr>
              <w:t>Jennie Stapp</w:t>
            </w:r>
          </w:p>
          <w:p w14:paraId="60DF0487" w14:textId="77777777" w:rsidR="00A004BA" w:rsidRDefault="000802A4" w:rsidP="00A004BA">
            <w:pPr>
              <w:pStyle w:val="BodyText-Table"/>
              <w:jc w:val="left"/>
              <w:rPr>
                <w:sz w:val="22"/>
                <w:szCs w:val="22"/>
              </w:rPr>
            </w:pPr>
            <w:r>
              <w:rPr>
                <w:sz w:val="22"/>
                <w:szCs w:val="22"/>
              </w:rPr>
              <w:t>Chris Lounsbury</w:t>
            </w:r>
          </w:p>
          <w:p w14:paraId="6EF5AA0D" w14:textId="1762B3C7" w:rsidR="000802A4" w:rsidRDefault="000802A4" w:rsidP="000802A4">
            <w:pPr>
              <w:pStyle w:val="BodyText-Table"/>
              <w:jc w:val="left"/>
              <w:rPr>
                <w:sz w:val="22"/>
                <w:szCs w:val="22"/>
              </w:rPr>
            </w:pPr>
          </w:p>
        </w:tc>
        <w:tc>
          <w:tcPr>
            <w:tcW w:w="990" w:type="dxa"/>
          </w:tcPr>
          <w:p w14:paraId="6189AE68" w14:textId="7AC03DA9" w:rsidR="00A004BA" w:rsidRDefault="000802A4" w:rsidP="00A004BA">
            <w:pPr>
              <w:pStyle w:val="BodyText-Table"/>
              <w:jc w:val="right"/>
              <w:rPr>
                <w:sz w:val="22"/>
                <w:szCs w:val="22"/>
              </w:rPr>
            </w:pPr>
            <w:r>
              <w:rPr>
                <w:sz w:val="22"/>
                <w:szCs w:val="22"/>
              </w:rPr>
              <w:t>30</w:t>
            </w:r>
            <w:r w:rsidRPr="00955037">
              <w:rPr>
                <w:sz w:val="22"/>
                <w:szCs w:val="22"/>
              </w:rPr>
              <w:t xml:space="preserve"> min</w:t>
            </w:r>
          </w:p>
        </w:tc>
      </w:tr>
      <w:tr w:rsidR="00A004BA" w:rsidRPr="00955037" w14:paraId="59456C45" w14:textId="77777777" w:rsidTr="008C3213">
        <w:trPr>
          <w:trHeight w:val="530"/>
        </w:trPr>
        <w:tc>
          <w:tcPr>
            <w:tcW w:w="1170" w:type="dxa"/>
          </w:tcPr>
          <w:p w14:paraId="64B20EAD" w14:textId="7A26E238" w:rsidR="00A004BA" w:rsidRPr="00955037" w:rsidRDefault="00A004BA" w:rsidP="00A004BA">
            <w:pPr>
              <w:pStyle w:val="BodyText-Table"/>
              <w:rPr>
                <w:sz w:val="22"/>
                <w:szCs w:val="22"/>
              </w:rPr>
            </w:pPr>
            <w:r>
              <w:rPr>
                <w:sz w:val="22"/>
                <w:szCs w:val="22"/>
              </w:rPr>
              <w:t>2</w:t>
            </w:r>
            <w:r w:rsidRPr="00955037">
              <w:rPr>
                <w:sz w:val="22"/>
                <w:szCs w:val="22"/>
              </w:rPr>
              <w:t>:</w:t>
            </w:r>
            <w:r w:rsidR="000802A4">
              <w:rPr>
                <w:sz w:val="22"/>
                <w:szCs w:val="22"/>
              </w:rPr>
              <w:t>3</w:t>
            </w:r>
            <w:r>
              <w:rPr>
                <w:sz w:val="22"/>
                <w:szCs w:val="22"/>
              </w:rPr>
              <w:t>0</w:t>
            </w:r>
            <w:r w:rsidRPr="00955037">
              <w:rPr>
                <w:sz w:val="22"/>
                <w:szCs w:val="22"/>
              </w:rPr>
              <w:t xml:space="preserve"> </w:t>
            </w:r>
            <w:r>
              <w:rPr>
                <w:sz w:val="22"/>
                <w:szCs w:val="22"/>
              </w:rPr>
              <w:t>p</w:t>
            </w:r>
            <w:r w:rsidRPr="00955037">
              <w:rPr>
                <w:sz w:val="22"/>
                <w:szCs w:val="22"/>
              </w:rPr>
              <w:t>.m.</w:t>
            </w:r>
          </w:p>
        </w:tc>
        <w:tc>
          <w:tcPr>
            <w:tcW w:w="5490" w:type="dxa"/>
          </w:tcPr>
          <w:p w14:paraId="31D34A98" w14:textId="48361CDE" w:rsidR="00A004BA" w:rsidRDefault="000802A4" w:rsidP="000802A4">
            <w:pPr>
              <w:pStyle w:val="BodyText-Table"/>
              <w:jc w:val="left"/>
              <w:rPr>
                <w:sz w:val="22"/>
                <w:szCs w:val="22"/>
              </w:rPr>
            </w:pPr>
            <w:r w:rsidRPr="00A004BA">
              <w:rPr>
                <w:b/>
                <w:sz w:val="22"/>
                <w:szCs w:val="22"/>
              </w:rPr>
              <w:t>Action Item</w:t>
            </w:r>
            <w:r w:rsidRPr="00A004BA">
              <w:rPr>
                <w:sz w:val="22"/>
                <w:szCs w:val="22"/>
              </w:rPr>
              <w:t>:</w:t>
            </w:r>
            <w:r>
              <w:rPr>
                <w:sz w:val="22"/>
                <w:szCs w:val="22"/>
              </w:rPr>
              <w:t xml:space="preserve"> Recommend Adoption of 9-1-1 Grant Program Application Guidelines and Adoption of Guidelines in Administrative Rule by Reference</w:t>
            </w:r>
          </w:p>
          <w:p w14:paraId="330897FA" w14:textId="154276C6" w:rsidR="000802A4" w:rsidRPr="0097287F" w:rsidRDefault="000802A4" w:rsidP="000802A4">
            <w:pPr>
              <w:pStyle w:val="BodyText-Table"/>
              <w:jc w:val="left"/>
              <w:rPr>
                <w:iCs/>
                <w:sz w:val="22"/>
                <w:szCs w:val="22"/>
              </w:rPr>
            </w:pPr>
          </w:p>
        </w:tc>
        <w:tc>
          <w:tcPr>
            <w:tcW w:w="2430" w:type="dxa"/>
          </w:tcPr>
          <w:p w14:paraId="12321224" w14:textId="77777777" w:rsidR="000802A4" w:rsidRDefault="000802A4" w:rsidP="000802A4">
            <w:pPr>
              <w:pStyle w:val="BodyText-Table"/>
              <w:jc w:val="left"/>
              <w:rPr>
                <w:sz w:val="22"/>
                <w:szCs w:val="22"/>
              </w:rPr>
            </w:pPr>
            <w:r>
              <w:rPr>
                <w:sz w:val="22"/>
                <w:szCs w:val="22"/>
              </w:rPr>
              <w:t>Jennie Stapp</w:t>
            </w:r>
          </w:p>
          <w:p w14:paraId="25EEA5B4" w14:textId="3AA2064C" w:rsidR="000802A4" w:rsidRDefault="000802A4" w:rsidP="000802A4">
            <w:pPr>
              <w:pStyle w:val="BodyText-Table"/>
              <w:jc w:val="left"/>
              <w:rPr>
                <w:sz w:val="22"/>
                <w:szCs w:val="22"/>
              </w:rPr>
            </w:pPr>
            <w:r>
              <w:rPr>
                <w:sz w:val="22"/>
                <w:szCs w:val="22"/>
              </w:rPr>
              <w:t>Geoff Feiss</w:t>
            </w:r>
          </w:p>
          <w:p w14:paraId="6BBB213E" w14:textId="04C199B3" w:rsidR="00A004BA" w:rsidRPr="00955037" w:rsidRDefault="00A004BA" w:rsidP="000802A4">
            <w:pPr>
              <w:pStyle w:val="BodyText-Table"/>
              <w:jc w:val="left"/>
              <w:rPr>
                <w:sz w:val="22"/>
                <w:szCs w:val="22"/>
              </w:rPr>
            </w:pPr>
          </w:p>
        </w:tc>
        <w:tc>
          <w:tcPr>
            <w:tcW w:w="990" w:type="dxa"/>
          </w:tcPr>
          <w:p w14:paraId="04F7360C" w14:textId="405445CF" w:rsidR="00A004BA" w:rsidRDefault="00A004BA" w:rsidP="00A004BA">
            <w:pPr>
              <w:pStyle w:val="BodyText-Table"/>
              <w:jc w:val="right"/>
              <w:rPr>
                <w:sz w:val="22"/>
                <w:szCs w:val="22"/>
              </w:rPr>
            </w:pPr>
            <w:r>
              <w:rPr>
                <w:sz w:val="22"/>
                <w:szCs w:val="22"/>
              </w:rPr>
              <w:t xml:space="preserve"> </w:t>
            </w:r>
            <w:r w:rsidR="000802A4">
              <w:rPr>
                <w:sz w:val="22"/>
                <w:szCs w:val="22"/>
              </w:rPr>
              <w:t>45</w:t>
            </w:r>
            <w:r>
              <w:rPr>
                <w:sz w:val="22"/>
                <w:szCs w:val="22"/>
              </w:rPr>
              <w:t xml:space="preserve"> </w:t>
            </w:r>
            <w:r w:rsidRPr="00955037">
              <w:rPr>
                <w:sz w:val="22"/>
                <w:szCs w:val="22"/>
              </w:rPr>
              <w:t>min.</w:t>
            </w:r>
          </w:p>
          <w:p w14:paraId="1AE11AD7" w14:textId="77777777" w:rsidR="00A004BA" w:rsidRDefault="00A004BA" w:rsidP="00A004BA">
            <w:pPr>
              <w:pStyle w:val="BodyText-Table"/>
              <w:jc w:val="right"/>
              <w:rPr>
                <w:sz w:val="22"/>
                <w:szCs w:val="22"/>
              </w:rPr>
            </w:pPr>
          </w:p>
          <w:p w14:paraId="48CF7196" w14:textId="77777777" w:rsidR="00A004BA" w:rsidRPr="00955037" w:rsidRDefault="00A004BA" w:rsidP="00A004BA">
            <w:pPr>
              <w:pStyle w:val="BodyText-Table"/>
              <w:jc w:val="right"/>
              <w:rPr>
                <w:sz w:val="22"/>
                <w:szCs w:val="22"/>
              </w:rPr>
            </w:pPr>
          </w:p>
        </w:tc>
      </w:tr>
      <w:tr w:rsidR="00A004BA" w:rsidRPr="000324AA" w14:paraId="70AF6CC4" w14:textId="77777777" w:rsidTr="008C3213">
        <w:tc>
          <w:tcPr>
            <w:tcW w:w="1170" w:type="dxa"/>
          </w:tcPr>
          <w:p w14:paraId="4A2D0DA4" w14:textId="09706FC2" w:rsidR="00A004BA" w:rsidRPr="00E7331B" w:rsidRDefault="00A004BA" w:rsidP="00A004BA">
            <w:pPr>
              <w:pStyle w:val="BodyText-Table"/>
              <w:rPr>
                <w:sz w:val="22"/>
                <w:szCs w:val="22"/>
              </w:rPr>
            </w:pPr>
            <w:r>
              <w:rPr>
                <w:sz w:val="22"/>
                <w:szCs w:val="22"/>
              </w:rPr>
              <w:t>3:</w:t>
            </w:r>
            <w:r w:rsidR="000802A4">
              <w:rPr>
                <w:sz w:val="22"/>
                <w:szCs w:val="22"/>
              </w:rPr>
              <w:t>15</w:t>
            </w:r>
            <w:r>
              <w:rPr>
                <w:sz w:val="22"/>
                <w:szCs w:val="22"/>
              </w:rPr>
              <w:t xml:space="preserve"> p.m.</w:t>
            </w:r>
          </w:p>
        </w:tc>
        <w:tc>
          <w:tcPr>
            <w:tcW w:w="5490" w:type="dxa"/>
          </w:tcPr>
          <w:p w14:paraId="3D713807" w14:textId="77777777" w:rsidR="00A004BA" w:rsidRDefault="00A004BA" w:rsidP="00A004BA">
            <w:pPr>
              <w:pStyle w:val="BodyText-Table"/>
              <w:rPr>
                <w:sz w:val="22"/>
                <w:szCs w:val="22"/>
              </w:rPr>
            </w:pPr>
            <w:r>
              <w:rPr>
                <w:sz w:val="22"/>
                <w:szCs w:val="22"/>
              </w:rPr>
              <w:t>Public Comment</w:t>
            </w:r>
          </w:p>
        </w:tc>
        <w:tc>
          <w:tcPr>
            <w:tcW w:w="2430" w:type="dxa"/>
          </w:tcPr>
          <w:p w14:paraId="3B7F2A27" w14:textId="77777777" w:rsidR="00A004BA" w:rsidRDefault="00A004BA" w:rsidP="00A004BA">
            <w:pPr>
              <w:pStyle w:val="BodyText-Table"/>
              <w:jc w:val="left"/>
              <w:rPr>
                <w:sz w:val="22"/>
                <w:szCs w:val="22"/>
              </w:rPr>
            </w:pPr>
            <w:r>
              <w:rPr>
                <w:sz w:val="22"/>
                <w:szCs w:val="22"/>
              </w:rPr>
              <w:t>Jennie Stapp</w:t>
            </w:r>
          </w:p>
          <w:p w14:paraId="1880EA32" w14:textId="397C24F1" w:rsidR="00A004BA" w:rsidRDefault="00A004BA" w:rsidP="00A004BA">
            <w:pPr>
              <w:pStyle w:val="BodyText-Table"/>
              <w:jc w:val="left"/>
              <w:rPr>
                <w:sz w:val="22"/>
                <w:szCs w:val="22"/>
              </w:rPr>
            </w:pPr>
          </w:p>
        </w:tc>
        <w:tc>
          <w:tcPr>
            <w:tcW w:w="990" w:type="dxa"/>
          </w:tcPr>
          <w:p w14:paraId="24A53358" w14:textId="77777777" w:rsidR="00A004BA" w:rsidRDefault="00A004BA" w:rsidP="00A004BA">
            <w:pPr>
              <w:pStyle w:val="BodyText-Table"/>
              <w:jc w:val="right"/>
              <w:rPr>
                <w:sz w:val="22"/>
                <w:szCs w:val="22"/>
              </w:rPr>
            </w:pPr>
            <w:r>
              <w:rPr>
                <w:sz w:val="22"/>
                <w:szCs w:val="22"/>
              </w:rPr>
              <w:t>10 min.</w:t>
            </w:r>
          </w:p>
        </w:tc>
      </w:tr>
      <w:tr w:rsidR="00A004BA" w:rsidRPr="00E7331B" w14:paraId="5717B1D7" w14:textId="77777777" w:rsidTr="008C3213">
        <w:trPr>
          <w:trHeight w:val="260"/>
        </w:trPr>
        <w:tc>
          <w:tcPr>
            <w:tcW w:w="1170" w:type="dxa"/>
          </w:tcPr>
          <w:p w14:paraId="46CF2989" w14:textId="086D07B8" w:rsidR="00A004BA" w:rsidRDefault="00A004BA" w:rsidP="00A004BA">
            <w:pPr>
              <w:pStyle w:val="BodyText-Table"/>
              <w:rPr>
                <w:sz w:val="22"/>
                <w:szCs w:val="22"/>
              </w:rPr>
            </w:pPr>
            <w:r>
              <w:rPr>
                <w:sz w:val="22"/>
                <w:szCs w:val="22"/>
              </w:rPr>
              <w:t>3:</w:t>
            </w:r>
            <w:r w:rsidR="000802A4">
              <w:rPr>
                <w:sz w:val="22"/>
                <w:szCs w:val="22"/>
              </w:rPr>
              <w:t>25</w:t>
            </w:r>
            <w:r>
              <w:rPr>
                <w:sz w:val="22"/>
                <w:szCs w:val="22"/>
              </w:rPr>
              <w:t xml:space="preserve"> p.m.</w:t>
            </w:r>
          </w:p>
        </w:tc>
        <w:tc>
          <w:tcPr>
            <w:tcW w:w="5490" w:type="dxa"/>
          </w:tcPr>
          <w:p w14:paraId="14794A48" w14:textId="77777777" w:rsidR="00A004BA" w:rsidRDefault="00A004BA" w:rsidP="00A004BA">
            <w:pPr>
              <w:pStyle w:val="BodyText-Table"/>
              <w:rPr>
                <w:sz w:val="22"/>
                <w:szCs w:val="22"/>
              </w:rPr>
            </w:pPr>
            <w:r>
              <w:rPr>
                <w:sz w:val="22"/>
                <w:szCs w:val="22"/>
              </w:rPr>
              <w:t>Meeting Schedule</w:t>
            </w:r>
          </w:p>
          <w:p w14:paraId="0C237A03" w14:textId="14CF4FE9" w:rsidR="00A004BA" w:rsidRDefault="00A004BA" w:rsidP="00A004BA">
            <w:pPr>
              <w:pStyle w:val="BodyText-Table"/>
              <w:rPr>
                <w:sz w:val="22"/>
                <w:szCs w:val="22"/>
              </w:rPr>
            </w:pPr>
            <w:r>
              <w:rPr>
                <w:sz w:val="22"/>
                <w:szCs w:val="22"/>
              </w:rPr>
              <w:t xml:space="preserve">*Thursday </w:t>
            </w:r>
            <w:r w:rsidR="00820094">
              <w:rPr>
                <w:sz w:val="22"/>
                <w:szCs w:val="22"/>
              </w:rPr>
              <w:t>June 14</w:t>
            </w:r>
            <w:r>
              <w:rPr>
                <w:sz w:val="22"/>
                <w:szCs w:val="22"/>
              </w:rPr>
              <w:t>, 2018: 1:30 – 3:30 PM</w:t>
            </w:r>
          </w:p>
        </w:tc>
        <w:tc>
          <w:tcPr>
            <w:tcW w:w="2430" w:type="dxa"/>
          </w:tcPr>
          <w:p w14:paraId="480C6E00" w14:textId="77777777" w:rsidR="00A004BA" w:rsidRDefault="00A004BA" w:rsidP="00A004BA">
            <w:pPr>
              <w:pStyle w:val="BodyText-Table"/>
              <w:jc w:val="left"/>
              <w:rPr>
                <w:sz w:val="22"/>
                <w:szCs w:val="22"/>
              </w:rPr>
            </w:pPr>
            <w:r>
              <w:rPr>
                <w:sz w:val="22"/>
                <w:szCs w:val="22"/>
              </w:rPr>
              <w:t>Jennie Stapp</w:t>
            </w:r>
          </w:p>
          <w:p w14:paraId="1FE4D696" w14:textId="6AA2059E" w:rsidR="00A004BA" w:rsidRDefault="00A004BA" w:rsidP="00A004BA">
            <w:pPr>
              <w:pStyle w:val="BodyText-Table"/>
              <w:jc w:val="left"/>
              <w:rPr>
                <w:sz w:val="22"/>
                <w:szCs w:val="22"/>
              </w:rPr>
            </w:pPr>
          </w:p>
        </w:tc>
        <w:tc>
          <w:tcPr>
            <w:tcW w:w="990" w:type="dxa"/>
          </w:tcPr>
          <w:p w14:paraId="2908F124" w14:textId="2ABC2DB0" w:rsidR="00A004BA" w:rsidRDefault="000802A4" w:rsidP="00A004BA">
            <w:pPr>
              <w:pStyle w:val="BodyText-Table"/>
              <w:jc w:val="right"/>
              <w:rPr>
                <w:sz w:val="22"/>
                <w:szCs w:val="22"/>
              </w:rPr>
            </w:pPr>
            <w:r>
              <w:rPr>
                <w:sz w:val="22"/>
                <w:szCs w:val="22"/>
              </w:rPr>
              <w:t>5</w:t>
            </w:r>
            <w:r w:rsidR="00A004BA">
              <w:rPr>
                <w:sz w:val="22"/>
                <w:szCs w:val="22"/>
              </w:rPr>
              <w:t xml:space="preserve"> min.</w:t>
            </w:r>
          </w:p>
        </w:tc>
      </w:tr>
      <w:tr w:rsidR="00A004BA" w:rsidRPr="000324AA" w14:paraId="51DB5E1F" w14:textId="77777777" w:rsidTr="008C3213">
        <w:tc>
          <w:tcPr>
            <w:tcW w:w="1170" w:type="dxa"/>
          </w:tcPr>
          <w:p w14:paraId="430E750C" w14:textId="77777777" w:rsidR="00A004BA" w:rsidRDefault="00A004BA" w:rsidP="00A004BA">
            <w:pPr>
              <w:pStyle w:val="BodyText-Table"/>
              <w:rPr>
                <w:sz w:val="22"/>
                <w:szCs w:val="22"/>
              </w:rPr>
            </w:pPr>
          </w:p>
        </w:tc>
        <w:tc>
          <w:tcPr>
            <w:tcW w:w="5490" w:type="dxa"/>
          </w:tcPr>
          <w:p w14:paraId="1CAD3570" w14:textId="77777777" w:rsidR="00A004BA" w:rsidRDefault="00A004BA" w:rsidP="00A004BA">
            <w:pPr>
              <w:pStyle w:val="BodyText-Table"/>
              <w:rPr>
                <w:sz w:val="22"/>
                <w:szCs w:val="22"/>
              </w:rPr>
            </w:pPr>
          </w:p>
        </w:tc>
        <w:tc>
          <w:tcPr>
            <w:tcW w:w="2430" w:type="dxa"/>
          </w:tcPr>
          <w:p w14:paraId="3BE7C8A1" w14:textId="77777777" w:rsidR="00A004BA" w:rsidRDefault="00A004BA" w:rsidP="00A004BA">
            <w:pPr>
              <w:pStyle w:val="BodyText-Table"/>
              <w:jc w:val="left"/>
              <w:rPr>
                <w:sz w:val="22"/>
                <w:szCs w:val="22"/>
              </w:rPr>
            </w:pPr>
          </w:p>
        </w:tc>
        <w:tc>
          <w:tcPr>
            <w:tcW w:w="990" w:type="dxa"/>
          </w:tcPr>
          <w:p w14:paraId="46089225" w14:textId="77777777" w:rsidR="00A004BA" w:rsidRDefault="00A004BA" w:rsidP="00A004BA">
            <w:pPr>
              <w:pStyle w:val="BodyText-Table"/>
              <w:jc w:val="right"/>
              <w:rPr>
                <w:sz w:val="22"/>
                <w:szCs w:val="22"/>
              </w:rPr>
            </w:pPr>
          </w:p>
        </w:tc>
      </w:tr>
      <w:tr w:rsidR="00A004BA" w:rsidRPr="000324AA" w14:paraId="2BDEF101" w14:textId="77777777" w:rsidTr="00183CCB">
        <w:trPr>
          <w:trHeight w:val="765"/>
        </w:trPr>
        <w:tc>
          <w:tcPr>
            <w:tcW w:w="1170" w:type="dxa"/>
          </w:tcPr>
          <w:p w14:paraId="67B6AC71" w14:textId="562F7A92" w:rsidR="00A004BA" w:rsidRDefault="000802A4" w:rsidP="00A004BA">
            <w:pPr>
              <w:pStyle w:val="BodyText-Table"/>
              <w:rPr>
                <w:sz w:val="22"/>
                <w:szCs w:val="22"/>
              </w:rPr>
            </w:pPr>
            <w:r>
              <w:rPr>
                <w:sz w:val="22"/>
                <w:szCs w:val="22"/>
              </w:rPr>
              <w:t>3</w:t>
            </w:r>
            <w:r w:rsidR="00A004BA">
              <w:rPr>
                <w:sz w:val="22"/>
                <w:szCs w:val="22"/>
              </w:rPr>
              <w:t>:</w:t>
            </w:r>
            <w:r>
              <w:rPr>
                <w:sz w:val="22"/>
                <w:szCs w:val="22"/>
              </w:rPr>
              <w:t>3</w:t>
            </w:r>
            <w:r w:rsidR="00A004BA">
              <w:rPr>
                <w:sz w:val="22"/>
                <w:szCs w:val="22"/>
              </w:rPr>
              <w:t>0 p.m.</w:t>
            </w:r>
          </w:p>
          <w:p w14:paraId="66025B71" w14:textId="77777777" w:rsidR="00A004BA" w:rsidRDefault="00A004BA" w:rsidP="00A004BA">
            <w:pPr>
              <w:pStyle w:val="BodyText-Table"/>
              <w:rPr>
                <w:sz w:val="22"/>
                <w:szCs w:val="22"/>
              </w:rPr>
            </w:pPr>
          </w:p>
          <w:p w14:paraId="037AE994" w14:textId="77777777" w:rsidR="00A004BA" w:rsidRDefault="00A004BA" w:rsidP="00A004BA">
            <w:pPr>
              <w:pStyle w:val="BodyText-Table"/>
              <w:rPr>
                <w:sz w:val="22"/>
                <w:szCs w:val="22"/>
              </w:rPr>
            </w:pPr>
          </w:p>
        </w:tc>
        <w:tc>
          <w:tcPr>
            <w:tcW w:w="5490" w:type="dxa"/>
          </w:tcPr>
          <w:p w14:paraId="1D5F78FB" w14:textId="77777777" w:rsidR="00A004BA" w:rsidRDefault="00A004BA" w:rsidP="00A004BA">
            <w:pPr>
              <w:pStyle w:val="BodyText-Table"/>
              <w:rPr>
                <w:sz w:val="22"/>
                <w:szCs w:val="22"/>
              </w:rPr>
            </w:pPr>
            <w:r>
              <w:rPr>
                <w:sz w:val="22"/>
                <w:szCs w:val="22"/>
              </w:rPr>
              <w:t>Adjourn</w:t>
            </w:r>
          </w:p>
          <w:p w14:paraId="72B10115" w14:textId="77777777" w:rsidR="00A004BA" w:rsidRDefault="00A004BA" w:rsidP="00A004BA">
            <w:pPr>
              <w:pStyle w:val="BodyText-Table"/>
              <w:rPr>
                <w:sz w:val="22"/>
                <w:szCs w:val="22"/>
              </w:rPr>
            </w:pPr>
          </w:p>
        </w:tc>
        <w:tc>
          <w:tcPr>
            <w:tcW w:w="2430" w:type="dxa"/>
          </w:tcPr>
          <w:p w14:paraId="0B8382E9" w14:textId="77777777" w:rsidR="00A004BA" w:rsidRDefault="00A004BA" w:rsidP="00A004BA">
            <w:pPr>
              <w:pStyle w:val="BodyText-Table"/>
              <w:jc w:val="center"/>
              <w:rPr>
                <w:sz w:val="22"/>
                <w:szCs w:val="22"/>
              </w:rPr>
            </w:pPr>
          </w:p>
        </w:tc>
        <w:tc>
          <w:tcPr>
            <w:tcW w:w="990" w:type="dxa"/>
          </w:tcPr>
          <w:p w14:paraId="4F41D6EC" w14:textId="77777777" w:rsidR="00A004BA" w:rsidRDefault="00A004BA" w:rsidP="00A004BA">
            <w:pPr>
              <w:pStyle w:val="BodyText-Table"/>
              <w:jc w:val="center"/>
              <w:rPr>
                <w:sz w:val="22"/>
                <w:szCs w:val="22"/>
              </w:rPr>
            </w:pPr>
          </w:p>
        </w:tc>
      </w:tr>
    </w:tbl>
    <w:p w14:paraId="22D081F7" w14:textId="77777777" w:rsidR="005D61F6" w:rsidRDefault="005D61F6" w:rsidP="008248A2">
      <w:pPr>
        <w:pStyle w:val="BodyText"/>
        <w:spacing w:after="0"/>
        <w:rPr>
          <w:sz w:val="22"/>
          <w:szCs w:val="22"/>
        </w:rPr>
      </w:pPr>
    </w:p>
    <w:p w14:paraId="3416A8F6" w14:textId="77777777" w:rsidR="005D61F6" w:rsidRDefault="005D61F6" w:rsidP="008248A2">
      <w:pPr>
        <w:pStyle w:val="BodyText"/>
        <w:spacing w:after="0"/>
        <w:rPr>
          <w:sz w:val="22"/>
          <w:szCs w:val="22"/>
        </w:rPr>
      </w:pPr>
    </w:p>
    <w:p w14:paraId="645CC31A" w14:textId="77777777" w:rsidR="005612E7" w:rsidRDefault="005612E7" w:rsidP="008248A2">
      <w:pPr>
        <w:pStyle w:val="BodyText"/>
        <w:spacing w:after="0"/>
        <w:rPr>
          <w:sz w:val="22"/>
          <w:szCs w:val="22"/>
        </w:rPr>
      </w:pPr>
    </w:p>
    <w:p w14:paraId="55B59F33" w14:textId="77777777" w:rsidR="005612E7" w:rsidRDefault="005612E7" w:rsidP="008248A2">
      <w:pPr>
        <w:pStyle w:val="BodyText"/>
        <w:spacing w:after="0"/>
        <w:rPr>
          <w:sz w:val="22"/>
          <w:szCs w:val="22"/>
        </w:rPr>
      </w:pPr>
    </w:p>
    <w:p w14:paraId="33A950CD" w14:textId="77777777"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14:paraId="018DAA2F"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DF16" w14:textId="77777777" w:rsidR="00163F7C" w:rsidRDefault="00163F7C" w:rsidP="00905686">
      <w:r>
        <w:separator/>
      </w:r>
    </w:p>
  </w:endnote>
  <w:endnote w:type="continuationSeparator" w:id="0">
    <w:p w14:paraId="7E87F00A" w14:textId="77777777" w:rsidR="00163F7C" w:rsidRDefault="00163F7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9BCF" w14:textId="77777777" w:rsidR="00163F7C" w:rsidRDefault="00163F7C" w:rsidP="00905686">
      <w:r>
        <w:separator/>
      </w:r>
    </w:p>
  </w:footnote>
  <w:footnote w:type="continuationSeparator" w:id="0">
    <w:p w14:paraId="5D7351DA" w14:textId="77777777" w:rsidR="00163F7C" w:rsidRDefault="00163F7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802A4"/>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63F7C"/>
    <w:rsid w:val="00183820"/>
    <w:rsid w:val="00183CCB"/>
    <w:rsid w:val="00192445"/>
    <w:rsid w:val="001A0005"/>
    <w:rsid w:val="001A203D"/>
    <w:rsid w:val="001C5FFE"/>
    <w:rsid w:val="001F6F9F"/>
    <w:rsid w:val="00203F8A"/>
    <w:rsid w:val="00205255"/>
    <w:rsid w:val="00213D53"/>
    <w:rsid w:val="00226422"/>
    <w:rsid w:val="00231564"/>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32E0B"/>
    <w:rsid w:val="00434FA0"/>
    <w:rsid w:val="00450F24"/>
    <w:rsid w:val="0045297C"/>
    <w:rsid w:val="00455087"/>
    <w:rsid w:val="00455B7D"/>
    <w:rsid w:val="0045698F"/>
    <w:rsid w:val="00463FD0"/>
    <w:rsid w:val="004661AB"/>
    <w:rsid w:val="00472075"/>
    <w:rsid w:val="0049502D"/>
    <w:rsid w:val="00496065"/>
    <w:rsid w:val="004B1A14"/>
    <w:rsid w:val="004D0B9F"/>
    <w:rsid w:val="004D110A"/>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75ED"/>
    <w:rsid w:val="008029D8"/>
    <w:rsid w:val="00802CB0"/>
    <w:rsid w:val="00811A77"/>
    <w:rsid w:val="00820094"/>
    <w:rsid w:val="008248A2"/>
    <w:rsid w:val="00840321"/>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7287F"/>
    <w:rsid w:val="00980A15"/>
    <w:rsid w:val="0098116C"/>
    <w:rsid w:val="00983544"/>
    <w:rsid w:val="009C7E71"/>
    <w:rsid w:val="009F02FD"/>
    <w:rsid w:val="009F5273"/>
    <w:rsid w:val="009F6453"/>
    <w:rsid w:val="009F67AE"/>
    <w:rsid w:val="009F7907"/>
    <w:rsid w:val="00A004BA"/>
    <w:rsid w:val="00A01851"/>
    <w:rsid w:val="00A478BF"/>
    <w:rsid w:val="00A47CE4"/>
    <w:rsid w:val="00A47E86"/>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47D4B"/>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43D1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9D66-2F17-47E1-95FB-19B03460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1786</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4</cp:revision>
  <cp:lastPrinted>2012-04-04T14:03:00Z</cp:lastPrinted>
  <dcterms:created xsi:type="dcterms:W3CDTF">2018-02-26T21:27:00Z</dcterms:created>
  <dcterms:modified xsi:type="dcterms:W3CDTF">2018-02-26T21:40:00Z</dcterms:modified>
</cp:coreProperties>
</file>