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1102A" w14:textId="77777777" w:rsidR="00CB7F21" w:rsidRPr="00862161" w:rsidRDefault="001F1988" w:rsidP="00D716B8">
      <w:pPr>
        <w:jc w:val="center"/>
        <w:rPr>
          <w:rFonts w:ascii="Arial" w:hAnsi="Arial" w:cs="Arial"/>
          <w:sz w:val="24"/>
          <w:szCs w:val="24"/>
        </w:rPr>
      </w:pPr>
      <w:r w:rsidRPr="008F45B5">
        <w:rPr>
          <w:rFonts w:ascii="Arial" w:hAnsi="Arial" w:cs="Arial"/>
          <w:sz w:val="24"/>
          <w:szCs w:val="24"/>
        </w:rPr>
        <w:t>BEFORE THE</w:t>
      </w:r>
      <w:r w:rsidR="00F84086" w:rsidRPr="008F45B5">
        <w:rPr>
          <w:rFonts w:ascii="Arial" w:hAnsi="Arial" w:cs="Arial"/>
          <w:sz w:val="24"/>
          <w:szCs w:val="24"/>
        </w:rPr>
        <w:t xml:space="preserve"> DEPARTMENT OF </w:t>
      </w:r>
      <w:r w:rsidR="00CB7F21" w:rsidRPr="00862161">
        <w:rPr>
          <w:rFonts w:ascii="Arial" w:hAnsi="Arial" w:cs="Arial"/>
          <w:sz w:val="24"/>
          <w:szCs w:val="24"/>
        </w:rPr>
        <w:t>ADMINISTRATION</w:t>
      </w:r>
    </w:p>
    <w:p w14:paraId="19460CA1" w14:textId="6649F25D" w:rsidR="001F1988" w:rsidRPr="008F45B5" w:rsidRDefault="001F1988" w:rsidP="00CB7F21">
      <w:pPr>
        <w:jc w:val="center"/>
        <w:rPr>
          <w:rFonts w:ascii="Arial" w:hAnsi="Arial" w:cs="Arial"/>
          <w:sz w:val="24"/>
          <w:szCs w:val="24"/>
        </w:rPr>
      </w:pPr>
      <w:r w:rsidRPr="008F45B5">
        <w:rPr>
          <w:rFonts w:ascii="Arial" w:hAnsi="Arial" w:cs="Arial"/>
          <w:sz w:val="24"/>
          <w:szCs w:val="24"/>
        </w:rPr>
        <w:t>OF THE STATE OF MONTANA</w:t>
      </w:r>
    </w:p>
    <w:p w14:paraId="2F5F2939" w14:textId="77777777" w:rsidR="00970517" w:rsidRPr="008F45B5" w:rsidRDefault="00970517" w:rsidP="00970517">
      <w:pPr>
        <w:rPr>
          <w:rFonts w:ascii="Arial" w:hAnsi="Arial" w:cs="Arial"/>
          <w:sz w:val="24"/>
          <w:szCs w:val="24"/>
        </w:rPr>
      </w:pPr>
    </w:p>
    <w:tbl>
      <w:tblPr>
        <w:tblW w:w="0" w:type="auto"/>
        <w:tblInd w:w="-113" w:type="dxa"/>
        <w:tblLook w:val="01E0" w:firstRow="1" w:lastRow="1" w:firstColumn="1" w:lastColumn="1" w:noHBand="0" w:noVBand="0"/>
      </w:tblPr>
      <w:tblGrid>
        <w:gridCol w:w="4414"/>
        <w:gridCol w:w="306"/>
        <w:gridCol w:w="4270"/>
      </w:tblGrid>
      <w:tr w:rsidR="00970517" w:rsidRPr="0063383A" w14:paraId="2C02764C" w14:textId="77777777" w:rsidTr="00CE3B1A">
        <w:tc>
          <w:tcPr>
            <w:tcW w:w="4414" w:type="dxa"/>
          </w:tcPr>
          <w:p w14:paraId="70BD340A" w14:textId="641B5BA9" w:rsidR="00970517" w:rsidRPr="004E374A" w:rsidRDefault="00DB606C" w:rsidP="00B71177">
            <w:pPr>
              <w:rPr>
                <w:rFonts w:ascii="Arial" w:hAnsi="Arial" w:cs="Arial"/>
                <w:sz w:val="24"/>
                <w:szCs w:val="24"/>
              </w:rPr>
            </w:pPr>
            <w:bookmarkStart w:id="0" w:name="_Hlk78194182"/>
            <w:r w:rsidRPr="004E374A">
              <w:rPr>
                <w:rFonts w:ascii="Arial" w:hAnsi="Arial" w:cs="Arial"/>
                <w:sz w:val="24"/>
                <w:szCs w:val="24"/>
              </w:rPr>
              <w:t xml:space="preserve">In the matter of </w:t>
            </w:r>
            <w:r w:rsidR="00CD017A" w:rsidRPr="004E374A">
              <w:rPr>
                <w:rFonts w:ascii="Arial" w:hAnsi="Arial" w:cs="Arial"/>
                <w:sz w:val="24"/>
                <w:szCs w:val="24"/>
              </w:rPr>
              <w:t>the</w:t>
            </w:r>
            <w:r w:rsidR="00A92EE7" w:rsidRPr="004E374A">
              <w:rPr>
                <w:rFonts w:ascii="Arial" w:hAnsi="Arial" w:cs="Arial"/>
                <w:sz w:val="24"/>
                <w:szCs w:val="24"/>
              </w:rPr>
              <w:t xml:space="preserve"> amendment of </w:t>
            </w:r>
            <w:r w:rsidR="002107A8" w:rsidRPr="004E374A">
              <w:rPr>
                <w:rFonts w:ascii="Arial" w:hAnsi="Arial" w:cs="Arial"/>
                <w:sz w:val="24"/>
                <w:szCs w:val="24"/>
              </w:rPr>
              <w:t>ARM 2.59.310</w:t>
            </w:r>
            <w:r w:rsidR="00AD474B" w:rsidRPr="004E374A">
              <w:rPr>
                <w:rFonts w:ascii="Arial" w:hAnsi="Arial" w:cs="Arial"/>
                <w:sz w:val="24"/>
                <w:szCs w:val="24"/>
              </w:rPr>
              <w:t xml:space="preserve">, </w:t>
            </w:r>
            <w:r w:rsidR="00393317" w:rsidRPr="004E374A">
              <w:rPr>
                <w:rFonts w:ascii="Arial" w:hAnsi="Arial" w:cs="Arial"/>
                <w:sz w:val="24"/>
                <w:szCs w:val="24"/>
              </w:rPr>
              <w:t xml:space="preserve">2.59.315, </w:t>
            </w:r>
            <w:r w:rsidR="00AD474B" w:rsidRPr="004E374A">
              <w:rPr>
                <w:rFonts w:ascii="Arial" w:hAnsi="Arial" w:cs="Arial"/>
                <w:sz w:val="24"/>
                <w:szCs w:val="24"/>
              </w:rPr>
              <w:t>2.59.705, 2.59.1201,</w:t>
            </w:r>
            <w:r w:rsidR="00FB790A" w:rsidRPr="004E374A">
              <w:rPr>
                <w:rFonts w:ascii="Arial" w:hAnsi="Arial" w:cs="Arial"/>
                <w:sz w:val="24"/>
                <w:szCs w:val="24"/>
              </w:rPr>
              <w:t xml:space="preserve"> </w:t>
            </w:r>
            <w:r w:rsidR="00AD474B" w:rsidRPr="004E374A">
              <w:rPr>
                <w:rFonts w:ascii="Arial" w:hAnsi="Arial" w:cs="Arial"/>
                <w:sz w:val="24"/>
                <w:szCs w:val="24"/>
              </w:rPr>
              <w:t>2.59.1515</w:t>
            </w:r>
            <w:r w:rsidR="00D6019F" w:rsidRPr="004E374A">
              <w:rPr>
                <w:rFonts w:ascii="Arial" w:hAnsi="Arial" w:cs="Arial"/>
                <w:sz w:val="24"/>
                <w:szCs w:val="24"/>
              </w:rPr>
              <w:t>, 2.59.1701</w:t>
            </w:r>
            <w:r w:rsidR="00A20F09" w:rsidRPr="004E374A">
              <w:rPr>
                <w:rFonts w:ascii="Arial" w:hAnsi="Arial" w:cs="Arial"/>
                <w:sz w:val="24"/>
                <w:szCs w:val="24"/>
              </w:rPr>
              <w:t>, and 2.59.1707</w:t>
            </w:r>
            <w:r w:rsidR="00791E0D" w:rsidRPr="004E374A">
              <w:rPr>
                <w:rFonts w:ascii="Arial" w:hAnsi="Arial" w:cs="Arial"/>
                <w:sz w:val="24"/>
                <w:szCs w:val="24"/>
              </w:rPr>
              <w:t xml:space="preserve"> </w:t>
            </w:r>
            <w:r w:rsidR="002107A8" w:rsidRPr="004E374A">
              <w:rPr>
                <w:rFonts w:ascii="Arial" w:hAnsi="Arial" w:cs="Arial"/>
                <w:sz w:val="24"/>
                <w:szCs w:val="24"/>
              </w:rPr>
              <w:t>pertaining to</w:t>
            </w:r>
            <w:r w:rsidR="00FB790A" w:rsidRPr="004E374A">
              <w:rPr>
                <w:rFonts w:ascii="Arial" w:hAnsi="Arial" w:cs="Arial"/>
                <w:sz w:val="24"/>
                <w:szCs w:val="24"/>
              </w:rPr>
              <w:t xml:space="preserve"> </w:t>
            </w:r>
            <w:r w:rsidR="002107A8" w:rsidRPr="004E374A">
              <w:rPr>
                <w:rFonts w:ascii="Arial" w:hAnsi="Arial" w:cs="Arial"/>
                <w:sz w:val="24"/>
                <w:szCs w:val="24"/>
              </w:rPr>
              <w:t>standardized forms</w:t>
            </w:r>
            <w:r w:rsidR="00AD474B" w:rsidRPr="004E374A">
              <w:rPr>
                <w:rFonts w:ascii="Arial" w:hAnsi="Arial" w:cs="Arial"/>
                <w:sz w:val="24"/>
                <w:szCs w:val="24"/>
              </w:rPr>
              <w:t xml:space="preserve"> and </w:t>
            </w:r>
            <w:r w:rsidR="00FB790A" w:rsidRPr="004E374A">
              <w:rPr>
                <w:rFonts w:ascii="Arial" w:hAnsi="Arial" w:cs="Arial"/>
                <w:sz w:val="24"/>
                <w:szCs w:val="24"/>
              </w:rPr>
              <w:t xml:space="preserve">procedures of the NMLS </w:t>
            </w:r>
            <w:r w:rsidR="00AD474B" w:rsidRPr="004E374A">
              <w:rPr>
                <w:rFonts w:ascii="Arial" w:hAnsi="Arial" w:cs="Arial"/>
                <w:sz w:val="24"/>
                <w:szCs w:val="24"/>
              </w:rPr>
              <w:t>for consumer loan licenses, escrow business licenses, sales finance company licenses, and deferred deposit lender licenses</w:t>
            </w:r>
            <w:r w:rsidR="00A20F09" w:rsidRPr="004E374A">
              <w:rPr>
                <w:rFonts w:ascii="Arial" w:hAnsi="Arial" w:cs="Arial"/>
                <w:sz w:val="24"/>
                <w:szCs w:val="24"/>
              </w:rPr>
              <w:t>,</w:t>
            </w:r>
            <w:r w:rsidR="00D6019F" w:rsidRPr="004E374A">
              <w:rPr>
                <w:rFonts w:ascii="Arial" w:hAnsi="Arial" w:cs="Arial"/>
                <w:sz w:val="24"/>
                <w:szCs w:val="24"/>
              </w:rPr>
              <w:t xml:space="preserve"> </w:t>
            </w:r>
            <w:r w:rsidR="00674CCA" w:rsidRPr="004E374A">
              <w:rPr>
                <w:rFonts w:ascii="Arial" w:hAnsi="Arial" w:cs="Arial"/>
                <w:sz w:val="24"/>
                <w:szCs w:val="24"/>
              </w:rPr>
              <w:t xml:space="preserve">consumer loan license surrender, </w:t>
            </w:r>
            <w:r w:rsidR="00D6019F" w:rsidRPr="004E374A">
              <w:rPr>
                <w:rFonts w:ascii="Arial" w:hAnsi="Arial" w:cs="Arial"/>
                <w:sz w:val="24"/>
                <w:szCs w:val="24"/>
              </w:rPr>
              <w:t>definition</w:t>
            </w:r>
            <w:r w:rsidR="00674CCA" w:rsidRPr="004E374A">
              <w:rPr>
                <w:rFonts w:ascii="Arial" w:hAnsi="Arial" w:cs="Arial"/>
                <w:sz w:val="24"/>
                <w:szCs w:val="24"/>
              </w:rPr>
              <w:t>s</w:t>
            </w:r>
            <w:r w:rsidR="00D6019F" w:rsidRPr="004E374A">
              <w:rPr>
                <w:rFonts w:ascii="Arial" w:hAnsi="Arial" w:cs="Arial"/>
                <w:sz w:val="24"/>
                <w:szCs w:val="24"/>
              </w:rPr>
              <w:t xml:space="preserve"> for mo</w:t>
            </w:r>
            <w:r w:rsidR="00D6019F" w:rsidRPr="009C5F8A">
              <w:rPr>
                <w:rFonts w:ascii="Arial" w:hAnsi="Arial" w:cs="Arial"/>
                <w:sz w:val="24"/>
                <w:szCs w:val="24"/>
              </w:rPr>
              <w:t xml:space="preserve">rtgage </w:t>
            </w:r>
            <w:r w:rsidR="00C21284" w:rsidRPr="009C5F8A">
              <w:rPr>
                <w:rFonts w:ascii="Arial" w:hAnsi="Arial" w:cs="Arial"/>
                <w:sz w:val="24"/>
                <w:szCs w:val="24"/>
              </w:rPr>
              <w:t>licensees</w:t>
            </w:r>
            <w:r w:rsidR="00A20F09" w:rsidRPr="009C5F8A">
              <w:rPr>
                <w:rFonts w:ascii="Arial" w:hAnsi="Arial" w:cs="Arial"/>
                <w:sz w:val="24"/>
                <w:szCs w:val="24"/>
              </w:rPr>
              <w:t xml:space="preserve">, and revocation, suspension, or surrender of </w:t>
            </w:r>
            <w:r w:rsidR="00C21284" w:rsidRPr="009C5F8A">
              <w:rPr>
                <w:rFonts w:ascii="Arial" w:hAnsi="Arial" w:cs="Arial"/>
                <w:sz w:val="24"/>
                <w:szCs w:val="24"/>
              </w:rPr>
              <w:t xml:space="preserve">mortgage </w:t>
            </w:r>
            <w:r w:rsidR="00A20F09" w:rsidRPr="009C5F8A">
              <w:rPr>
                <w:rFonts w:ascii="Arial" w:hAnsi="Arial" w:cs="Arial"/>
                <w:sz w:val="24"/>
                <w:szCs w:val="24"/>
              </w:rPr>
              <w:t>license</w:t>
            </w:r>
            <w:r w:rsidR="00C21284" w:rsidRPr="009C5F8A">
              <w:rPr>
                <w:rFonts w:ascii="Arial" w:hAnsi="Arial" w:cs="Arial"/>
                <w:sz w:val="24"/>
                <w:szCs w:val="24"/>
              </w:rPr>
              <w:t>s</w:t>
            </w:r>
            <w:r w:rsidR="00FB790A" w:rsidRPr="009C5F8A">
              <w:rPr>
                <w:rFonts w:ascii="Arial" w:hAnsi="Arial" w:cs="Arial"/>
                <w:sz w:val="24"/>
                <w:szCs w:val="24"/>
              </w:rPr>
              <w:t>;</w:t>
            </w:r>
            <w:r w:rsidR="003E2447" w:rsidRPr="009C5F8A">
              <w:rPr>
                <w:rFonts w:ascii="Arial" w:hAnsi="Arial" w:cs="Arial"/>
                <w:sz w:val="24"/>
                <w:szCs w:val="24"/>
              </w:rPr>
              <w:t xml:space="preserve"> </w:t>
            </w:r>
            <w:r w:rsidR="00B71177" w:rsidRPr="009C5F8A">
              <w:rPr>
                <w:rFonts w:ascii="Arial" w:hAnsi="Arial" w:cs="Arial"/>
                <w:sz w:val="24"/>
                <w:szCs w:val="24"/>
              </w:rPr>
              <w:t xml:space="preserve">and the repeal of </w:t>
            </w:r>
            <w:r w:rsidR="00FB790A" w:rsidRPr="009C5F8A">
              <w:rPr>
                <w:rFonts w:ascii="Arial" w:hAnsi="Arial" w:cs="Arial"/>
                <w:sz w:val="24"/>
                <w:szCs w:val="24"/>
              </w:rPr>
              <w:t xml:space="preserve">2.59.313, </w:t>
            </w:r>
            <w:r w:rsidR="00B71177" w:rsidRPr="009C5F8A">
              <w:rPr>
                <w:rFonts w:ascii="Arial" w:hAnsi="Arial" w:cs="Arial"/>
                <w:sz w:val="24"/>
                <w:szCs w:val="24"/>
              </w:rPr>
              <w:t>2.59.314,</w:t>
            </w:r>
            <w:r w:rsidR="00784565" w:rsidRPr="009C5F8A">
              <w:rPr>
                <w:rFonts w:ascii="Arial" w:hAnsi="Arial" w:cs="Arial"/>
                <w:sz w:val="24"/>
                <w:szCs w:val="24"/>
              </w:rPr>
              <w:t xml:space="preserve"> </w:t>
            </w:r>
            <w:r w:rsidR="00B71177" w:rsidRPr="009C5F8A">
              <w:rPr>
                <w:rFonts w:ascii="Arial" w:hAnsi="Arial" w:cs="Arial"/>
                <w:sz w:val="24"/>
                <w:szCs w:val="24"/>
              </w:rPr>
              <w:t xml:space="preserve">2.59.316, </w:t>
            </w:r>
            <w:r w:rsidR="00FB790A" w:rsidRPr="009C5F8A">
              <w:rPr>
                <w:rFonts w:ascii="Arial" w:hAnsi="Arial" w:cs="Arial"/>
                <w:sz w:val="24"/>
                <w:szCs w:val="24"/>
              </w:rPr>
              <w:t xml:space="preserve">2.59.708, </w:t>
            </w:r>
            <w:r w:rsidR="00B71177" w:rsidRPr="009C5F8A">
              <w:rPr>
                <w:rFonts w:ascii="Arial" w:hAnsi="Arial" w:cs="Arial"/>
                <w:sz w:val="24"/>
                <w:szCs w:val="24"/>
              </w:rPr>
              <w:t>2.59.709, 2.59.71</w:t>
            </w:r>
            <w:r w:rsidR="006550C9" w:rsidRPr="009C5F8A">
              <w:rPr>
                <w:rFonts w:ascii="Arial" w:hAnsi="Arial" w:cs="Arial"/>
                <w:sz w:val="24"/>
                <w:szCs w:val="24"/>
              </w:rPr>
              <w:t>0</w:t>
            </w:r>
            <w:r w:rsidR="00B71177" w:rsidRPr="009C5F8A">
              <w:rPr>
                <w:rFonts w:ascii="Arial" w:hAnsi="Arial" w:cs="Arial"/>
                <w:sz w:val="24"/>
                <w:szCs w:val="24"/>
              </w:rPr>
              <w:t xml:space="preserve">, </w:t>
            </w:r>
            <w:r w:rsidR="006550C9" w:rsidRPr="009C5F8A">
              <w:rPr>
                <w:rFonts w:ascii="Arial" w:hAnsi="Arial" w:cs="Arial"/>
                <w:sz w:val="24"/>
                <w:szCs w:val="24"/>
              </w:rPr>
              <w:t xml:space="preserve">2.59.711, </w:t>
            </w:r>
            <w:r w:rsidR="00FB790A" w:rsidRPr="009C5F8A">
              <w:rPr>
                <w:rFonts w:ascii="Arial" w:hAnsi="Arial" w:cs="Arial"/>
                <w:sz w:val="24"/>
                <w:szCs w:val="24"/>
              </w:rPr>
              <w:t xml:space="preserve">2.59.1204, </w:t>
            </w:r>
            <w:r w:rsidR="00B71177" w:rsidRPr="009C5F8A">
              <w:rPr>
                <w:rFonts w:ascii="Arial" w:hAnsi="Arial" w:cs="Arial"/>
                <w:sz w:val="24"/>
                <w:szCs w:val="24"/>
              </w:rPr>
              <w:t>2.59.1205, 2.59.120</w:t>
            </w:r>
            <w:r w:rsidR="006550C9" w:rsidRPr="009C5F8A">
              <w:rPr>
                <w:rFonts w:ascii="Arial" w:hAnsi="Arial" w:cs="Arial"/>
                <w:sz w:val="24"/>
                <w:szCs w:val="24"/>
              </w:rPr>
              <w:t>6</w:t>
            </w:r>
            <w:r w:rsidR="00B71177" w:rsidRPr="009C5F8A">
              <w:rPr>
                <w:rFonts w:ascii="Arial" w:hAnsi="Arial" w:cs="Arial"/>
                <w:sz w:val="24"/>
                <w:szCs w:val="24"/>
              </w:rPr>
              <w:t xml:space="preserve">, </w:t>
            </w:r>
            <w:r w:rsidR="006550C9" w:rsidRPr="009C5F8A">
              <w:rPr>
                <w:rFonts w:ascii="Arial" w:hAnsi="Arial" w:cs="Arial"/>
                <w:sz w:val="24"/>
                <w:szCs w:val="24"/>
              </w:rPr>
              <w:t xml:space="preserve">2.59.1207, </w:t>
            </w:r>
            <w:r w:rsidR="00FB790A" w:rsidRPr="009C5F8A">
              <w:rPr>
                <w:rFonts w:ascii="Arial" w:hAnsi="Arial" w:cs="Arial"/>
                <w:sz w:val="24"/>
                <w:szCs w:val="24"/>
              </w:rPr>
              <w:t xml:space="preserve">2.59.1517, </w:t>
            </w:r>
            <w:r w:rsidR="00B71177" w:rsidRPr="009C5F8A">
              <w:rPr>
                <w:rFonts w:ascii="Arial" w:hAnsi="Arial" w:cs="Arial"/>
                <w:sz w:val="24"/>
                <w:szCs w:val="24"/>
              </w:rPr>
              <w:t>2.59.1518</w:t>
            </w:r>
            <w:r w:rsidR="00FB790A" w:rsidRPr="009C5F8A">
              <w:rPr>
                <w:rFonts w:ascii="Arial" w:hAnsi="Arial" w:cs="Arial"/>
                <w:sz w:val="24"/>
                <w:szCs w:val="24"/>
              </w:rPr>
              <w:t>,</w:t>
            </w:r>
            <w:r w:rsidR="006550C9" w:rsidRPr="009C5F8A">
              <w:rPr>
                <w:rFonts w:ascii="Arial" w:hAnsi="Arial" w:cs="Arial"/>
                <w:sz w:val="24"/>
                <w:szCs w:val="24"/>
              </w:rPr>
              <w:t xml:space="preserve"> 2.59.1519</w:t>
            </w:r>
            <w:r w:rsidR="00B71177" w:rsidRPr="009C5F8A">
              <w:rPr>
                <w:rFonts w:ascii="Arial" w:hAnsi="Arial" w:cs="Arial"/>
                <w:sz w:val="24"/>
                <w:szCs w:val="24"/>
              </w:rPr>
              <w:t>, 2.59.1520</w:t>
            </w:r>
            <w:r w:rsidR="00FB790A" w:rsidRPr="009C5F8A">
              <w:rPr>
                <w:rFonts w:ascii="Arial" w:hAnsi="Arial" w:cs="Arial"/>
                <w:sz w:val="24"/>
                <w:szCs w:val="24"/>
              </w:rPr>
              <w:t xml:space="preserve">, and 2.59.1708 </w:t>
            </w:r>
            <w:r w:rsidR="00B71177" w:rsidRPr="009C5F8A">
              <w:rPr>
                <w:rFonts w:ascii="Arial" w:hAnsi="Arial" w:cs="Arial"/>
                <w:sz w:val="24"/>
                <w:szCs w:val="24"/>
              </w:rPr>
              <w:t xml:space="preserve">pertaining to </w:t>
            </w:r>
            <w:r w:rsidR="000B1147" w:rsidRPr="009C5F8A">
              <w:rPr>
                <w:rFonts w:ascii="Arial" w:hAnsi="Arial" w:cs="Arial"/>
                <w:sz w:val="24"/>
                <w:szCs w:val="24"/>
              </w:rPr>
              <w:t>initial application</w:t>
            </w:r>
            <w:r w:rsidR="00FE761F" w:rsidRPr="009C5F8A">
              <w:rPr>
                <w:rFonts w:ascii="Arial" w:hAnsi="Arial" w:cs="Arial"/>
                <w:sz w:val="24"/>
                <w:szCs w:val="24"/>
              </w:rPr>
              <w:t>s</w:t>
            </w:r>
            <w:r w:rsidR="000B1147" w:rsidRPr="009C5F8A">
              <w:rPr>
                <w:rFonts w:ascii="Arial" w:hAnsi="Arial" w:cs="Arial"/>
                <w:sz w:val="24"/>
                <w:szCs w:val="24"/>
              </w:rPr>
              <w:t xml:space="preserve"> through NMLS</w:t>
            </w:r>
            <w:r w:rsidR="00DF3D41" w:rsidRPr="009C5F8A">
              <w:rPr>
                <w:rFonts w:ascii="Arial" w:hAnsi="Arial" w:cs="Arial"/>
                <w:sz w:val="24"/>
                <w:szCs w:val="24"/>
              </w:rPr>
              <w:t xml:space="preserve"> for consumer loan licenses, escrow business licenses, </w:t>
            </w:r>
            <w:r w:rsidR="00626B3C" w:rsidRPr="009C5F8A">
              <w:rPr>
                <w:rFonts w:ascii="Arial" w:hAnsi="Arial" w:cs="Arial"/>
                <w:sz w:val="24"/>
                <w:szCs w:val="24"/>
              </w:rPr>
              <w:t>sales finance company licenses, and deferred deposit lender licenses</w:t>
            </w:r>
            <w:r w:rsidR="000B1147" w:rsidRPr="009C5F8A">
              <w:rPr>
                <w:rFonts w:ascii="Arial" w:hAnsi="Arial" w:cs="Arial"/>
                <w:sz w:val="24"/>
                <w:szCs w:val="24"/>
              </w:rPr>
              <w:t xml:space="preserve">, </w:t>
            </w:r>
            <w:r w:rsidR="00A81F7A" w:rsidRPr="009C5F8A">
              <w:rPr>
                <w:rFonts w:ascii="Arial" w:hAnsi="Arial" w:cs="Arial"/>
                <w:sz w:val="24"/>
                <w:szCs w:val="24"/>
              </w:rPr>
              <w:t xml:space="preserve">consumer loan license </w:t>
            </w:r>
            <w:r w:rsidR="00FB790A" w:rsidRPr="009C5F8A">
              <w:rPr>
                <w:rFonts w:ascii="Arial" w:hAnsi="Arial" w:cs="Arial"/>
                <w:sz w:val="24"/>
                <w:szCs w:val="24"/>
              </w:rPr>
              <w:t xml:space="preserve">amendments </w:t>
            </w:r>
            <w:r w:rsidR="00256E37" w:rsidRPr="009C5F8A">
              <w:rPr>
                <w:rFonts w:ascii="Arial" w:hAnsi="Arial" w:cs="Arial"/>
                <w:sz w:val="24"/>
                <w:szCs w:val="24"/>
              </w:rPr>
              <w:t xml:space="preserve">and </w:t>
            </w:r>
            <w:r w:rsidR="000B1147" w:rsidRPr="009C5F8A">
              <w:rPr>
                <w:rFonts w:ascii="Arial" w:hAnsi="Arial" w:cs="Arial"/>
                <w:sz w:val="24"/>
                <w:szCs w:val="24"/>
              </w:rPr>
              <w:t>fees, escrow business license</w:t>
            </w:r>
            <w:r w:rsidR="00AE1435" w:rsidRPr="009C5F8A">
              <w:rPr>
                <w:rFonts w:ascii="Arial" w:hAnsi="Arial" w:cs="Arial"/>
                <w:sz w:val="24"/>
                <w:szCs w:val="24"/>
              </w:rPr>
              <w:t xml:space="preserve"> </w:t>
            </w:r>
            <w:r w:rsidR="0039565B" w:rsidRPr="009C5F8A">
              <w:rPr>
                <w:rFonts w:ascii="Arial" w:hAnsi="Arial" w:cs="Arial"/>
                <w:sz w:val="24"/>
                <w:szCs w:val="24"/>
              </w:rPr>
              <w:t>amendments, license surrender, and fees</w:t>
            </w:r>
            <w:r w:rsidR="000B1147" w:rsidRPr="009C5F8A">
              <w:rPr>
                <w:rFonts w:ascii="Arial" w:hAnsi="Arial" w:cs="Arial"/>
                <w:sz w:val="24"/>
                <w:szCs w:val="24"/>
              </w:rPr>
              <w:t>, sales finance company license</w:t>
            </w:r>
            <w:r w:rsidR="005B7CBB" w:rsidRPr="009C5F8A">
              <w:rPr>
                <w:rFonts w:ascii="Arial" w:hAnsi="Arial" w:cs="Arial"/>
                <w:sz w:val="24"/>
                <w:szCs w:val="24"/>
              </w:rPr>
              <w:t xml:space="preserve"> amendments, license surrender, and fees</w:t>
            </w:r>
            <w:r w:rsidR="000B1147" w:rsidRPr="009C5F8A">
              <w:rPr>
                <w:rFonts w:ascii="Arial" w:hAnsi="Arial" w:cs="Arial"/>
                <w:sz w:val="24"/>
                <w:szCs w:val="24"/>
              </w:rPr>
              <w:t>, and deferred deposit lender license</w:t>
            </w:r>
            <w:r w:rsidR="001D7E7D" w:rsidRPr="009C5F8A">
              <w:rPr>
                <w:rFonts w:ascii="Arial" w:hAnsi="Arial" w:cs="Arial"/>
                <w:sz w:val="24"/>
                <w:szCs w:val="24"/>
              </w:rPr>
              <w:t xml:space="preserve"> amendments, license surrender, and fees</w:t>
            </w:r>
            <w:r w:rsidR="000B1147" w:rsidRPr="009C5F8A">
              <w:rPr>
                <w:rFonts w:ascii="Arial" w:hAnsi="Arial" w:cs="Arial"/>
                <w:sz w:val="24"/>
                <w:szCs w:val="24"/>
              </w:rPr>
              <w:t xml:space="preserve">, </w:t>
            </w:r>
            <w:r w:rsidR="001557DE" w:rsidRPr="009C5F8A">
              <w:rPr>
                <w:rFonts w:ascii="Arial" w:hAnsi="Arial" w:cs="Arial"/>
                <w:sz w:val="24"/>
                <w:szCs w:val="24"/>
              </w:rPr>
              <w:t xml:space="preserve">and </w:t>
            </w:r>
            <w:r w:rsidR="000B1147" w:rsidRPr="009C5F8A">
              <w:rPr>
                <w:rFonts w:ascii="Arial" w:hAnsi="Arial" w:cs="Arial"/>
                <w:sz w:val="24"/>
                <w:szCs w:val="24"/>
              </w:rPr>
              <w:t>table funding requiring licensure for mort</w:t>
            </w:r>
            <w:r w:rsidR="000B1147" w:rsidRPr="004E374A">
              <w:rPr>
                <w:rFonts w:ascii="Arial" w:hAnsi="Arial" w:cs="Arial"/>
                <w:sz w:val="24"/>
                <w:szCs w:val="24"/>
              </w:rPr>
              <w:t xml:space="preserve">gage </w:t>
            </w:r>
            <w:bookmarkEnd w:id="0"/>
            <w:r w:rsidR="00315974" w:rsidRPr="004E374A">
              <w:rPr>
                <w:rFonts w:ascii="Arial" w:hAnsi="Arial" w:cs="Arial"/>
                <w:sz w:val="24"/>
                <w:szCs w:val="24"/>
              </w:rPr>
              <w:t>licensees</w:t>
            </w:r>
          </w:p>
        </w:tc>
        <w:tc>
          <w:tcPr>
            <w:tcW w:w="306" w:type="dxa"/>
          </w:tcPr>
          <w:p w14:paraId="258256A6" w14:textId="77777777" w:rsidR="00970517" w:rsidRPr="0063383A" w:rsidRDefault="00970517" w:rsidP="00F84086">
            <w:pPr>
              <w:rPr>
                <w:rFonts w:ascii="Arial" w:hAnsi="Arial" w:cs="Arial"/>
                <w:sz w:val="24"/>
                <w:szCs w:val="24"/>
              </w:rPr>
            </w:pPr>
            <w:r w:rsidRPr="0063383A">
              <w:rPr>
                <w:rFonts w:ascii="Arial" w:hAnsi="Arial" w:cs="Arial"/>
                <w:sz w:val="24"/>
                <w:szCs w:val="24"/>
              </w:rPr>
              <w:t>)</w:t>
            </w:r>
          </w:p>
          <w:p w14:paraId="1442F141" w14:textId="77777777" w:rsidR="00970517" w:rsidRPr="0063383A" w:rsidRDefault="00970517" w:rsidP="00F84086">
            <w:pPr>
              <w:rPr>
                <w:rFonts w:ascii="Arial" w:hAnsi="Arial" w:cs="Arial"/>
                <w:sz w:val="24"/>
                <w:szCs w:val="24"/>
              </w:rPr>
            </w:pPr>
            <w:r w:rsidRPr="0063383A">
              <w:rPr>
                <w:rFonts w:ascii="Arial" w:hAnsi="Arial" w:cs="Arial"/>
                <w:sz w:val="24"/>
                <w:szCs w:val="24"/>
              </w:rPr>
              <w:t>)</w:t>
            </w:r>
          </w:p>
          <w:p w14:paraId="672E0102" w14:textId="77777777" w:rsidR="00970517" w:rsidRPr="0063383A" w:rsidRDefault="00970517" w:rsidP="00F84086">
            <w:pPr>
              <w:rPr>
                <w:rFonts w:ascii="Arial" w:hAnsi="Arial" w:cs="Arial"/>
                <w:sz w:val="24"/>
                <w:szCs w:val="24"/>
              </w:rPr>
            </w:pPr>
            <w:r w:rsidRPr="0063383A">
              <w:rPr>
                <w:rFonts w:ascii="Arial" w:hAnsi="Arial" w:cs="Arial"/>
                <w:sz w:val="24"/>
                <w:szCs w:val="24"/>
              </w:rPr>
              <w:t>)</w:t>
            </w:r>
          </w:p>
          <w:p w14:paraId="6AE9A4FB" w14:textId="77777777" w:rsidR="00970517" w:rsidRPr="0063383A" w:rsidRDefault="00970517" w:rsidP="00F84086">
            <w:pPr>
              <w:rPr>
                <w:rFonts w:ascii="Arial" w:hAnsi="Arial" w:cs="Arial"/>
                <w:sz w:val="24"/>
                <w:szCs w:val="24"/>
              </w:rPr>
            </w:pPr>
            <w:r w:rsidRPr="0063383A">
              <w:rPr>
                <w:rFonts w:ascii="Arial" w:hAnsi="Arial" w:cs="Arial"/>
                <w:sz w:val="24"/>
                <w:szCs w:val="24"/>
              </w:rPr>
              <w:t>)</w:t>
            </w:r>
          </w:p>
          <w:p w14:paraId="25CDD4E9" w14:textId="77777777" w:rsidR="00934A4B" w:rsidRDefault="00970517" w:rsidP="00F84086">
            <w:pPr>
              <w:rPr>
                <w:rFonts w:ascii="Arial" w:hAnsi="Arial" w:cs="Arial"/>
                <w:sz w:val="24"/>
                <w:szCs w:val="24"/>
              </w:rPr>
            </w:pPr>
            <w:r w:rsidRPr="0063383A">
              <w:rPr>
                <w:rFonts w:ascii="Arial" w:hAnsi="Arial" w:cs="Arial"/>
                <w:sz w:val="24"/>
                <w:szCs w:val="24"/>
              </w:rPr>
              <w:t>)</w:t>
            </w:r>
          </w:p>
          <w:p w14:paraId="5D33E653" w14:textId="77777777" w:rsidR="00E922A4" w:rsidRDefault="00E922A4" w:rsidP="00F84086">
            <w:pPr>
              <w:rPr>
                <w:rFonts w:ascii="Arial" w:hAnsi="Arial" w:cs="Arial"/>
                <w:sz w:val="24"/>
                <w:szCs w:val="24"/>
              </w:rPr>
            </w:pPr>
            <w:r>
              <w:rPr>
                <w:rFonts w:ascii="Arial" w:hAnsi="Arial" w:cs="Arial"/>
                <w:sz w:val="24"/>
                <w:szCs w:val="24"/>
              </w:rPr>
              <w:t>)</w:t>
            </w:r>
          </w:p>
          <w:p w14:paraId="48F248BA" w14:textId="77777777" w:rsidR="00E922A4" w:rsidRDefault="00E922A4" w:rsidP="00F84086">
            <w:pPr>
              <w:rPr>
                <w:rFonts w:ascii="Arial" w:hAnsi="Arial" w:cs="Arial"/>
                <w:sz w:val="24"/>
                <w:szCs w:val="24"/>
              </w:rPr>
            </w:pPr>
            <w:r>
              <w:rPr>
                <w:rFonts w:ascii="Arial" w:hAnsi="Arial" w:cs="Arial"/>
                <w:sz w:val="24"/>
                <w:szCs w:val="24"/>
              </w:rPr>
              <w:t>)</w:t>
            </w:r>
          </w:p>
          <w:p w14:paraId="455CB5DE" w14:textId="77777777" w:rsidR="00E922A4" w:rsidRDefault="00E922A4" w:rsidP="00F84086">
            <w:pPr>
              <w:rPr>
                <w:rFonts w:ascii="Arial" w:hAnsi="Arial" w:cs="Arial"/>
                <w:sz w:val="24"/>
                <w:szCs w:val="24"/>
              </w:rPr>
            </w:pPr>
            <w:r>
              <w:rPr>
                <w:rFonts w:ascii="Arial" w:hAnsi="Arial" w:cs="Arial"/>
                <w:sz w:val="24"/>
                <w:szCs w:val="24"/>
              </w:rPr>
              <w:t>)</w:t>
            </w:r>
          </w:p>
          <w:p w14:paraId="4716971E" w14:textId="77777777" w:rsidR="00844D01" w:rsidRDefault="00844D01" w:rsidP="00F84086">
            <w:pPr>
              <w:rPr>
                <w:rFonts w:ascii="Arial" w:hAnsi="Arial" w:cs="Arial"/>
                <w:sz w:val="24"/>
                <w:szCs w:val="24"/>
              </w:rPr>
            </w:pPr>
            <w:r>
              <w:rPr>
                <w:rFonts w:ascii="Arial" w:hAnsi="Arial" w:cs="Arial"/>
                <w:sz w:val="24"/>
                <w:szCs w:val="24"/>
              </w:rPr>
              <w:t>)</w:t>
            </w:r>
          </w:p>
          <w:p w14:paraId="763938B2" w14:textId="77777777" w:rsidR="00844D01" w:rsidRDefault="00844D01" w:rsidP="00F84086">
            <w:pPr>
              <w:rPr>
                <w:rFonts w:ascii="Arial" w:hAnsi="Arial" w:cs="Arial"/>
                <w:sz w:val="24"/>
                <w:szCs w:val="24"/>
              </w:rPr>
            </w:pPr>
            <w:r>
              <w:rPr>
                <w:rFonts w:ascii="Arial" w:hAnsi="Arial" w:cs="Arial"/>
                <w:sz w:val="24"/>
                <w:szCs w:val="24"/>
              </w:rPr>
              <w:t>)</w:t>
            </w:r>
          </w:p>
          <w:p w14:paraId="6DAA5CBF" w14:textId="77777777" w:rsidR="00844D01" w:rsidRDefault="00844D01" w:rsidP="00F84086">
            <w:pPr>
              <w:rPr>
                <w:rFonts w:ascii="Arial" w:hAnsi="Arial" w:cs="Arial"/>
                <w:sz w:val="24"/>
                <w:szCs w:val="24"/>
              </w:rPr>
            </w:pPr>
            <w:r>
              <w:rPr>
                <w:rFonts w:ascii="Arial" w:hAnsi="Arial" w:cs="Arial"/>
                <w:sz w:val="24"/>
                <w:szCs w:val="24"/>
              </w:rPr>
              <w:t>)</w:t>
            </w:r>
          </w:p>
          <w:p w14:paraId="01F5ECB4" w14:textId="77777777" w:rsidR="00697412" w:rsidRDefault="00697412" w:rsidP="00F84086">
            <w:pPr>
              <w:rPr>
                <w:rFonts w:ascii="Arial" w:hAnsi="Arial" w:cs="Arial"/>
                <w:sz w:val="24"/>
                <w:szCs w:val="24"/>
              </w:rPr>
            </w:pPr>
            <w:r>
              <w:rPr>
                <w:rFonts w:ascii="Arial" w:hAnsi="Arial" w:cs="Arial"/>
                <w:sz w:val="24"/>
                <w:szCs w:val="24"/>
              </w:rPr>
              <w:t>)</w:t>
            </w:r>
          </w:p>
          <w:p w14:paraId="22059E90" w14:textId="77777777" w:rsidR="00191AF2" w:rsidRDefault="002107A8" w:rsidP="00791E0D">
            <w:pPr>
              <w:rPr>
                <w:rFonts w:ascii="Arial" w:hAnsi="Arial" w:cs="Arial"/>
                <w:sz w:val="24"/>
                <w:szCs w:val="24"/>
              </w:rPr>
            </w:pPr>
            <w:r>
              <w:rPr>
                <w:rFonts w:ascii="Arial" w:hAnsi="Arial" w:cs="Arial"/>
                <w:sz w:val="24"/>
                <w:szCs w:val="24"/>
              </w:rPr>
              <w:t>)</w:t>
            </w:r>
          </w:p>
          <w:p w14:paraId="1F8DF4FB" w14:textId="77777777" w:rsidR="003E2447" w:rsidRDefault="003E2447" w:rsidP="00791E0D">
            <w:pPr>
              <w:rPr>
                <w:rFonts w:ascii="Arial" w:hAnsi="Arial" w:cs="Arial"/>
                <w:sz w:val="24"/>
                <w:szCs w:val="24"/>
              </w:rPr>
            </w:pPr>
            <w:r>
              <w:rPr>
                <w:rFonts w:ascii="Arial" w:hAnsi="Arial" w:cs="Arial"/>
                <w:sz w:val="24"/>
                <w:szCs w:val="24"/>
              </w:rPr>
              <w:t>)</w:t>
            </w:r>
          </w:p>
          <w:p w14:paraId="5DC64A6D" w14:textId="681C689C" w:rsidR="003E2447" w:rsidRDefault="003E2447" w:rsidP="00791E0D">
            <w:pPr>
              <w:rPr>
                <w:rFonts w:ascii="Arial" w:hAnsi="Arial" w:cs="Arial"/>
                <w:sz w:val="24"/>
                <w:szCs w:val="24"/>
              </w:rPr>
            </w:pPr>
            <w:r>
              <w:rPr>
                <w:rFonts w:ascii="Arial" w:hAnsi="Arial" w:cs="Arial"/>
                <w:sz w:val="24"/>
                <w:szCs w:val="24"/>
              </w:rPr>
              <w:t>)</w:t>
            </w:r>
          </w:p>
          <w:p w14:paraId="2B831B18" w14:textId="552A0472" w:rsidR="00B71177" w:rsidRDefault="00B71177" w:rsidP="00791E0D">
            <w:pPr>
              <w:rPr>
                <w:rFonts w:ascii="Arial" w:hAnsi="Arial" w:cs="Arial"/>
                <w:sz w:val="24"/>
                <w:szCs w:val="24"/>
              </w:rPr>
            </w:pPr>
            <w:r>
              <w:rPr>
                <w:rFonts w:ascii="Arial" w:hAnsi="Arial" w:cs="Arial"/>
                <w:sz w:val="24"/>
                <w:szCs w:val="24"/>
              </w:rPr>
              <w:t>)</w:t>
            </w:r>
          </w:p>
          <w:p w14:paraId="76353E6C" w14:textId="464A5BCF" w:rsidR="00B71177" w:rsidRDefault="00B71177" w:rsidP="00791E0D">
            <w:pPr>
              <w:rPr>
                <w:rFonts w:ascii="Arial" w:hAnsi="Arial" w:cs="Arial"/>
                <w:sz w:val="24"/>
                <w:szCs w:val="24"/>
              </w:rPr>
            </w:pPr>
            <w:r>
              <w:rPr>
                <w:rFonts w:ascii="Arial" w:hAnsi="Arial" w:cs="Arial"/>
                <w:sz w:val="24"/>
                <w:szCs w:val="24"/>
              </w:rPr>
              <w:t>)</w:t>
            </w:r>
          </w:p>
          <w:p w14:paraId="37D2A903" w14:textId="794F544A" w:rsidR="00B71177" w:rsidRDefault="00B71177" w:rsidP="00791E0D">
            <w:pPr>
              <w:rPr>
                <w:rFonts w:ascii="Arial" w:hAnsi="Arial" w:cs="Arial"/>
                <w:sz w:val="24"/>
                <w:szCs w:val="24"/>
              </w:rPr>
            </w:pPr>
            <w:r>
              <w:rPr>
                <w:rFonts w:ascii="Arial" w:hAnsi="Arial" w:cs="Arial"/>
                <w:sz w:val="24"/>
                <w:szCs w:val="24"/>
              </w:rPr>
              <w:t>)</w:t>
            </w:r>
          </w:p>
          <w:p w14:paraId="79BB2A25" w14:textId="77777777" w:rsidR="006550C9" w:rsidRDefault="00B71177" w:rsidP="00023DDB">
            <w:pPr>
              <w:rPr>
                <w:rFonts w:ascii="Arial" w:hAnsi="Arial" w:cs="Arial"/>
                <w:sz w:val="24"/>
                <w:szCs w:val="24"/>
              </w:rPr>
            </w:pPr>
            <w:r>
              <w:rPr>
                <w:rFonts w:ascii="Arial" w:hAnsi="Arial" w:cs="Arial"/>
                <w:sz w:val="24"/>
                <w:szCs w:val="24"/>
              </w:rPr>
              <w:t>)</w:t>
            </w:r>
          </w:p>
          <w:p w14:paraId="6AF9985B" w14:textId="77777777" w:rsidR="000B1147" w:rsidRDefault="000B1147" w:rsidP="00023DDB">
            <w:pPr>
              <w:rPr>
                <w:rFonts w:ascii="Arial" w:hAnsi="Arial" w:cs="Arial"/>
                <w:sz w:val="24"/>
                <w:szCs w:val="24"/>
              </w:rPr>
            </w:pPr>
            <w:r>
              <w:rPr>
                <w:rFonts w:ascii="Arial" w:hAnsi="Arial" w:cs="Arial"/>
                <w:sz w:val="24"/>
                <w:szCs w:val="24"/>
              </w:rPr>
              <w:t>)</w:t>
            </w:r>
          </w:p>
          <w:p w14:paraId="57A6A2A1" w14:textId="77777777" w:rsidR="000B1147" w:rsidRDefault="000B1147" w:rsidP="00023DDB">
            <w:pPr>
              <w:rPr>
                <w:rFonts w:ascii="Arial" w:hAnsi="Arial" w:cs="Arial"/>
                <w:sz w:val="24"/>
                <w:szCs w:val="24"/>
              </w:rPr>
            </w:pPr>
            <w:r>
              <w:rPr>
                <w:rFonts w:ascii="Arial" w:hAnsi="Arial" w:cs="Arial"/>
                <w:sz w:val="24"/>
                <w:szCs w:val="24"/>
              </w:rPr>
              <w:t>)</w:t>
            </w:r>
          </w:p>
          <w:p w14:paraId="3FF92635" w14:textId="77777777" w:rsidR="000B1147" w:rsidRDefault="000B1147" w:rsidP="00023DDB">
            <w:pPr>
              <w:rPr>
                <w:rFonts w:ascii="Arial" w:hAnsi="Arial" w:cs="Arial"/>
                <w:sz w:val="24"/>
                <w:szCs w:val="24"/>
              </w:rPr>
            </w:pPr>
            <w:r>
              <w:rPr>
                <w:rFonts w:ascii="Arial" w:hAnsi="Arial" w:cs="Arial"/>
                <w:sz w:val="24"/>
                <w:szCs w:val="24"/>
              </w:rPr>
              <w:t>)</w:t>
            </w:r>
          </w:p>
          <w:p w14:paraId="3922F08D" w14:textId="77777777" w:rsidR="000B1147" w:rsidRDefault="000B1147" w:rsidP="00023DDB">
            <w:pPr>
              <w:rPr>
                <w:rFonts w:ascii="Arial" w:hAnsi="Arial" w:cs="Arial"/>
                <w:sz w:val="24"/>
                <w:szCs w:val="24"/>
              </w:rPr>
            </w:pPr>
            <w:r>
              <w:rPr>
                <w:rFonts w:ascii="Arial" w:hAnsi="Arial" w:cs="Arial"/>
                <w:sz w:val="24"/>
                <w:szCs w:val="24"/>
              </w:rPr>
              <w:t>)</w:t>
            </w:r>
          </w:p>
          <w:p w14:paraId="106C9E87" w14:textId="77777777" w:rsidR="000B1147" w:rsidRDefault="000B1147" w:rsidP="00023DDB">
            <w:pPr>
              <w:rPr>
                <w:rFonts w:ascii="Arial" w:hAnsi="Arial" w:cs="Arial"/>
                <w:sz w:val="24"/>
                <w:szCs w:val="24"/>
              </w:rPr>
            </w:pPr>
            <w:r>
              <w:rPr>
                <w:rFonts w:ascii="Arial" w:hAnsi="Arial" w:cs="Arial"/>
                <w:sz w:val="24"/>
                <w:szCs w:val="24"/>
              </w:rPr>
              <w:t>)</w:t>
            </w:r>
          </w:p>
          <w:p w14:paraId="3E700B43" w14:textId="77777777" w:rsidR="000B1147" w:rsidRDefault="000B1147" w:rsidP="00023DDB">
            <w:pPr>
              <w:rPr>
                <w:rFonts w:ascii="Arial" w:hAnsi="Arial" w:cs="Arial"/>
                <w:sz w:val="24"/>
                <w:szCs w:val="24"/>
              </w:rPr>
            </w:pPr>
            <w:r>
              <w:rPr>
                <w:rFonts w:ascii="Arial" w:hAnsi="Arial" w:cs="Arial"/>
                <w:sz w:val="24"/>
                <w:szCs w:val="24"/>
              </w:rPr>
              <w:t>)</w:t>
            </w:r>
          </w:p>
          <w:p w14:paraId="3E251D66" w14:textId="77777777" w:rsidR="000A5398" w:rsidRDefault="000A5398" w:rsidP="00023DDB">
            <w:pPr>
              <w:rPr>
                <w:rFonts w:ascii="Arial" w:hAnsi="Arial" w:cs="Arial"/>
                <w:sz w:val="24"/>
                <w:szCs w:val="24"/>
              </w:rPr>
            </w:pPr>
            <w:r>
              <w:rPr>
                <w:rFonts w:ascii="Arial" w:hAnsi="Arial" w:cs="Arial"/>
                <w:sz w:val="24"/>
                <w:szCs w:val="24"/>
              </w:rPr>
              <w:t>)</w:t>
            </w:r>
          </w:p>
          <w:p w14:paraId="2E79490C" w14:textId="77777777" w:rsidR="000A5398" w:rsidRDefault="000A5398" w:rsidP="00023DDB">
            <w:pPr>
              <w:rPr>
                <w:rFonts w:ascii="Arial" w:hAnsi="Arial" w:cs="Arial"/>
                <w:sz w:val="24"/>
                <w:szCs w:val="24"/>
              </w:rPr>
            </w:pPr>
            <w:r>
              <w:rPr>
                <w:rFonts w:ascii="Arial" w:hAnsi="Arial" w:cs="Arial"/>
                <w:sz w:val="24"/>
                <w:szCs w:val="24"/>
              </w:rPr>
              <w:t>)</w:t>
            </w:r>
          </w:p>
          <w:p w14:paraId="6483C43F" w14:textId="77777777" w:rsidR="00315974" w:rsidRDefault="00315974" w:rsidP="00023DDB">
            <w:pPr>
              <w:rPr>
                <w:rFonts w:ascii="Arial" w:hAnsi="Arial" w:cs="Arial"/>
                <w:sz w:val="24"/>
                <w:szCs w:val="24"/>
              </w:rPr>
            </w:pPr>
            <w:r>
              <w:rPr>
                <w:rFonts w:ascii="Arial" w:hAnsi="Arial" w:cs="Arial"/>
                <w:sz w:val="24"/>
                <w:szCs w:val="24"/>
              </w:rPr>
              <w:t>)</w:t>
            </w:r>
          </w:p>
          <w:p w14:paraId="30CC9C96" w14:textId="77777777" w:rsidR="00315974" w:rsidRDefault="00315974" w:rsidP="00023DDB">
            <w:pPr>
              <w:rPr>
                <w:rFonts w:ascii="Arial" w:hAnsi="Arial" w:cs="Arial"/>
                <w:sz w:val="24"/>
                <w:szCs w:val="24"/>
              </w:rPr>
            </w:pPr>
            <w:r>
              <w:rPr>
                <w:rFonts w:ascii="Arial" w:hAnsi="Arial" w:cs="Arial"/>
                <w:sz w:val="24"/>
                <w:szCs w:val="24"/>
              </w:rPr>
              <w:t>)</w:t>
            </w:r>
          </w:p>
          <w:p w14:paraId="619CA7EB" w14:textId="77777777" w:rsidR="00315974" w:rsidRDefault="00315974" w:rsidP="00023DDB">
            <w:pPr>
              <w:rPr>
                <w:rFonts w:ascii="Arial" w:hAnsi="Arial" w:cs="Arial"/>
                <w:sz w:val="24"/>
                <w:szCs w:val="24"/>
              </w:rPr>
            </w:pPr>
            <w:r>
              <w:rPr>
                <w:rFonts w:ascii="Arial" w:hAnsi="Arial" w:cs="Arial"/>
                <w:sz w:val="24"/>
                <w:szCs w:val="24"/>
              </w:rPr>
              <w:t>)</w:t>
            </w:r>
          </w:p>
          <w:p w14:paraId="3ADA82B0" w14:textId="77777777" w:rsidR="00315974" w:rsidRDefault="00315974" w:rsidP="00023DDB">
            <w:pPr>
              <w:rPr>
                <w:rFonts w:ascii="Arial" w:hAnsi="Arial" w:cs="Arial"/>
                <w:sz w:val="24"/>
                <w:szCs w:val="24"/>
              </w:rPr>
            </w:pPr>
            <w:r>
              <w:rPr>
                <w:rFonts w:ascii="Arial" w:hAnsi="Arial" w:cs="Arial"/>
                <w:sz w:val="24"/>
                <w:szCs w:val="24"/>
              </w:rPr>
              <w:t>)</w:t>
            </w:r>
          </w:p>
          <w:p w14:paraId="6518492A" w14:textId="77777777" w:rsidR="00315974" w:rsidRDefault="00315974" w:rsidP="00023DDB">
            <w:pPr>
              <w:rPr>
                <w:rFonts w:ascii="Arial" w:hAnsi="Arial" w:cs="Arial"/>
                <w:sz w:val="24"/>
                <w:szCs w:val="24"/>
              </w:rPr>
            </w:pPr>
            <w:r>
              <w:rPr>
                <w:rFonts w:ascii="Arial" w:hAnsi="Arial" w:cs="Arial"/>
                <w:sz w:val="24"/>
                <w:szCs w:val="24"/>
              </w:rPr>
              <w:t>)</w:t>
            </w:r>
          </w:p>
          <w:p w14:paraId="4A2A61F5" w14:textId="6FBBC3A5" w:rsidR="00315974" w:rsidRPr="0063383A" w:rsidRDefault="00315974" w:rsidP="00023DDB">
            <w:pPr>
              <w:rPr>
                <w:rFonts w:ascii="Arial" w:hAnsi="Arial" w:cs="Arial"/>
                <w:sz w:val="24"/>
                <w:szCs w:val="24"/>
              </w:rPr>
            </w:pPr>
            <w:r>
              <w:rPr>
                <w:rFonts w:ascii="Arial" w:hAnsi="Arial" w:cs="Arial"/>
                <w:sz w:val="24"/>
                <w:szCs w:val="24"/>
              </w:rPr>
              <w:t>)</w:t>
            </w:r>
          </w:p>
        </w:tc>
        <w:tc>
          <w:tcPr>
            <w:tcW w:w="4270" w:type="dxa"/>
          </w:tcPr>
          <w:p w14:paraId="56FCCFDD" w14:textId="30CB08BC" w:rsidR="00970517" w:rsidRPr="0063383A" w:rsidRDefault="00970517" w:rsidP="00F84086">
            <w:pPr>
              <w:rPr>
                <w:rFonts w:ascii="Arial" w:hAnsi="Arial" w:cs="Arial"/>
                <w:sz w:val="24"/>
                <w:szCs w:val="24"/>
              </w:rPr>
            </w:pPr>
            <w:r w:rsidRPr="0063383A">
              <w:rPr>
                <w:rFonts w:ascii="Arial" w:hAnsi="Arial" w:cs="Arial"/>
                <w:sz w:val="24"/>
                <w:szCs w:val="24"/>
              </w:rPr>
              <w:t xml:space="preserve">NOTICE OF </w:t>
            </w:r>
            <w:r w:rsidR="00085A64" w:rsidRPr="00065DD0">
              <w:rPr>
                <w:rFonts w:ascii="Arial" w:hAnsi="Arial" w:cs="Arial"/>
                <w:sz w:val="24"/>
                <w:szCs w:val="24"/>
              </w:rPr>
              <w:t>PROPOSED</w:t>
            </w:r>
            <w:r w:rsidR="00E30CA5" w:rsidRPr="00065DD0">
              <w:rPr>
                <w:rFonts w:ascii="Arial" w:hAnsi="Arial" w:cs="Arial"/>
                <w:sz w:val="24"/>
                <w:szCs w:val="24"/>
              </w:rPr>
              <w:t xml:space="preserve"> </w:t>
            </w:r>
            <w:r w:rsidR="006F1427" w:rsidRPr="00065DD0">
              <w:rPr>
                <w:rFonts w:ascii="Arial" w:hAnsi="Arial" w:cs="Arial"/>
                <w:sz w:val="24"/>
                <w:szCs w:val="24"/>
              </w:rPr>
              <w:t>AMENDMENT</w:t>
            </w:r>
            <w:r w:rsidR="007836F5">
              <w:rPr>
                <w:rFonts w:ascii="Arial" w:hAnsi="Arial" w:cs="Arial"/>
                <w:sz w:val="24"/>
                <w:szCs w:val="24"/>
              </w:rPr>
              <w:t xml:space="preserve"> AND REPEAL</w:t>
            </w:r>
          </w:p>
          <w:p w14:paraId="3BBF45A6" w14:textId="77777777" w:rsidR="00970517" w:rsidRPr="0063383A" w:rsidRDefault="00970517" w:rsidP="00F84086">
            <w:pPr>
              <w:rPr>
                <w:rFonts w:ascii="Arial" w:hAnsi="Arial" w:cs="Arial"/>
                <w:sz w:val="24"/>
                <w:szCs w:val="24"/>
              </w:rPr>
            </w:pPr>
          </w:p>
          <w:p w14:paraId="33DFCE84" w14:textId="77777777" w:rsidR="00970517" w:rsidRPr="0063383A" w:rsidRDefault="00970517" w:rsidP="00F84086">
            <w:pPr>
              <w:rPr>
                <w:rFonts w:ascii="Arial" w:hAnsi="Arial" w:cs="Arial"/>
                <w:sz w:val="24"/>
                <w:szCs w:val="24"/>
              </w:rPr>
            </w:pPr>
            <w:r w:rsidRPr="0063383A">
              <w:rPr>
                <w:rFonts w:ascii="Arial" w:hAnsi="Arial" w:cs="Arial"/>
                <w:sz w:val="24"/>
                <w:szCs w:val="24"/>
              </w:rPr>
              <w:t>NO PUBLIC HEARING CONTEMPLATED</w:t>
            </w:r>
          </w:p>
        </w:tc>
      </w:tr>
    </w:tbl>
    <w:p w14:paraId="7580FB00" w14:textId="77777777" w:rsidR="001F1988" w:rsidRPr="008F45B5" w:rsidRDefault="001F1988" w:rsidP="00AD0EBE">
      <w:pPr>
        <w:rPr>
          <w:rFonts w:ascii="Arial" w:hAnsi="Arial" w:cs="Arial"/>
          <w:sz w:val="24"/>
          <w:szCs w:val="24"/>
        </w:rPr>
      </w:pPr>
    </w:p>
    <w:p w14:paraId="702A3472" w14:textId="77777777" w:rsidR="00F400A8" w:rsidRPr="008F45B5" w:rsidRDefault="00F400A8" w:rsidP="00F400A8">
      <w:pPr>
        <w:ind w:firstLine="720"/>
        <w:rPr>
          <w:rFonts w:ascii="Arial" w:hAnsi="Arial" w:cs="Arial"/>
          <w:sz w:val="24"/>
          <w:szCs w:val="24"/>
        </w:rPr>
      </w:pPr>
      <w:r w:rsidRPr="008F45B5">
        <w:rPr>
          <w:rFonts w:ascii="Arial" w:hAnsi="Arial" w:cs="Arial"/>
          <w:sz w:val="24"/>
          <w:szCs w:val="24"/>
        </w:rPr>
        <w:t xml:space="preserve">TO:  </w:t>
      </w:r>
      <w:r w:rsidR="00B31FC2" w:rsidRPr="008F45B5">
        <w:rPr>
          <w:rFonts w:ascii="Arial" w:hAnsi="Arial" w:cs="Arial"/>
          <w:sz w:val="24"/>
          <w:szCs w:val="24"/>
        </w:rPr>
        <w:t>All Concerned Persons</w:t>
      </w:r>
    </w:p>
    <w:p w14:paraId="1E2AE696" w14:textId="77777777" w:rsidR="00F400A8" w:rsidRPr="008F45B5" w:rsidRDefault="00F400A8" w:rsidP="009B259A">
      <w:pPr>
        <w:rPr>
          <w:rFonts w:ascii="Arial" w:hAnsi="Arial" w:cs="Arial"/>
          <w:sz w:val="24"/>
          <w:szCs w:val="24"/>
        </w:rPr>
      </w:pPr>
    </w:p>
    <w:p w14:paraId="6EDCD4FE" w14:textId="22DB998C" w:rsidR="00F400A8" w:rsidRPr="008F45B5" w:rsidRDefault="00F400A8" w:rsidP="00F400A8">
      <w:pPr>
        <w:ind w:firstLine="720"/>
        <w:rPr>
          <w:rFonts w:ascii="Arial" w:hAnsi="Arial" w:cs="Arial"/>
          <w:sz w:val="24"/>
          <w:szCs w:val="24"/>
        </w:rPr>
      </w:pPr>
      <w:r w:rsidRPr="008F45B5">
        <w:rPr>
          <w:rFonts w:ascii="Arial" w:hAnsi="Arial" w:cs="Arial"/>
          <w:sz w:val="24"/>
          <w:szCs w:val="24"/>
        </w:rPr>
        <w:t xml:space="preserve">1.  </w:t>
      </w:r>
      <w:bookmarkStart w:id="1" w:name="_Hlk68689944"/>
      <w:r w:rsidRPr="008F45B5">
        <w:rPr>
          <w:rFonts w:ascii="Arial" w:hAnsi="Arial" w:cs="Arial"/>
          <w:sz w:val="24"/>
          <w:szCs w:val="24"/>
        </w:rPr>
        <w:t xml:space="preserve">On </w:t>
      </w:r>
      <w:r w:rsidR="003D48DC">
        <w:rPr>
          <w:rFonts w:ascii="Arial" w:hAnsi="Arial" w:cs="Arial"/>
          <w:sz w:val="24"/>
          <w:szCs w:val="24"/>
        </w:rPr>
        <w:t>February 11, 2022,</w:t>
      </w:r>
      <w:r w:rsidRPr="008F45B5">
        <w:rPr>
          <w:rFonts w:ascii="Arial" w:hAnsi="Arial" w:cs="Arial"/>
          <w:sz w:val="24"/>
          <w:szCs w:val="24"/>
        </w:rPr>
        <w:t xml:space="preserve"> the </w:t>
      </w:r>
      <w:r w:rsidR="00970517" w:rsidRPr="008F45B5">
        <w:rPr>
          <w:rFonts w:ascii="Arial" w:hAnsi="Arial" w:cs="Arial"/>
          <w:sz w:val="24"/>
          <w:szCs w:val="24"/>
        </w:rPr>
        <w:t xml:space="preserve">Department of </w:t>
      </w:r>
      <w:r w:rsidR="00CB7F21">
        <w:rPr>
          <w:rFonts w:ascii="Arial" w:hAnsi="Arial" w:cs="Arial"/>
          <w:sz w:val="24"/>
          <w:szCs w:val="24"/>
        </w:rPr>
        <w:t xml:space="preserve">Administration </w:t>
      </w:r>
      <w:r w:rsidRPr="008F45B5">
        <w:rPr>
          <w:rFonts w:ascii="Arial" w:hAnsi="Arial" w:cs="Arial"/>
          <w:sz w:val="24"/>
          <w:szCs w:val="24"/>
        </w:rPr>
        <w:t>proposes to</w:t>
      </w:r>
      <w:r w:rsidR="00D04645">
        <w:rPr>
          <w:rFonts w:ascii="Arial" w:hAnsi="Arial" w:cs="Arial"/>
          <w:sz w:val="24"/>
          <w:szCs w:val="24"/>
        </w:rPr>
        <w:t xml:space="preserve"> </w:t>
      </w:r>
      <w:r w:rsidR="00B87F28">
        <w:rPr>
          <w:rFonts w:ascii="Arial" w:hAnsi="Arial" w:cs="Arial"/>
          <w:sz w:val="24"/>
          <w:szCs w:val="24"/>
        </w:rPr>
        <w:t>amend</w:t>
      </w:r>
      <w:r w:rsidR="006F1427" w:rsidRPr="0063383A">
        <w:rPr>
          <w:rFonts w:ascii="Arial" w:hAnsi="Arial" w:cs="Arial"/>
          <w:sz w:val="24"/>
          <w:szCs w:val="24"/>
        </w:rPr>
        <w:t xml:space="preserve"> </w:t>
      </w:r>
      <w:r w:rsidR="00D04645">
        <w:rPr>
          <w:rFonts w:ascii="Arial" w:hAnsi="Arial" w:cs="Arial"/>
          <w:sz w:val="24"/>
          <w:szCs w:val="24"/>
        </w:rPr>
        <w:t xml:space="preserve">and repeal </w:t>
      </w:r>
      <w:r w:rsidR="00B31FC2" w:rsidRPr="008F45B5">
        <w:rPr>
          <w:rFonts w:ascii="Arial" w:hAnsi="Arial" w:cs="Arial"/>
          <w:sz w:val="24"/>
          <w:szCs w:val="24"/>
        </w:rPr>
        <w:t>the above-stated rule</w:t>
      </w:r>
      <w:r w:rsidR="00B87F28">
        <w:rPr>
          <w:rFonts w:ascii="Arial" w:hAnsi="Arial" w:cs="Arial"/>
          <w:sz w:val="24"/>
          <w:szCs w:val="24"/>
        </w:rPr>
        <w:t>s</w:t>
      </w:r>
      <w:r w:rsidRPr="008F45B5">
        <w:rPr>
          <w:rFonts w:ascii="Arial" w:hAnsi="Arial" w:cs="Arial"/>
          <w:sz w:val="24"/>
          <w:szCs w:val="24"/>
        </w:rPr>
        <w:t>.</w:t>
      </w:r>
      <w:bookmarkEnd w:id="1"/>
    </w:p>
    <w:p w14:paraId="28E3FF93" w14:textId="77777777" w:rsidR="00F400A8" w:rsidRPr="008F45B5" w:rsidRDefault="00F400A8" w:rsidP="009B259A">
      <w:pPr>
        <w:rPr>
          <w:rFonts w:ascii="Arial" w:hAnsi="Arial" w:cs="Arial"/>
          <w:sz w:val="24"/>
          <w:szCs w:val="24"/>
        </w:rPr>
      </w:pPr>
    </w:p>
    <w:p w14:paraId="4DD06213" w14:textId="435C59AC" w:rsidR="0079379B" w:rsidRDefault="00F400A8" w:rsidP="0079379B">
      <w:pPr>
        <w:ind w:firstLine="720"/>
        <w:rPr>
          <w:rFonts w:ascii="Arial" w:hAnsi="Arial" w:cs="Arial"/>
          <w:sz w:val="24"/>
          <w:szCs w:val="24"/>
        </w:rPr>
      </w:pPr>
      <w:r w:rsidRPr="008F45B5">
        <w:rPr>
          <w:rFonts w:ascii="Arial" w:hAnsi="Arial" w:cs="Arial"/>
          <w:sz w:val="24"/>
          <w:szCs w:val="24"/>
        </w:rPr>
        <w:t xml:space="preserve">2.  </w:t>
      </w:r>
      <w:r w:rsidR="0079379B" w:rsidRPr="00862161">
        <w:rPr>
          <w:rFonts w:ascii="Arial" w:hAnsi="Arial" w:cs="Arial"/>
          <w:sz w:val="24"/>
          <w:szCs w:val="24"/>
        </w:rPr>
        <w:t>The Department of Administration will make reasonable accommodations for persons with disabilities who wish to participate in this rulemaking process or need an alternative accessible format of this notice.  If you require an accommodation, contact the Department of Administration no</w:t>
      </w:r>
      <w:r w:rsidR="0079379B">
        <w:rPr>
          <w:rFonts w:ascii="Arial" w:hAnsi="Arial" w:cs="Arial"/>
          <w:sz w:val="24"/>
          <w:szCs w:val="24"/>
        </w:rPr>
        <w:t xml:space="preserve"> later than 5:00 p.m. on </w:t>
      </w:r>
      <w:bookmarkStart w:id="2" w:name="_Hlk88808949"/>
      <w:r w:rsidR="003D48DC">
        <w:rPr>
          <w:rFonts w:ascii="Arial" w:hAnsi="Arial" w:cs="Arial"/>
          <w:sz w:val="24"/>
          <w:szCs w:val="24"/>
        </w:rPr>
        <w:t>January 4, 2022</w:t>
      </w:r>
      <w:bookmarkEnd w:id="2"/>
      <w:r w:rsidR="003D48DC">
        <w:rPr>
          <w:rFonts w:ascii="Arial" w:hAnsi="Arial" w:cs="Arial"/>
          <w:sz w:val="24"/>
          <w:szCs w:val="24"/>
        </w:rPr>
        <w:t>,</w:t>
      </w:r>
      <w:r w:rsidR="0079379B" w:rsidRPr="00862161">
        <w:rPr>
          <w:rFonts w:ascii="Arial" w:hAnsi="Arial" w:cs="Arial"/>
          <w:sz w:val="24"/>
          <w:szCs w:val="24"/>
        </w:rPr>
        <w:t xml:space="preserve"> to advise us of the nature of the accommodation that you need.  </w:t>
      </w:r>
      <w:r w:rsidR="0079379B" w:rsidRPr="00862161">
        <w:rPr>
          <w:rFonts w:ascii="Arial" w:hAnsi="Arial" w:cs="Arial"/>
          <w:sz w:val="24"/>
          <w:szCs w:val="24"/>
        </w:rPr>
        <w:lastRenderedPageBreak/>
        <w:t xml:space="preserve">Please contact </w:t>
      </w:r>
      <w:r w:rsidR="0027206E">
        <w:rPr>
          <w:rFonts w:ascii="Arial" w:hAnsi="Arial" w:cs="Arial"/>
          <w:sz w:val="24"/>
          <w:szCs w:val="24"/>
        </w:rPr>
        <w:t>Heather Hardman</w:t>
      </w:r>
      <w:r w:rsidR="0079379B" w:rsidRPr="00862161">
        <w:rPr>
          <w:rFonts w:ascii="Arial" w:hAnsi="Arial" w:cs="Arial"/>
          <w:sz w:val="24"/>
          <w:szCs w:val="24"/>
        </w:rPr>
        <w:t>, Division of Banking and Financial Institutions, P.O. Box 200546, Helena, Montana 59620-0546; telephone (406) 841-29</w:t>
      </w:r>
      <w:r w:rsidR="0027206E">
        <w:rPr>
          <w:rFonts w:ascii="Arial" w:hAnsi="Arial" w:cs="Arial"/>
          <w:sz w:val="24"/>
          <w:szCs w:val="24"/>
        </w:rPr>
        <w:t>22</w:t>
      </w:r>
      <w:r w:rsidR="0079379B" w:rsidRPr="00862161">
        <w:rPr>
          <w:rFonts w:ascii="Arial" w:hAnsi="Arial" w:cs="Arial"/>
          <w:sz w:val="24"/>
          <w:szCs w:val="24"/>
        </w:rPr>
        <w:t xml:space="preserve">; TDD (406) </w:t>
      </w:r>
      <w:r w:rsidR="004E2AF9" w:rsidRPr="004E2AF9">
        <w:rPr>
          <w:rFonts w:ascii="Arial" w:hAnsi="Arial" w:cs="Arial"/>
          <w:sz w:val="24"/>
          <w:szCs w:val="24"/>
        </w:rPr>
        <w:t>841-2974</w:t>
      </w:r>
      <w:r w:rsidR="0079379B" w:rsidRPr="00862161">
        <w:rPr>
          <w:rFonts w:ascii="Arial" w:hAnsi="Arial" w:cs="Arial"/>
          <w:sz w:val="24"/>
          <w:szCs w:val="24"/>
        </w:rPr>
        <w:t>; facsimile (406) 841-2930; or e-m</w:t>
      </w:r>
      <w:r w:rsidR="0079379B">
        <w:rPr>
          <w:rFonts w:ascii="Arial" w:hAnsi="Arial" w:cs="Arial"/>
          <w:sz w:val="24"/>
          <w:szCs w:val="24"/>
        </w:rPr>
        <w:t xml:space="preserve">ail to </w:t>
      </w:r>
      <w:hyperlink r:id="rId11" w:history="1">
        <w:r w:rsidR="000E0CD0" w:rsidRPr="00332496">
          <w:rPr>
            <w:rStyle w:val="Hyperlink"/>
            <w:rFonts w:ascii="Arial" w:hAnsi="Arial" w:cs="Arial"/>
            <w:color w:val="auto"/>
            <w:sz w:val="24"/>
            <w:szCs w:val="24"/>
            <w:u w:val="none"/>
          </w:rPr>
          <w:t>banking@mt.gov</w:t>
        </w:r>
      </w:hyperlink>
      <w:r w:rsidR="0079379B" w:rsidRPr="00332496">
        <w:rPr>
          <w:rFonts w:ascii="Arial" w:hAnsi="Arial" w:cs="Arial"/>
          <w:sz w:val="24"/>
          <w:szCs w:val="24"/>
        </w:rPr>
        <w:t>.</w:t>
      </w:r>
    </w:p>
    <w:p w14:paraId="4E4F4B2B" w14:textId="04F3E821" w:rsidR="000E0CD0" w:rsidRDefault="000E0CD0" w:rsidP="007425EF">
      <w:pPr>
        <w:rPr>
          <w:rFonts w:ascii="Arial" w:hAnsi="Arial" w:cs="Arial"/>
          <w:sz w:val="24"/>
          <w:szCs w:val="24"/>
        </w:rPr>
      </w:pPr>
    </w:p>
    <w:p w14:paraId="53038969" w14:textId="566691C1" w:rsidR="003B0333" w:rsidRDefault="00CE2868" w:rsidP="003B0333">
      <w:pPr>
        <w:ind w:firstLine="720"/>
        <w:rPr>
          <w:rFonts w:ascii="Arial" w:hAnsi="Arial" w:cs="Arial"/>
          <w:sz w:val="24"/>
          <w:szCs w:val="24"/>
        </w:rPr>
      </w:pPr>
      <w:r>
        <w:rPr>
          <w:rFonts w:ascii="Arial" w:hAnsi="Arial" w:cs="Arial"/>
          <w:sz w:val="24"/>
          <w:szCs w:val="24"/>
        </w:rPr>
        <w:t>3</w:t>
      </w:r>
      <w:r w:rsidR="00F400A8" w:rsidRPr="008F45B5">
        <w:rPr>
          <w:rFonts w:ascii="Arial" w:hAnsi="Arial" w:cs="Arial"/>
          <w:sz w:val="24"/>
          <w:szCs w:val="24"/>
        </w:rPr>
        <w:t xml:space="preserve">.  </w:t>
      </w:r>
      <w:r w:rsidR="003B0333" w:rsidRPr="00583091">
        <w:rPr>
          <w:rFonts w:ascii="Arial" w:hAnsi="Arial" w:cs="Arial"/>
          <w:sz w:val="24"/>
          <w:szCs w:val="24"/>
        </w:rPr>
        <w:t>The rule</w:t>
      </w:r>
      <w:r w:rsidR="00E922A4">
        <w:rPr>
          <w:rFonts w:ascii="Arial" w:hAnsi="Arial" w:cs="Arial"/>
          <w:sz w:val="24"/>
          <w:szCs w:val="24"/>
        </w:rPr>
        <w:t>s</w:t>
      </w:r>
      <w:r w:rsidR="003B0333" w:rsidRPr="00583091">
        <w:rPr>
          <w:rFonts w:ascii="Arial" w:hAnsi="Arial" w:cs="Arial"/>
          <w:sz w:val="24"/>
          <w:szCs w:val="24"/>
        </w:rPr>
        <w:t xml:space="preserve"> as proposed to be amended </w:t>
      </w:r>
      <w:r w:rsidR="00806034">
        <w:rPr>
          <w:rFonts w:ascii="Arial" w:hAnsi="Arial" w:cs="Arial"/>
          <w:sz w:val="24"/>
          <w:szCs w:val="24"/>
        </w:rPr>
        <w:t>provide</w:t>
      </w:r>
      <w:r w:rsidR="003B0333" w:rsidRPr="00583091">
        <w:rPr>
          <w:rFonts w:ascii="Arial" w:hAnsi="Arial" w:cs="Arial"/>
          <w:sz w:val="24"/>
          <w:szCs w:val="24"/>
        </w:rPr>
        <w:t xml:space="preserve"> as follows, new matter underlined, deleted matter interlined:</w:t>
      </w:r>
    </w:p>
    <w:p w14:paraId="49BB6459" w14:textId="77777777" w:rsidR="00E95C76" w:rsidRPr="00583091" w:rsidRDefault="00E95C76" w:rsidP="00BA2FB6">
      <w:pPr>
        <w:rPr>
          <w:rFonts w:ascii="Arial" w:hAnsi="Arial" w:cs="Arial"/>
          <w:sz w:val="24"/>
          <w:szCs w:val="24"/>
        </w:rPr>
      </w:pPr>
    </w:p>
    <w:p w14:paraId="57237D31" w14:textId="63056198" w:rsidR="009F3DFD" w:rsidRPr="009F3DFD" w:rsidRDefault="0074555F" w:rsidP="009F3DFD">
      <w:pPr>
        <w:tabs>
          <w:tab w:val="left" w:pos="720"/>
          <w:tab w:val="left" w:pos="2160"/>
          <w:tab w:val="right" w:pos="9000"/>
        </w:tabs>
        <w:ind w:firstLine="720"/>
        <w:rPr>
          <w:rFonts w:ascii="Arial" w:hAnsi="Arial" w:cs="Arial"/>
          <w:sz w:val="24"/>
          <w:szCs w:val="24"/>
          <w:u w:val="single"/>
        </w:rPr>
      </w:pPr>
      <w:bookmarkStart w:id="3" w:name="_Hlk58259897"/>
      <w:bookmarkStart w:id="4" w:name="_Hlk58249658"/>
      <w:bookmarkStart w:id="5" w:name="_Hlk502126578"/>
      <w:bookmarkStart w:id="6" w:name="_Hlk503946451"/>
      <w:proofErr w:type="gramStart"/>
      <w:r w:rsidRPr="0074555F">
        <w:rPr>
          <w:rFonts w:ascii="Arial" w:hAnsi="Arial" w:cs="Arial"/>
          <w:sz w:val="24"/>
          <w:szCs w:val="24"/>
          <w:u w:val="single"/>
        </w:rPr>
        <w:t>2.59.310  ADOPTION</w:t>
      </w:r>
      <w:proofErr w:type="gramEnd"/>
      <w:r w:rsidRPr="0074555F">
        <w:rPr>
          <w:rFonts w:ascii="Arial" w:hAnsi="Arial" w:cs="Arial"/>
          <w:sz w:val="24"/>
          <w:szCs w:val="24"/>
          <w:u w:val="single"/>
        </w:rPr>
        <w:t xml:space="preserve"> OF STANDARDIZED FORMS AND PROCEDURES OF THE </w:t>
      </w:r>
      <w:r w:rsidRPr="00A55942">
        <w:rPr>
          <w:rFonts w:ascii="Arial" w:hAnsi="Arial" w:cs="Arial"/>
          <w:strike/>
          <w:sz w:val="24"/>
          <w:szCs w:val="24"/>
          <w:u w:val="single"/>
        </w:rPr>
        <w:t>NATIONWIDE MULTISTATE LICENSING SYSTEM (</w:t>
      </w:r>
      <w:r w:rsidRPr="0074555F">
        <w:rPr>
          <w:rFonts w:ascii="Arial" w:hAnsi="Arial" w:cs="Arial"/>
          <w:sz w:val="24"/>
          <w:szCs w:val="24"/>
          <w:u w:val="single"/>
        </w:rPr>
        <w:t>NMLS</w:t>
      </w:r>
      <w:r w:rsidRPr="00A55942">
        <w:rPr>
          <w:rFonts w:ascii="Arial" w:hAnsi="Arial" w:cs="Arial"/>
          <w:strike/>
          <w:sz w:val="24"/>
          <w:szCs w:val="24"/>
          <w:u w:val="single"/>
        </w:rPr>
        <w:t>)</w:t>
      </w:r>
      <w:r w:rsidRPr="0074555F">
        <w:rPr>
          <w:rFonts w:ascii="Arial" w:hAnsi="Arial" w:cs="Arial"/>
          <w:sz w:val="24"/>
          <w:szCs w:val="24"/>
        </w:rPr>
        <w:t xml:space="preserve">  </w:t>
      </w:r>
      <w:r w:rsidR="009F3DFD" w:rsidRPr="009F3DFD">
        <w:rPr>
          <w:rFonts w:ascii="Arial" w:hAnsi="Arial" w:cs="Arial"/>
          <w:sz w:val="24"/>
          <w:szCs w:val="24"/>
        </w:rPr>
        <w:t xml:space="preserve">(1)  </w:t>
      </w:r>
      <w:r w:rsidR="009F3DFD" w:rsidRPr="00212F0A">
        <w:rPr>
          <w:rFonts w:ascii="Arial" w:hAnsi="Arial" w:cs="Arial"/>
          <w:sz w:val="24"/>
          <w:szCs w:val="24"/>
        </w:rPr>
        <w:t xml:space="preserve">The NMLS Policy Guidebook dated </w:t>
      </w:r>
      <w:r w:rsidR="009F3DFD" w:rsidRPr="009F3DFD">
        <w:rPr>
          <w:rFonts w:ascii="Arial" w:hAnsi="Arial" w:cs="Arial"/>
          <w:strike/>
          <w:sz w:val="24"/>
          <w:szCs w:val="24"/>
        </w:rPr>
        <w:t>July 23, 2012</w:t>
      </w:r>
      <w:r w:rsidR="002E6DF7" w:rsidRPr="007263A3">
        <w:rPr>
          <w:rFonts w:ascii="Arial" w:hAnsi="Arial" w:cs="Arial"/>
          <w:sz w:val="24"/>
          <w:szCs w:val="24"/>
        </w:rPr>
        <w:t xml:space="preserve"> </w:t>
      </w:r>
      <w:r w:rsidR="002E6DF7" w:rsidRPr="00311EFB">
        <w:rPr>
          <w:rFonts w:ascii="Arial" w:hAnsi="Arial" w:cs="Arial"/>
          <w:sz w:val="24"/>
          <w:szCs w:val="24"/>
          <w:u w:val="single"/>
        </w:rPr>
        <w:t>September 27, 2021</w:t>
      </w:r>
      <w:r w:rsidR="009F3DFD" w:rsidRPr="006720A3">
        <w:rPr>
          <w:rFonts w:ascii="Arial" w:hAnsi="Arial" w:cs="Arial"/>
          <w:sz w:val="24"/>
          <w:szCs w:val="24"/>
        </w:rPr>
        <w:t xml:space="preserve">, is </w:t>
      </w:r>
      <w:r w:rsidR="009F3DFD" w:rsidRPr="00B37D34">
        <w:rPr>
          <w:rFonts w:ascii="Arial" w:hAnsi="Arial" w:cs="Arial"/>
          <w:strike/>
          <w:sz w:val="24"/>
          <w:szCs w:val="24"/>
        </w:rPr>
        <w:t>approved and</w:t>
      </w:r>
      <w:r w:rsidR="009F3DFD" w:rsidRPr="00311EFB">
        <w:rPr>
          <w:rFonts w:ascii="Arial" w:hAnsi="Arial" w:cs="Arial"/>
          <w:sz w:val="24"/>
          <w:szCs w:val="24"/>
        </w:rPr>
        <w:t xml:space="preserve"> adopted by reference</w:t>
      </w:r>
      <w:r w:rsidR="009F3DFD" w:rsidRPr="00935376">
        <w:rPr>
          <w:rFonts w:ascii="Arial" w:hAnsi="Arial" w:cs="Arial"/>
          <w:strike/>
          <w:sz w:val="24"/>
          <w:szCs w:val="24"/>
        </w:rPr>
        <w:t>.  It can be found at</w:t>
      </w:r>
      <w:r w:rsidR="009F3DFD" w:rsidRPr="00A63264">
        <w:rPr>
          <w:rFonts w:ascii="Arial" w:hAnsi="Arial" w:cs="Arial"/>
          <w:strike/>
          <w:sz w:val="24"/>
          <w:szCs w:val="24"/>
        </w:rPr>
        <w:t xml:space="preserve"> </w:t>
      </w:r>
      <w:r w:rsidR="009F3DFD" w:rsidRPr="009F3DFD">
        <w:rPr>
          <w:rFonts w:ascii="Arial" w:hAnsi="Arial" w:cs="Arial"/>
          <w:strike/>
          <w:sz w:val="24"/>
          <w:szCs w:val="24"/>
        </w:rPr>
        <w:t>http://mortgage.nationwidelicensingsystem.org/licensees/resources/LicenseeResources/NMLS%20Guidebook%20for%20Licensees.pdf</w:t>
      </w:r>
      <w:r w:rsidR="00A63264" w:rsidRPr="00D82B38">
        <w:rPr>
          <w:rFonts w:ascii="Arial" w:hAnsi="Arial" w:cs="Arial"/>
          <w:sz w:val="24"/>
          <w:szCs w:val="24"/>
        </w:rPr>
        <w:t xml:space="preserve"> </w:t>
      </w:r>
      <w:r w:rsidR="00A63264" w:rsidRPr="00D82B38">
        <w:rPr>
          <w:rFonts w:ascii="Arial" w:hAnsi="Arial" w:cs="Arial"/>
          <w:sz w:val="24"/>
          <w:szCs w:val="24"/>
          <w:u w:val="single"/>
        </w:rPr>
        <w:t>and a</w:t>
      </w:r>
      <w:r w:rsidR="002F3ED8" w:rsidRPr="00D82B38">
        <w:rPr>
          <w:rFonts w:ascii="Arial" w:hAnsi="Arial" w:cs="Arial"/>
          <w:sz w:val="24"/>
          <w:szCs w:val="24"/>
          <w:u w:val="single"/>
        </w:rPr>
        <w:t>vailable on the NMLS website at</w:t>
      </w:r>
      <w:r w:rsidR="002F3ED8" w:rsidRPr="00D82B38">
        <w:rPr>
          <w:rFonts w:ascii="Arial" w:hAnsi="Arial" w:cs="Arial"/>
          <w:sz w:val="24"/>
          <w:szCs w:val="24"/>
        </w:rPr>
        <w:t xml:space="preserve"> </w:t>
      </w:r>
      <w:r w:rsidR="007263A3" w:rsidRPr="007263A3">
        <w:rPr>
          <w:rFonts w:ascii="Arial" w:hAnsi="Arial" w:cs="Arial"/>
          <w:sz w:val="24"/>
          <w:szCs w:val="24"/>
          <w:u w:val="single"/>
        </w:rPr>
        <w:t>mortgage.nationwidelicensingsystem.org/slr/common/policy/Pages/default.aspx</w:t>
      </w:r>
      <w:r w:rsidR="009F3DFD" w:rsidRPr="00311EFB">
        <w:rPr>
          <w:rFonts w:ascii="Arial" w:hAnsi="Arial" w:cs="Arial"/>
          <w:sz w:val="24"/>
          <w:szCs w:val="24"/>
        </w:rPr>
        <w:t>.</w:t>
      </w:r>
    </w:p>
    <w:p w14:paraId="0786B385" w14:textId="30EA24CD" w:rsidR="009F3DFD" w:rsidRPr="009F3DFD" w:rsidRDefault="009F3DFD" w:rsidP="009F3DFD">
      <w:pPr>
        <w:tabs>
          <w:tab w:val="left" w:pos="720"/>
          <w:tab w:val="left" w:pos="2160"/>
          <w:tab w:val="right" w:pos="9000"/>
        </w:tabs>
        <w:ind w:firstLine="720"/>
        <w:rPr>
          <w:rFonts w:ascii="Arial" w:hAnsi="Arial" w:cs="Arial"/>
          <w:sz w:val="24"/>
          <w:szCs w:val="24"/>
        </w:rPr>
      </w:pPr>
      <w:r w:rsidRPr="009F3DFD">
        <w:rPr>
          <w:rFonts w:ascii="Arial" w:hAnsi="Arial" w:cs="Arial"/>
          <w:sz w:val="24"/>
          <w:szCs w:val="24"/>
        </w:rPr>
        <w:t xml:space="preserve">(2)  </w:t>
      </w:r>
      <w:r w:rsidR="00167ABD" w:rsidRPr="00167ABD">
        <w:rPr>
          <w:rFonts w:ascii="Arial" w:hAnsi="Arial" w:cs="Arial"/>
          <w:strike/>
          <w:sz w:val="24"/>
          <w:szCs w:val="24"/>
        </w:rPr>
        <w:t>T</w:t>
      </w:r>
      <w:r w:rsidRPr="00167ABD">
        <w:rPr>
          <w:rFonts w:ascii="Arial" w:hAnsi="Arial" w:cs="Arial"/>
          <w:strike/>
          <w:sz w:val="24"/>
          <w:szCs w:val="24"/>
        </w:rPr>
        <w:t>he</w:t>
      </w:r>
      <w:r w:rsidRPr="009F3DFD">
        <w:rPr>
          <w:rFonts w:ascii="Arial" w:hAnsi="Arial" w:cs="Arial"/>
          <w:strike/>
          <w:sz w:val="24"/>
          <w:szCs w:val="24"/>
        </w:rPr>
        <w:t xml:space="preserve"> following standardized NMLS forms relating to consumer loan licensing are approved and adopted by reference:</w:t>
      </w:r>
      <w:r>
        <w:rPr>
          <w:rFonts w:ascii="Arial" w:hAnsi="Arial" w:cs="Arial"/>
          <w:sz w:val="24"/>
          <w:szCs w:val="24"/>
        </w:rPr>
        <w:t xml:space="preserve"> </w:t>
      </w:r>
      <w:r w:rsidR="00167ABD" w:rsidRPr="00167ABD">
        <w:rPr>
          <w:rFonts w:ascii="Arial" w:hAnsi="Arial" w:cs="Arial"/>
          <w:sz w:val="24"/>
          <w:szCs w:val="24"/>
          <w:u w:val="single"/>
        </w:rPr>
        <w:t xml:space="preserve">Except as provided in </w:t>
      </w:r>
      <w:r w:rsidR="009534B2">
        <w:rPr>
          <w:rFonts w:ascii="Arial" w:hAnsi="Arial" w:cs="Arial"/>
          <w:sz w:val="24"/>
          <w:szCs w:val="24"/>
          <w:u w:val="single"/>
        </w:rPr>
        <w:t xml:space="preserve">ARM </w:t>
      </w:r>
      <w:r w:rsidR="00167ABD" w:rsidRPr="00167ABD">
        <w:rPr>
          <w:rFonts w:ascii="Arial" w:hAnsi="Arial" w:cs="Arial"/>
          <w:sz w:val="24"/>
          <w:szCs w:val="24"/>
          <w:u w:val="single"/>
        </w:rPr>
        <w:t xml:space="preserve">2.59.312, the </w:t>
      </w:r>
      <w:r w:rsidRPr="009F3DFD">
        <w:rPr>
          <w:rFonts w:ascii="Arial" w:hAnsi="Arial" w:cs="Arial"/>
          <w:sz w:val="24"/>
          <w:szCs w:val="24"/>
          <w:u w:val="single"/>
        </w:rPr>
        <w:t>NMLS deadlines, policies, procedures</w:t>
      </w:r>
      <w:r w:rsidR="0034574E">
        <w:rPr>
          <w:rFonts w:ascii="Arial" w:hAnsi="Arial" w:cs="Arial"/>
          <w:sz w:val="24"/>
          <w:szCs w:val="24"/>
          <w:u w:val="single"/>
        </w:rPr>
        <w:t>,</w:t>
      </w:r>
      <w:r w:rsidRPr="009F3DFD">
        <w:rPr>
          <w:rFonts w:ascii="Arial" w:hAnsi="Arial" w:cs="Arial"/>
          <w:sz w:val="24"/>
          <w:szCs w:val="24"/>
          <w:u w:val="single"/>
        </w:rPr>
        <w:t xml:space="preserve"> and processes for all licensing-related actions, changes</w:t>
      </w:r>
      <w:r w:rsidR="0034574E">
        <w:rPr>
          <w:rFonts w:ascii="Arial" w:hAnsi="Arial" w:cs="Arial"/>
          <w:sz w:val="24"/>
          <w:szCs w:val="24"/>
          <w:u w:val="single"/>
        </w:rPr>
        <w:t>,</w:t>
      </w:r>
      <w:r w:rsidRPr="009F3DFD">
        <w:rPr>
          <w:rFonts w:ascii="Arial" w:hAnsi="Arial" w:cs="Arial"/>
          <w:sz w:val="24"/>
          <w:szCs w:val="24"/>
          <w:u w:val="single"/>
        </w:rPr>
        <w:t xml:space="preserve"> and reports are adopted and available at mortgage.nationwidelicensingsystem.org/.</w:t>
      </w:r>
    </w:p>
    <w:p w14:paraId="55A1AC50" w14:textId="77777777" w:rsidR="009F3DFD" w:rsidRPr="009F3DFD" w:rsidRDefault="009F3DFD" w:rsidP="009F3DFD">
      <w:pPr>
        <w:tabs>
          <w:tab w:val="left" w:pos="720"/>
          <w:tab w:val="left" w:pos="2160"/>
          <w:tab w:val="right" w:pos="9000"/>
        </w:tabs>
        <w:ind w:firstLine="720"/>
        <w:rPr>
          <w:rFonts w:ascii="Arial" w:hAnsi="Arial" w:cs="Arial"/>
          <w:strike/>
          <w:sz w:val="24"/>
          <w:szCs w:val="24"/>
        </w:rPr>
      </w:pPr>
      <w:r w:rsidRPr="009F3DFD">
        <w:rPr>
          <w:rFonts w:ascii="Arial" w:hAnsi="Arial" w:cs="Arial"/>
          <w:strike/>
          <w:sz w:val="24"/>
          <w:szCs w:val="24"/>
        </w:rPr>
        <w:t xml:space="preserve">(a)  NMLS company form dated September 12, </w:t>
      </w:r>
      <w:proofErr w:type="gramStart"/>
      <w:r w:rsidRPr="009F3DFD">
        <w:rPr>
          <w:rFonts w:ascii="Arial" w:hAnsi="Arial" w:cs="Arial"/>
          <w:strike/>
          <w:sz w:val="24"/>
          <w:szCs w:val="24"/>
        </w:rPr>
        <w:t>2015;</w:t>
      </w:r>
      <w:proofErr w:type="gramEnd"/>
    </w:p>
    <w:p w14:paraId="365C5F57" w14:textId="77777777" w:rsidR="009F3DFD" w:rsidRPr="009F3DFD" w:rsidRDefault="009F3DFD" w:rsidP="009F3DFD">
      <w:pPr>
        <w:tabs>
          <w:tab w:val="left" w:pos="720"/>
          <w:tab w:val="left" w:pos="2160"/>
          <w:tab w:val="right" w:pos="9000"/>
        </w:tabs>
        <w:ind w:firstLine="720"/>
        <w:rPr>
          <w:rFonts w:ascii="Arial" w:hAnsi="Arial" w:cs="Arial"/>
          <w:strike/>
          <w:sz w:val="24"/>
          <w:szCs w:val="24"/>
        </w:rPr>
      </w:pPr>
      <w:r w:rsidRPr="009F3DFD">
        <w:rPr>
          <w:rFonts w:ascii="Arial" w:hAnsi="Arial" w:cs="Arial"/>
          <w:strike/>
          <w:sz w:val="24"/>
          <w:szCs w:val="24"/>
        </w:rPr>
        <w:t>(b)  NMLS branch form dated March 31, 2014; and</w:t>
      </w:r>
    </w:p>
    <w:p w14:paraId="10C26420" w14:textId="77777777" w:rsidR="009F3DFD" w:rsidRPr="009F3DFD" w:rsidRDefault="009F3DFD" w:rsidP="009F3DFD">
      <w:pPr>
        <w:tabs>
          <w:tab w:val="left" w:pos="720"/>
          <w:tab w:val="left" w:pos="2160"/>
          <w:tab w:val="right" w:pos="9000"/>
        </w:tabs>
        <w:ind w:firstLine="720"/>
        <w:rPr>
          <w:rFonts w:ascii="Arial" w:hAnsi="Arial" w:cs="Arial"/>
          <w:strike/>
          <w:sz w:val="24"/>
          <w:szCs w:val="24"/>
        </w:rPr>
      </w:pPr>
      <w:r w:rsidRPr="009F3DFD">
        <w:rPr>
          <w:rFonts w:ascii="Arial" w:hAnsi="Arial" w:cs="Arial"/>
          <w:strike/>
          <w:sz w:val="24"/>
          <w:szCs w:val="24"/>
        </w:rPr>
        <w:t>(c)  NMLS individual form dated September 12, 2016.</w:t>
      </w:r>
    </w:p>
    <w:p w14:paraId="0C87D919" w14:textId="1B0899DB" w:rsidR="009F3DFD" w:rsidRPr="009F3DFD" w:rsidRDefault="009F3DFD" w:rsidP="009F3DFD">
      <w:pPr>
        <w:tabs>
          <w:tab w:val="left" w:pos="720"/>
          <w:tab w:val="left" w:pos="2160"/>
          <w:tab w:val="right" w:pos="9000"/>
        </w:tabs>
        <w:ind w:firstLine="720"/>
        <w:rPr>
          <w:rFonts w:ascii="Arial" w:hAnsi="Arial" w:cs="Arial"/>
          <w:strike/>
          <w:sz w:val="24"/>
          <w:szCs w:val="24"/>
        </w:rPr>
      </w:pPr>
      <w:r w:rsidRPr="009F3DFD">
        <w:rPr>
          <w:rFonts w:ascii="Arial" w:hAnsi="Arial" w:cs="Arial"/>
          <w:strike/>
          <w:sz w:val="24"/>
          <w:szCs w:val="24"/>
        </w:rPr>
        <w:t>(3)  The following state-specific forms on the NMLS are approved and adopted by reference:</w:t>
      </w:r>
    </w:p>
    <w:p w14:paraId="52A053C5" w14:textId="77777777" w:rsidR="009F3DFD" w:rsidRPr="009F3DFD" w:rsidRDefault="009F3DFD" w:rsidP="009F3DFD">
      <w:pPr>
        <w:tabs>
          <w:tab w:val="left" w:pos="720"/>
          <w:tab w:val="left" w:pos="2160"/>
          <w:tab w:val="right" w:pos="9000"/>
        </w:tabs>
        <w:ind w:firstLine="720"/>
        <w:rPr>
          <w:rFonts w:ascii="Arial" w:hAnsi="Arial" w:cs="Arial"/>
          <w:strike/>
          <w:sz w:val="24"/>
          <w:szCs w:val="24"/>
        </w:rPr>
      </w:pPr>
      <w:r w:rsidRPr="009F3DFD">
        <w:rPr>
          <w:rFonts w:ascii="Arial" w:hAnsi="Arial" w:cs="Arial"/>
          <w:strike/>
          <w:sz w:val="24"/>
          <w:szCs w:val="24"/>
        </w:rPr>
        <w:t xml:space="preserve">(a)  Montana consumer loan license new application checklist dated October 7, </w:t>
      </w:r>
      <w:proofErr w:type="gramStart"/>
      <w:r w:rsidRPr="009F3DFD">
        <w:rPr>
          <w:rFonts w:ascii="Arial" w:hAnsi="Arial" w:cs="Arial"/>
          <w:strike/>
          <w:sz w:val="24"/>
          <w:szCs w:val="24"/>
        </w:rPr>
        <w:t>2016;</w:t>
      </w:r>
      <w:proofErr w:type="gramEnd"/>
    </w:p>
    <w:p w14:paraId="6BBA958A" w14:textId="77777777" w:rsidR="009F3DFD" w:rsidRPr="009F3DFD" w:rsidRDefault="009F3DFD" w:rsidP="009F3DFD">
      <w:pPr>
        <w:tabs>
          <w:tab w:val="left" w:pos="720"/>
          <w:tab w:val="left" w:pos="2160"/>
          <w:tab w:val="right" w:pos="9000"/>
        </w:tabs>
        <w:ind w:firstLine="720"/>
        <w:rPr>
          <w:rFonts w:ascii="Arial" w:hAnsi="Arial" w:cs="Arial"/>
          <w:strike/>
          <w:sz w:val="24"/>
          <w:szCs w:val="24"/>
        </w:rPr>
      </w:pPr>
      <w:r w:rsidRPr="009F3DFD">
        <w:rPr>
          <w:rFonts w:ascii="Arial" w:hAnsi="Arial" w:cs="Arial"/>
          <w:strike/>
          <w:sz w:val="24"/>
          <w:szCs w:val="24"/>
        </w:rPr>
        <w:t xml:space="preserve">(b)  Montana consumer loan license amendment checklist dated August 31, </w:t>
      </w:r>
      <w:proofErr w:type="gramStart"/>
      <w:r w:rsidRPr="009F3DFD">
        <w:rPr>
          <w:rFonts w:ascii="Arial" w:hAnsi="Arial" w:cs="Arial"/>
          <w:strike/>
          <w:sz w:val="24"/>
          <w:szCs w:val="24"/>
        </w:rPr>
        <w:t>2015;</w:t>
      </w:r>
      <w:proofErr w:type="gramEnd"/>
    </w:p>
    <w:p w14:paraId="7007BB54" w14:textId="77777777" w:rsidR="009F3DFD" w:rsidRPr="009F3DFD" w:rsidRDefault="009F3DFD" w:rsidP="009F3DFD">
      <w:pPr>
        <w:tabs>
          <w:tab w:val="left" w:pos="720"/>
          <w:tab w:val="left" w:pos="2160"/>
          <w:tab w:val="right" w:pos="9000"/>
        </w:tabs>
        <w:ind w:firstLine="720"/>
        <w:rPr>
          <w:rFonts w:ascii="Arial" w:hAnsi="Arial" w:cs="Arial"/>
          <w:strike/>
          <w:sz w:val="24"/>
          <w:szCs w:val="24"/>
        </w:rPr>
      </w:pPr>
      <w:r w:rsidRPr="009F3DFD">
        <w:rPr>
          <w:rFonts w:ascii="Arial" w:hAnsi="Arial" w:cs="Arial"/>
          <w:strike/>
          <w:sz w:val="24"/>
          <w:szCs w:val="24"/>
        </w:rPr>
        <w:t xml:space="preserve">(c)  Montana consumer loan license surrender checklist dated September 8, </w:t>
      </w:r>
      <w:proofErr w:type="gramStart"/>
      <w:r w:rsidRPr="009F3DFD">
        <w:rPr>
          <w:rFonts w:ascii="Arial" w:hAnsi="Arial" w:cs="Arial"/>
          <w:strike/>
          <w:sz w:val="24"/>
          <w:szCs w:val="24"/>
        </w:rPr>
        <w:t>2016;</w:t>
      </w:r>
      <w:proofErr w:type="gramEnd"/>
    </w:p>
    <w:p w14:paraId="73AA6A71" w14:textId="77777777" w:rsidR="009F3DFD" w:rsidRPr="009F3DFD" w:rsidRDefault="009F3DFD" w:rsidP="009F3DFD">
      <w:pPr>
        <w:tabs>
          <w:tab w:val="left" w:pos="720"/>
          <w:tab w:val="left" w:pos="2160"/>
          <w:tab w:val="right" w:pos="9000"/>
        </w:tabs>
        <w:ind w:firstLine="720"/>
        <w:rPr>
          <w:rFonts w:ascii="Arial" w:hAnsi="Arial" w:cs="Arial"/>
          <w:strike/>
          <w:sz w:val="24"/>
          <w:szCs w:val="24"/>
        </w:rPr>
      </w:pPr>
      <w:r w:rsidRPr="009F3DFD">
        <w:rPr>
          <w:rFonts w:ascii="Arial" w:hAnsi="Arial" w:cs="Arial"/>
          <w:strike/>
          <w:sz w:val="24"/>
          <w:szCs w:val="24"/>
        </w:rPr>
        <w:t xml:space="preserve">(d)  Montana consumer loan branch new application checklist dated August 31, </w:t>
      </w:r>
      <w:proofErr w:type="gramStart"/>
      <w:r w:rsidRPr="009F3DFD">
        <w:rPr>
          <w:rFonts w:ascii="Arial" w:hAnsi="Arial" w:cs="Arial"/>
          <w:strike/>
          <w:sz w:val="24"/>
          <w:szCs w:val="24"/>
        </w:rPr>
        <w:t>2015;</w:t>
      </w:r>
      <w:proofErr w:type="gramEnd"/>
    </w:p>
    <w:p w14:paraId="6BC264AA" w14:textId="77777777" w:rsidR="009F3DFD" w:rsidRPr="009F3DFD" w:rsidRDefault="009F3DFD" w:rsidP="009F3DFD">
      <w:pPr>
        <w:tabs>
          <w:tab w:val="left" w:pos="720"/>
          <w:tab w:val="left" w:pos="2160"/>
          <w:tab w:val="right" w:pos="9000"/>
        </w:tabs>
        <w:ind w:firstLine="720"/>
        <w:rPr>
          <w:rFonts w:ascii="Arial" w:hAnsi="Arial" w:cs="Arial"/>
          <w:strike/>
          <w:sz w:val="24"/>
          <w:szCs w:val="24"/>
        </w:rPr>
      </w:pPr>
      <w:r w:rsidRPr="009F3DFD">
        <w:rPr>
          <w:rFonts w:ascii="Arial" w:hAnsi="Arial" w:cs="Arial"/>
          <w:strike/>
          <w:sz w:val="24"/>
          <w:szCs w:val="24"/>
        </w:rPr>
        <w:t>(e)  Montana consumer loan branch amendment checklist dated August 31, 2015; and</w:t>
      </w:r>
    </w:p>
    <w:p w14:paraId="1B9CB217" w14:textId="2B833888" w:rsidR="009F3DFD" w:rsidRDefault="009F3DFD" w:rsidP="009F3DFD">
      <w:pPr>
        <w:tabs>
          <w:tab w:val="left" w:pos="720"/>
          <w:tab w:val="left" w:pos="2160"/>
          <w:tab w:val="right" w:pos="9000"/>
        </w:tabs>
        <w:ind w:firstLine="720"/>
        <w:rPr>
          <w:rFonts w:ascii="Arial" w:hAnsi="Arial" w:cs="Arial"/>
          <w:strike/>
          <w:sz w:val="24"/>
          <w:szCs w:val="24"/>
        </w:rPr>
      </w:pPr>
      <w:r w:rsidRPr="009F3DFD">
        <w:rPr>
          <w:rFonts w:ascii="Arial" w:hAnsi="Arial" w:cs="Arial"/>
          <w:strike/>
          <w:sz w:val="24"/>
          <w:szCs w:val="24"/>
        </w:rPr>
        <w:t>(f)  Montana consumer loan branch surrender checklist dated August 31, 2015.</w:t>
      </w:r>
    </w:p>
    <w:p w14:paraId="3369F62D" w14:textId="44E58BCC" w:rsidR="000A5398" w:rsidRDefault="000A5398" w:rsidP="000A5398">
      <w:pPr>
        <w:tabs>
          <w:tab w:val="left" w:pos="720"/>
          <w:tab w:val="left" w:pos="2160"/>
          <w:tab w:val="right" w:pos="9000"/>
        </w:tabs>
        <w:ind w:firstLine="720"/>
        <w:rPr>
          <w:rFonts w:ascii="Arial" w:hAnsi="Arial" w:cs="Arial"/>
          <w:sz w:val="24"/>
          <w:szCs w:val="24"/>
          <w:u w:val="single"/>
        </w:rPr>
      </w:pPr>
      <w:r w:rsidRPr="002D5A46">
        <w:rPr>
          <w:rFonts w:ascii="Arial" w:hAnsi="Arial" w:cs="Arial"/>
          <w:sz w:val="24"/>
          <w:szCs w:val="24"/>
          <w:u w:val="single"/>
        </w:rPr>
        <w:t xml:space="preserve">(3)  </w:t>
      </w:r>
      <w:r w:rsidRPr="00EE7CE4">
        <w:rPr>
          <w:rFonts w:ascii="Arial" w:hAnsi="Arial" w:cs="Arial"/>
          <w:sz w:val="24"/>
          <w:szCs w:val="24"/>
          <w:u w:val="single"/>
        </w:rPr>
        <w:t>Members of the public can look up the current license status, license number, states of licensure, contact information, and regulatory history of any consumer loan licensee at nmls.consumeraccess.org.  If an entity is not listed on NMLS consumer access, it does not hold a consumer loan license issued by the department.</w:t>
      </w:r>
    </w:p>
    <w:p w14:paraId="281B0D4A" w14:textId="18B64042" w:rsidR="00711459" w:rsidRDefault="009F3DFD" w:rsidP="00D82B38">
      <w:pPr>
        <w:tabs>
          <w:tab w:val="left" w:pos="720"/>
          <w:tab w:val="left" w:pos="2160"/>
          <w:tab w:val="right" w:pos="9000"/>
        </w:tabs>
        <w:ind w:firstLine="720"/>
        <w:rPr>
          <w:rFonts w:ascii="Arial" w:hAnsi="Arial" w:cs="Arial"/>
          <w:sz w:val="24"/>
          <w:szCs w:val="24"/>
        </w:rPr>
      </w:pPr>
      <w:r w:rsidRPr="00380440">
        <w:rPr>
          <w:rFonts w:ascii="Arial" w:hAnsi="Arial" w:cs="Arial"/>
          <w:sz w:val="24"/>
          <w:szCs w:val="24"/>
        </w:rPr>
        <w:t xml:space="preserve">(4)  </w:t>
      </w:r>
      <w:r w:rsidRPr="009F3DFD">
        <w:rPr>
          <w:rFonts w:ascii="Arial" w:hAnsi="Arial" w:cs="Arial"/>
          <w:strike/>
          <w:sz w:val="24"/>
          <w:szCs w:val="24"/>
        </w:rPr>
        <w:t>For renewal, companies, branches, and individuals must go to the NMLS home page (mortgage.nationwidelicensingsystem.org) and select the "Annual Renewal" link under the State Licensing tab and follow the instructions.</w:t>
      </w:r>
      <w:r w:rsidR="00380440" w:rsidRPr="00380440">
        <w:rPr>
          <w:rFonts w:ascii="Arial" w:hAnsi="Arial" w:cs="Arial"/>
          <w:sz w:val="24"/>
          <w:szCs w:val="24"/>
        </w:rPr>
        <w:t xml:space="preserve">  </w:t>
      </w:r>
      <w:r w:rsidR="00711459" w:rsidRPr="009F3DFD">
        <w:rPr>
          <w:rFonts w:ascii="Arial" w:hAnsi="Arial" w:cs="Arial"/>
          <w:sz w:val="24"/>
          <w:szCs w:val="24"/>
          <w:u w:val="single"/>
        </w:rPr>
        <w:t>All applicants for a consumer loan license shall use the NMLS</w:t>
      </w:r>
      <w:r w:rsidR="00711459">
        <w:rPr>
          <w:rFonts w:ascii="Arial" w:hAnsi="Arial" w:cs="Arial"/>
          <w:sz w:val="24"/>
          <w:szCs w:val="24"/>
          <w:u w:val="single"/>
        </w:rPr>
        <w:t>-</w:t>
      </w:r>
      <w:r w:rsidR="00711459" w:rsidRPr="009F3DFD">
        <w:rPr>
          <w:rFonts w:ascii="Arial" w:hAnsi="Arial" w:cs="Arial"/>
          <w:sz w:val="24"/>
          <w:szCs w:val="24"/>
          <w:u w:val="single"/>
        </w:rPr>
        <w:t xml:space="preserve">approved forms and </w:t>
      </w:r>
      <w:r w:rsidR="00711459" w:rsidRPr="009F3DFD">
        <w:rPr>
          <w:rFonts w:ascii="Arial" w:hAnsi="Arial" w:cs="Arial"/>
          <w:sz w:val="24"/>
          <w:szCs w:val="24"/>
          <w:u w:val="single"/>
        </w:rPr>
        <w:lastRenderedPageBreak/>
        <w:t>checklists for all licensing-related activities, including but not limited to initial applications, renewals, amendments, surrenders, and reports.</w:t>
      </w:r>
    </w:p>
    <w:p w14:paraId="093B9BC4" w14:textId="251BD11C" w:rsidR="00E67674" w:rsidRDefault="009F3DFD" w:rsidP="00D82B38">
      <w:pPr>
        <w:tabs>
          <w:tab w:val="left" w:pos="720"/>
          <w:tab w:val="left" w:pos="2160"/>
          <w:tab w:val="right" w:pos="9000"/>
        </w:tabs>
        <w:ind w:firstLine="720"/>
        <w:rPr>
          <w:rFonts w:ascii="Arial" w:hAnsi="Arial" w:cs="Arial"/>
          <w:strike/>
          <w:sz w:val="24"/>
          <w:szCs w:val="24"/>
        </w:rPr>
      </w:pPr>
      <w:r w:rsidRPr="009F3DFD">
        <w:rPr>
          <w:rFonts w:ascii="Arial" w:hAnsi="Arial" w:cs="Arial"/>
          <w:strike/>
          <w:sz w:val="24"/>
          <w:szCs w:val="24"/>
        </w:rPr>
        <w:t>(5)  Copies of the standardized NMLS forms are available on the NMLS web site at http://mortgage.nationwidelicensingsystem.org/slr/PublishedStateDocuments/ MT-Consumer_Loan_License-Company-New-App-Checklist.pdf.  All standardized forms to be submitted to the department must be accessed through NMLS and submitted electronically.</w:t>
      </w:r>
      <w:bookmarkEnd w:id="3"/>
    </w:p>
    <w:p w14:paraId="222B0E42" w14:textId="77777777" w:rsidR="002D5A46" w:rsidRDefault="002D5A46" w:rsidP="002D5A46">
      <w:pPr>
        <w:tabs>
          <w:tab w:val="left" w:pos="720"/>
          <w:tab w:val="left" w:pos="2160"/>
          <w:tab w:val="right" w:pos="9000"/>
        </w:tabs>
        <w:rPr>
          <w:rFonts w:ascii="Arial" w:hAnsi="Arial" w:cs="Arial"/>
          <w:sz w:val="24"/>
          <w:szCs w:val="24"/>
        </w:rPr>
      </w:pPr>
    </w:p>
    <w:p w14:paraId="1391F94F" w14:textId="2A0ABB5B" w:rsidR="0074555F" w:rsidRDefault="0074555F" w:rsidP="0074555F">
      <w:pPr>
        <w:tabs>
          <w:tab w:val="left" w:pos="720"/>
          <w:tab w:val="left" w:pos="2160"/>
          <w:tab w:val="right" w:pos="9000"/>
        </w:tabs>
        <w:ind w:firstLine="720"/>
        <w:rPr>
          <w:rFonts w:ascii="Arial" w:hAnsi="Arial" w:cs="Arial"/>
          <w:sz w:val="24"/>
          <w:szCs w:val="24"/>
        </w:rPr>
      </w:pPr>
      <w:r>
        <w:rPr>
          <w:rFonts w:ascii="Arial" w:hAnsi="Arial" w:cs="Arial"/>
          <w:sz w:val="24"/>
          <w:szCs w:val="24"/>
        </w:rPr>
        <w:t xml:space="preserve">AUTH:  </w:t>
      </w:r>
      <w:r w:rsidRPr="0074555F">
        <w:rPr>
          <w:rFonts w:ascii="Arial" w:hAnsi="Arial" w:cs="Arial"/>
          <w:sz w:val="24"/>
          <w:szCs w:val="24"/>
        </w:rPr>
        <w:t>32-5-209, 32-5-401, MCA</w:t>
      </w:r>
    </w:p>
    <w:p w14:paraId="252497B2" w14:textId="6AFB9D18" w:rsidR="0074555F" w:rsidRPr="0074555F" w:rsidRDefault="0074555F" w:rsidP="0074555F">
      <w:pPr>
        <w:tabs>
          <w:tab w:val="left" w:pos="720"/>
          <w:tab w:val="left" w:pos="2160"/>
          <w:tab w:val="right" w:pos="9000"/>
        </w:tabs>
        <w:ind w:firstLine="720"/>
        <w:rPr>
          <w:rFonts w:ascii="Arial" w:hAnsi="Arial" w:cs="Arial"/>
          <w:sz w:val="24"/>
          <w:szCs w:val="24"/>
        </w:rPr>
      </w:pPr>
      <w:r>
        <w:rPr>
          <w:rFonts w:ascii="Arial" w:hAnsi="Arial" w:cs="Arial"/>
          <w:sz w:val="24"/>
          <w:szCs w:val="24"/>
        </w:rPr>
        <w:t xml:space="preserve">IMP:  </w:t>
      </w:r>
      <w:r w:rsidRPr="0074555F">
        <w:rPr>
          <w:rFonts w:ascii="Arial" w:hAnsi="Arial" w:cs="Arial"/>
          <w:sz w:val="24"/>
          <w:szCs w:val="24"/>
        </w:rPr>
        <w:t>32-5-201, 32-5-209, MCA</w:t>
      </w:r>
    </w:p>
    <w:bookmarkEnd w:id="4"/>
    <w:p w14:paraId="2EA0F9B8" w14:textId="50E39556" w:rsidR="00750F57" w:rsidRDefault="00750F57" w:rsidP="004932FA">
      <w:pPr>
        <w:rPr>
          <w:rFonts w:ascii="Arial" w:hAnsi="Arial" w:cs="Arial"/>
          <w:sz w:val="24"/>
          <w:szCs w:val="24"/>
          <w:u w:val="single"/>
        </w:rPr>
      </w:pPr>
    </w:p>
    <w:p w14:paraId="729F3867" w14:textId="3F1BB46C" w:rsidR="008D7862" w:rsidRDefault="008D7862" w:rsidP="008D7862">
      <w:pPr>
        <w:ind w:firstLine="720"/>
        <w:rPr>
          <w:rFonts w:ascii="Arial" w:hAnsi="Arial" w:cs="Arial"/>
          <w:sz w:val="24"/>
          <w:szCs w:val="24"/>
        </w:rPr>
      </w:pPr>
      <w:r w:rsidRPr="005E1962">
        <w:rPr>
          <w:rFonts w:ascii="Arial" w:hAnsi="Arial" w:cs="Arial"/>
          <w:sz w:val="24"/>
          <w:szCs w:val="24"/>
          <w:u w:val="single"/>
        </w:rPr>
        <w:t>GENERAL STATEMENT OF REASONABLE NECESSITY</w:t>
      </w:r>
      <w:r w:rsidRPr="0010382E">
        <w:rPr>
          <w:rFonts w:ascii="Arial" w:hAnsi="Arial" w:cs="Arial"/>
          <w:sz w:val="24"/>
          <w:szCs w:val="24"/>
        </w:rPr>
        <w:t>:</w:t>
      </w:r>
      <w:r w:rsidRPr="000F3BEC">
        <w:rPr>
          <w:rFonts w:ascii="Arial" w:hAnsi="Arial" w:cs="Arial"/>
          <w:sz w:val="24"/>
          <w:szCs w:val="24"/>
        </w:rPr>
        <w:t xml:space="preserve">  </w:t>
      </w:r>
      <w:r w:rsidR="00CB5AB5">
        <w:rPr>
          <w:rFonts w:ascii="Arial" w:hAnsi="Arial" w:cs="Arial"/>
          <w:sz w:val="24"/>
          <w:szCs w:val="24"/>
        </w:rPr>
        <w:t>T</w:t>
      </w:r>
      <w:r w:rsidR="00E92926" w:rsidRPr="000F3BEC">
        <w:rPr>
          <w:rFonts w:ascii="Arial" w:hAnsi="Arial" w:cs="Arial"/>
          <w:sz w:val="24"/>
          <w:szCs w:val="24"/>
        </w:rPr>
        <w:t xml:space="preserve">he </w:t>
      </w:r>
      <w:r w:rsidR="00E92926">
        <w:rPr>
          <w:rFonts w:ascii="Arial" w:hAnsi="Arial" w:cs="Arial"/>
          <w:sz w:val="24"/>
          <w:szCs w:val="24"/>
        </w:rPr>
        <w:t>department</w:t>
      </w:r>
      <w:r w:rsidR="00E92926" w:rsidRPr="000F3BEC">
        <w:rPr>
          <w:rFonts w:ascii="Arial" w:hAnsi="Arial" w:cs="Arial"/>
          <w:sz w:val="24"/>
          <w:szCs w:val="24"/>
        </w:rPr>
        <w:t xml:space="preserve"> has identified </w:t>
      </w:r>
      <w:r w:rsidR="00CB5AB5">
        <w:rPr>
          <w:rFonts w:ascii="Arial" w:hAnsi="Arial" w:cs="Arial"/>
          <w:sz w:val="24"/>
          <w:szCs w:val="24"/>
        </w:rPr>
        <w:t xml:space="preserve">changes to rules that will streamline regulation and cut red tape.  </w:t>
      </w:r>
      <w:r w:rsidR="00E92926">
        <w:rPr>
          <w:rFonts w:ascii="Arial" w:hAnsi="Arial" w:cs="Arial"/>
          <w:sz w:val="24"/>
          <w:szCs w:val="24"/>
        </w:rPr>
        <w:t>Some of the proposed amendments are technical in nature, such as amending punctuation or updating authority and implementation citations to accurately reflect all statutes implemented through the rules and to provide the complete sources of the department's rulemaking authority.</w:t>
      </w:r>
    </w:p>
    <w:p w14:paraId="3C5EB709" w14:textId="37921E88" w:rsidR="00CB5AB5" w:rsidRPr="009F3DFD" w:rsidRDefault="000862FF" w:rsidP="00CB5AB5">
      <w:pPr>
        <w:tabs>
          <w:tab w:val="left" w:pos="720"/>
          <w:tab w:val="left" w:pos="2160"/>
          <w:tab w:val="right" w:pos="9000"/>
        </w:tabs>
        <w:ind w:firstLine="720"/>
        <w:rPr>
          <w:rFonts w:ascii="Arial" w:hAnsi="Arial" w:cs="Arial"/>
          <w:sz w:val="24"/>
          <w:szCs w:val="24"/>
        </w:rPr>
      </w:pPr>
      <w:r>
        <w:rPr>
          <w:rFonts w:ascii="Arial" w:hAnsi="Arial" w:cs="Arial"/>
          <w:sz w:val="24"/>
          <w:szCs w:val="24"/>
        </w:rPr>
        <w:t xml:space="preserve">The department proposes to amend ARM 2.59.310, </w:t>
      </w:r>
      <w:r w:rsidR="00393317">
        <w:rPr>
          <w:rFonts w:ascii="Arial" w:hAnsi="Arial" w:cs="Arial"/>
          <w:sz w:val="24"/>
          <w:szCs w:val="24"/>
        </w:rPr>
        <w:t xml:space="preserve">2.59.315, </w:t>
      </w:r>
      <w:r>
        <w:rPr>
          <w:rFonts w:ascii="Arial" w:hAnsi="Arial" w:cs="Arial"/>
          <w:sz w:val="24"/>
          <w:szCs w:val="24"/>
        </w:rPr>
        <w:t>2.59.705, 2.59.1201, and 2.59.151</w:t>
      </w:r>
      <w:r w:rsidR="00D11783">
        <w:rPr>
          <w:rFonts w:ascii="Arial" w:hAnsi="Arial" w:cs="Arial"/>
          <w:sz w:val="24"/>
          <w:szCs w:val="24"/>
        </w:rPr>
        <w:t>5</w:t>
      </w:r>
      <w:r>
        <w:rPr>
          <w:rFonts w:ascii="Arial" w:hAnsi="Arial" w:cs="Arial"/>
          <w:sz w:val="24"/>
          <w:szCs w:val="24"/>
        </w:rPr>
        <w:t xml:space="preserve"> to </w:t>
      </w:r>
      <w:r w:rsidR="00CB5AB5">
        <w:rPr>
          <w:rFonts w:ascii="Arial" w:hAnsi="Arial" w:cs="Arial"/>
          <w:sz w:val="24"/>
          <w:szCs w:val="24"/>
        </w:rPr>
        <w:t xml:space="preserve">adopt the </w:t>
      </w:r>
      <w:r w:rsidR="00CB5AB5" w:rsidRPr="009051A0">
        <w:rPr>
          <w:rFonts w:ascii="Arial" w:hAnsi="Arial" w:cs="Arial"/>
          <w:sz w:val="24"/>
          <w:szCs w:val="24"/>
        </w:rPr>
        <w:t>NMLS-approved forms and checklists for all licensing-related activities, including but not limited to initial applications, renewals, amendments, surrenders, and reports</w:t>
      </w:r>
      <w:r w:rsidR="002D5A46">
        <w:rPr>
          <w:rFonts w:ascii="Arial" w:hAnsi="Arial" w:cs="Arial"/>
          <w:sz w:val="24"/>
          <w:szCs w:val="24"/>
        </w:rPr>
        <w:t xml:space="preserve"> as well as </w:t>
      </w:r>
      <w:r w:rsidR="00CB5AB5" w:rsidRPr="009051A0">
        <w:rPr>
          <w:rFonts w:ascii="Arial" w:hAnsi="Arial" w:cs="Arial"/>
          <w:sz w:val="24"/>
          <w:szCs w:val="24"/>
        </w:rPr>
        <w:t xml:space="preserve">the </w:t>
      </w:r>
      <w:r w:rsidR="0097763E" w:rsidRPr="009051A0">
        <w:rPr>
          <w:rFonts w:ascii="Arial" w:hAnsi="Arial" w:cs="Arial"/>
          <w:sz w:val="24"/>
          <w:szCs w:val="24"/>
        </w:rPr>
        <w:t xml:space="preserve">NMLS </w:t>
      </w:r>
      <w:r w:rsidR="00CB5AB5" w:rsidRPr="009051A0">
        <w:rPr>
          <w:rFonts w:ascii="Arial" w:hAnsi="Arial" w:cs="Arial"/>
          <w:sz w:val="24"/>
          <w:szCs w:val="24"/>
        </w:rPr>
        <w:t>deadlines, policies, procedures, and processes for all licensing-related actions, changes, and reports.</w:t>
      </w:r>
    </w:p>
    <w:p w14:paraId="313B2E15" w14:textId="7347DBD7" w:rsidR="000862FF" w:rsidRDefault="00CB5AB5" w:rsidP="008D7862">
      <w:pPr>
        <w:ind w:firstLine="720"/>
        <w:rPr>
          <w:rFonts w:ascii="Arial" w:hAnsi="Arial" w:cs="Arial"/>
          <w:sz w:val="24"/>
          <w:szCs w:val="24"/>
        </w:rPr>
      </w:pPr>
      <w:r>
        <w:rPr>
          <w:rFonts w:ascii="Arial" w:hAnsi="Arial" w:cs="Arial"/>
          <w:sz w:val="24"/>
          <w:szCs w:val="24"/>
        </w:rPr>
        <w:t xml:space="preserve">The department is </w:t>
      </w:r>
      <w:r w:rsidR="000862FF">
        <w:rPr>
          <w:rFonts w:ascii="Arial" w:hAnsi="Arial" w:cs="Arial"/>
          <w:sz w:val="24"/>
          <w:szCs w:val="24"/>
        </w:rPr>
        <w:t>updat</w:t>
      </w:r>
      <w:r>
        <w:rPr>
          <w:rFonts w:ascii="Arial" w:hAnsi="Arial" w:cs="Arial"/>
          <w:sz w:val="24"/>
          <w:szCs w:val="24"/>
        </w:rPr>
        <w:t>ing</w:t>
      </w:r>
      <w:r w:rsidR="000862FF">
        <w:rPr>
          <w:rFonts w:ascii="Arial" w:hAnsi="Arial" w:cs="Arial"/>
          <w:sz w:val="24"/>
          <w:szCs w:val="24"/>
        </w:rPr>
        <w:t xml:space="preserve"> the website address of the NMLS</w:t>
      </w:r>
      <w:r w:rsidR="003A5A23">
        <w:rPr>
          <w:rFonts w:ascii="Arial" w:hAnsi="Arial" w:cs="Arial"/>
          <w:sz w:val="24"/>
          <w:szCs w:val="24"/>
        </w:rPr>
        <w:t xml:space="preserve">, the version date of the </w:t>
      </w:r>
      <w:r w:rsidR="00833DAC">
        <w:rPr>
          <w:rFonts w:ascii="Arial" w:hAnsi="Arial" w:cs="Arial"/>
          <w:sz w:val="24"/>
          <w:szCs w:val="24"/>
        </w:rPr>
        <w:t>NMLS Policy Guidebook,</w:t>
      </w:r>
      <w:r w:rsidR="000862FF">
        <w:rPr>
          <w:rFonts w:ascii="Arial" w:hAnsi="Arial" w:cs="Arial"/>
          <w:sz w:val="24"/>
          <w:szCs w:val="24"/>
        </w:rPr>
        <w:t xml:space="preserve"> </w:t>
      </w:r>
      <w:r w:rsidR="0097763E">
        <w:rPr>
          <w:rFonts w:ascii="Arial" w:hAnsi="Arial" w:cs="Arial"/>
          <w:sz w:val="24"/>
          <w:szCs w:val="24"/>
        </w:rPr>
        <w:t xml:space="preserve">and </w:t>
      </w:r>
      <w:r w:rsidR="00140C7E">
        <w:rPr>
          <w:rFonts w:ascii="Arial" w:hAnsi="Arial" w:cs="Arial"/>
          <w:sz w:val="24"/>
          <w:szCs w:val="24"/>
        </w:rPr>
        <w:t>the verbiage in the catchphrase</w:t>
      </w:r>
      <w:r w:rsidR="00140C7E" w:rsidRPr="00612755">
        <w:rPr>
          <w:rFonts w:ascii="Arial" w:hAnsi="Arial" w:cs="Arial"/>
          <w:sz w:val="24"/>
          <w:szCs w:val="24"/>
        </w:rPr>
        <w:t xml:space="preserve">. </w:t>
      </w:r>
      <w:r w:rsidR="00612755" w:rsidRPr="00612755">
        <w:rPr>
          <w:rFonts w:ascii="Arial" w:hAnsi="Arial" w:cs="Arial"/>
          <w:sz w:val="24"/>
          <w:szCs w:val="24"/>
        </w:rPr>
        <w:t xml:space="preserve"> It is not necessary to include the full name of the Nationwide Multistate Licensing System as NMLS is </w:t>
      </w:r>
      <w:r w:rsidR="000D37EB">
        <w:rPr>
          <w:rFonts w:ascii="Arial" w:hAnsi="Arial" w:cs="Arial"/>
          <w:sz w:val="24"/>
          <w:szCs w:val="24"/>
        </w:rPr>
        <w:t>defined</w:t>
      </w:r>
      <w:r w:rsidR="00612755" w:rsidRPr="00612755">
        <w:rPr>
          <w:rFonts w:ascii="Arial" w:hAnsi="Arial" w:cs="Arial"/>
          <w:sz w:val="24"/>
          <w:szCs w:val="24"/>
        </w:rPr>
        <w:t xml:space="preserve"> in 32-9-103, MCA.</w:t>
      </w:r>
      <w:r w:rsidR="004A31DD">
        <w:rPr>
          <w:rFonts w:ascii="Arial" w:hAnsi="Arial" w:cs="Arial"/>
          <w:sz w:val="24"/>
          <w:szCs w:val="24"/>
        </w:rPr>
        <w:t xml:space="preserve"> </w:t>
      </w:r>
      <w:r w:rsidR="002D5A46">
        <w:rPr>
          <w:rFonts w:ascii="Arial" w:hAnsi="Arial" w:cs="Arial"/>
          <w:sz w:val="24"/>
          <w:szCs w:val="24"/>
        </w:rPr>
        <w:t xml:space="preserve"> </w:t>
      </w:r>
      <w:r w:rsidR="00ED5D6C">
        <w:rPr>
          <w:rFonts w:ascii="Arial" w:hAnsi="Arial" w:cs="Arial"/>
          <w:sz w:val="24"/>
          <w:szCs w:val="24"/>
        </w:rPr>
        <w:t xml:space="preserve">In ARM 2.59.310, </w:t>
      </w:r>
      <w:r w:rsidR="006E3634">
        <w:rPr>
          <w:rFonts w:ascii="Arial" w:hAnsi="Arial" w:cs="Arial"/>
          <w:sz w:val="24"/>
          <w:szCs w:val="24"/>
        </w:rPr>
        <w:t xml:space="preserve">2.59.705, </w:t>
      </w:r>
      <w:r w:rsidR="006B1C22">
        <w:rPr>
          <w:rFonts w:ascii="Arial" w:hAnsi="Arial" w:cs="Arial"/>
          <w:sz w:val="24"/>
          <w:szCs w:val="24"/>
        </w:rPr>
        <w:t>2.59.1201,</w:t>
      </w:r>
      <w:r w:rsidR="00B3175B">
        <w:rPr>
          <w:rFonts w:ascii="Arial" w:hAnsi="Arial" w:cs="Arial"/>
          <w:sz w:val="24"/>
          <w:szCs w:val="24"/>
        </w:rPr>
        <w:t xml:space="preserve"> and 2.59.1515, the </w:t>
      </w:r>
      <w:r w:rsidR="004A31DD">
        <w:rPr>
          <w:rFonts w:ascii="Arial" w:hAnsi="Arial" w:cs="Arial"/>
          <w:sz w:val="24"/>
          <w:szCs w:val="24"/>
        </w:rPr>
        <w:t xml:space="preserve">department proposes to </w:t>
      </w:r>
      <w:r w:rsidR="002D5A46">
        <w:rPr>
          <w:rFonts w:ascii="Arial" w:hAnsi="Arial" w:cs="Arial"/>
          <w:sz w:val="24"/>
          <w:szCs w:val="24"/>
        </w:rPr>
        <w:t>adopt</w:t>
      </w:r>
      <w:r w:rsidR="004A31DD">
        <w:rPr>
          <w:rFonts w:ascii="Arial" w:hAnsi="Arial" w:cs="Arial"/>
          <w:sz w:val="24"/>
          <w:szCs w:val="24"/>
        </w:rPr>
        <w:t xml:space="preserve"> </w:t>
      </w:r>
      <w:r w:rsidR="00B3175B">
        <w:rPr>
          <w:rFonts w:ascii="Arial" w:hAnsi="Arial" w:cs="Arial"/>
          <w:sz w:val="24"/>
          <w:szCs w:val="24"/>
        </w:rPr>
        <w:t>new</w:t>
      </w:r>
      <w:r w:rsidR="004A31DD">
        <w:rPr>
          <w:rFonts w:ascii="Arial" w:hAnsi="Arial" w:cs="Arial"/>
          <w:sz w:val="24"/>
          <w:szCs w:val="24"/>
        </w:rPr>
        <w:t xml:space="preserve"> (3) to make clear that all relevant license status information on consumer loan, escrow business, sale finance compan</w:t>
      </w:r>
      <w:r w:rsidR="0097763E">
        <w:rPr>
          <w:rFonts w:ascii="Arial" w:hAnsi="Arial" w:cs="Arial"/>
          <w:sz w:val="24"/>
          <w:szCs w:val="24"/>
        </w:rPr>
        <w:t>y</w:t>
      </w:r>
      <w:r w:rsidR="004A31DD">
        <w:rPr>
          <w:rFonts w:ascii="Arial" w:hAnsi="Arial" w:cs="Arial"/>
          <w:sz w:val="24"/>
          <w:szCs w:val="24"/>
        </w:rPr>
        <w:t>, and deferred deposit l</w:t>
      </w:r>
      <w:r w:rsidR="0097763E">
        <w:rPr>
          <w:rFonts w:ascii="Arial" w:hAnsi="Arial" w:cs="Arial"/>
          <w:sz w:val="24"/>
          <w:szCs w:val="24"/>
        </w:rPr>
        <w:t>ender licensees</w:t>
      </w:r>
      <w:r w:rsidR="004A31DD">
        <w:rPr>
          <w:rFonts w:ascii="Arial" w:hAnsi="Arial" w:cs="Arial"/>
          <w:sz w:val="24"/>
          <w:szCs w:val="24"/>
        </w:rPr>
        <w:t xml:space="preserve"> is </w:t>
      </w:r>
      <w:r w:rsidR="00FC5CBC">
        <w:rPr>
          <w:rFonts w:ascii="Arial" w:hAnsi="Arial" w:cs="Arial"/>
          <w:sz w:val="24"/>
          <w:szCs w:val="24"/>
        </w:rPr>
        <w:t xml:space="preserve">available </w:t>
      </w:r>
      <w:r w:rsidR="004A31DD">
        <w:rPr>
          <w:rFonts w:ascii="Arial" w:hAnsi="Arial" w:cs="Arial"/>
          <w:sz w:val="24"/>
          <w:szCs w:val="24"/>
        </w:rPr>
        <w:t xml:space="preserve">on </w:t>
      </w:r>
      <w:r w:rsidR="00FC5CBC">
        <w:rPr>
          <w:rFonts w:ascii="Arial" w:hAnsi="Arial" w:cs="Arial"/>
          <w:sz w:val="24"/>
          <w:szCs w:val="24"/>
        </w:rPr>
        <w:t xml:space="preserve">the </w:t>
      </w:r>
      <w:r w:rsidR="004A31DD">
        <w:rPr>
          <w:rFonts w:ascii="Arial" w:hAnsi="Arial" w:cs="Arial"/>
          <w:sz w:val="24"/>
          <w:szCs w:val="24"/>
        </w:rPr>
        <w:t>NMLS consumer access</w:t>
      </w:r>
      <w:r w:rsidR="00FC5CBC">
        <w:rPr>
          <w:rFonts w:ascii="Arial" w:hAnsi="Arial" w:cs="Arial"/>
          <w:sz w:val="24"/>
          <w:szCs w:val="24"/>
        </w:rPr>
        <w:t xml:space="preserve"> website</w:t>
      </w:r>
      <w:r w:rsidR="004A31DD">
        <w:rPr>
          <w:rFonts w:ascii="Arial" w:hAnsi="Arial" w:cs="Arial"/>
          <w:sz w:val="24"/>
          <w:szCs w:val="24"/>
        </w:rPr>
        <w:t xml:space="preserve">.  </w:t>
      </w:r>
      <w:r w:rsidR="00AA1C49">
        <w:rPr>
          <w:rFonts w:ascii="Arial" w:hAnsi="Arial" w:cs="Arial"/>
          <w:sz w:val="24"/>
          <w:szCs w:val="24"/>
        </w:rPr>
        <w:t xml:space="preserve">For consumers who are unfamiliar with </w:t>
      </w:r>
      <w:r w:rsidR="00225928">
        <w:rPr>
          <w:rFonts w:ascii="Arial" w:hAnsi="Arial" w:cs="Arial"/>
          <w:sz w:val="24"/>
          <w:szCs w:val="24"/>
        </w:rPr>
        <w:t xml:space="preserve">NMLS, </w:t>
      </w:r>
      <w:r w:rsidR="004E36FB">
        <w:rPr>
          <w:rFonts w:ascii="Arial" w:hAnsi="Arial" w:cs="Arial"/>
          <w:sz w:val="24"/>
          <w:szCs w:val="24"/>
        </w:rPr>
        <w:t xml:space="preserve">new (3) </w:t>
      </w:r>
      <w:r w:rsidR="00B4243F">
        <w:rPr>
          <w:rFonts w:ascii="Arial" w:hAnsi="Arial" w:cs="Arial"/>
          <w:sz w:val="24"/>
          <w:szCs w:val="24"/>
        </w:rPr>
        <w:t xml:space="preserve">explains that </w:t>
      </w:r>
      <w:r w:rsidR="008D5B61">
        <w:rPr>
          <w:rFonts w:ascii="Arial" w:hAnsi="Arial" w:cs="Arial"/>
          <w:sz w:val="24"/>
          <w:szCs w:val="24"/>
        </w:rPr>
        <w:t xml:space="preserve">entities </w:t>
      </w:r>
      <w:r w:rsidR="004A31DD">
        <w:rPr>
          <w:rFonts w:ascii="Arial" w:hAnsi="Arial" w:cs="Arial"/>
          <w:sz w:val="24"/>
          <w:szCs w:val="24"/>
        </w:rPr>
        <w:t>not listed on NMLS consumer access</w:t>
      </w:r>
      <w:r w:rsidR="006F70B3">
        <w:rPr>
          <w:rFonts w:ascii="Arial" w:hAnsi="Arial" w:cs="Arial"/>
          <w:sz w:val="24"/>
          <w:szCs w:val="24"/>
        </w:rPr>
        <w:t xml:space="preserve"> are not licensed</w:t>
      </w:r>
      <w:r w:rsidR="004A31DD">
        <w:rPr>
          <w:rFonts w:ascii="Arial" w:hAnsi="Arial" w:cs="Arial"/>
          <w:sz w:val="24"/>
          <w:szCs w:val="24"/>
        </w:rPr>
        <w:t xml:space="preserve"> by the department.</w:t>
      </w:r>
    </w:p>
    <w:p w14:paraId="2E89657E" w14:textId="0F7E6A45" w:rsidR="00ED70DA" w:rsidRDefault="00ED70DA" w:rsidP="004932FA">
      <w:pPr>
        <w:rPr>
          <w:rFonts w:ascii="Arial" w:hAnsi="Arial" w:cs="Arial"/>
          <w:sz w:val="24"/>
          <w:szCs w:val="24"/>
        </w:rPr>
      </w:pPr>
    </w:p>
    <w:p w14:paraId="1C57C026" w14:textId="77777777" w:rsidR="00393317" w:rsidRPr="00393317" w:rsidRDefault="00393317" w:rsidP="00393317">
      <w:pPr>
        <w:ind w:firstLine="720"/>
        <w:rPr>
          <w:rFonts w:ascii="Arial" w:hAnsi="Arial" w:cs="Arial"/>
          <w:strike/>
          <w:sz w:val="24"/>
          <w:szCs w:val="24"/>
        </w:rPr>
      </w:pPr>
      <w:proofErr w:type="gramStart"/>
      <w:r w:rsidRPr="00393317">
        <w:rPr>
          <w:rFonts w:ascii="Arial" w:hAnsi="Arial" w:cs="Arial"/>
          <w:sz w:val="24"/>
          <w:szCs w:val="24"/>
          <w:u w:val="single"/>
        </w:rPr>
        <w:t>2.59.315  LICENSE</w:t>
      </w:r>
      <w:proofErr w:type="gramEnd"/>
      <w:r w:rsidRPr="00393317">
        <w:rPr>
          <w:rFonts w:ascii="Arial" w:hAnsi="Arial" w:cs="Arial"/>
          <w:sz w:val="24"/>
          <w:szCs w:val="24"/>
          <w:u w:val="single"/>
        </w:rPr>
        <w:t xml:space="preserve"> SURRENDER</w:t>
      </w:r>
      <w:r w:rsidRPr="00393317">
        <w:rPr>
          <w:rFonts w:ascii="Arial" w:hAnsi="Arial" w:cs="Arial"/>
          <w:sz w:val="24"/>
          <w:szCs w:val="24"/>
        </w:rPr>
        <w:t xml:space="preserve">  </w:t>
      </w:r>
      <w:r w:rsidRPr="00393317">
        <w:rPr>
          <w:rFonts w:ascii="Arial" w:hAnsi="Arial" w:cs="Arial"/>
          <w:strike/>
          <w:sz w:val="24"/>
          <w:szCs w:val="24"/>
        </w:rPr>
        <w:t>(1)  A licensee shall submit a license surrender request through the NMLS.  If the surrender is accepted by the department, the license will be shown as "terminated-surrendered/cancelled" on the NMLS.</w:t>
      </w:r>
    </w:p>
    <w:p w14:paraId="6D732E58" w14:textId="5DBB1090" w:rsidR="00393317" w:rsidRPr="00393317" w:rsidRDefault="00393317" w:rsidP="00393317">
      <w:pPr>
        <w:ind w:firstLine="720"/>
        <w:rPr>
          <w:rFonts w:ascii="Arial" w:hAnsi="Arial" w:cs="Arial"/>
          <w:sz w:val="24"/>
          <w:szCs w:val="24"/>
        </w:rPr>
      </w:pPr>
      <w:r w:rsidRPr="00393317">
        <w:rPr>
          <w:rFonts w:ascii="Arial" w:hAnsi="Arial" w:cs="Arial"/>
          <w:sz w:val="24"/>
          <w:szCs w:val="24"/>
        </w:rPr>
        <w:t xml:space="preserve">(2) </w:t>
      </w:r>
      <w:r w:rsidR="00266DD2">
        <w:rPr>
          <w:rFonts w:ascii="Arial" w:hAnsi="Arial" w:cs="Arial"/>
          <w:sz w:val="24"/>
          <w:szCs w:val="24"/>
        </w:rPr>
        <w:t>and</w:t>
      </w:r>
      <w:r>
        <w:rPr>
          <w:rFonts w:ascii="Arial" w:hAnsi="Arial" w:cs="Arial"/>
          <w:sz w:val="24"/>
          <w:szCs w:val="24"/>
        </w:rPr>
        <w:t xml:space="preserve"> (3) remain the same but </w:t>
      </w:r>
      <w:r w:rsidR="0009103A">
        <w:rPr>
          <w:rFonts w:ascii="Arial" w:hAnsi="Arial" w:cs="Arial"/>
          <w:sz w:val="24"/>
          <w:szCs w:val="24"/>
        </w:rPr>
        <w:t xml:space="preserve">are </w:t>
      </w:r>
      <w:r>
        <w:rPr>
          <w:rFonts w:ascii="Arial" w:hAnsi="Arial" w:cs="Arial"/>
          <w:sz w:val="24"/>
          <w:szCs w:val="24"/>
        </w:rPr>
        <w:t xml:space="preserve">renumbered (1) </w:t>
      </w:r>
      <w:r w:rsidR="00266DD2">
        <w:rPr>
          <w:rFonts w:ascii="Arial" w:hAnsi="Arial" w:cs="Arial"/>
          <w:sz w:val="24"/>
          <w:szCs w:val="24"/>
        </w:rPr>
        <w:t>and</w:t>
      </w:r>
      <w:r>
        <w:rPr>
          <w:rFonts w:ascii="Arial" w:hAnsi="Arial" w:cs="Arial"/>
          <w:sz w:val="24"/>
          <w:szCs w:val="24"/>
        </w:rPr>
        <w:t xml:space="preserve"> (2).</w:t>
      </w:r>
    </w:p>
    <w:p w14:paraId="0B4053F4" w14:textId="77777777" w:rsidR="00393317" w:rsidRDefault="00393317" w:rsidP="00EE07F0">
      <w:pPr>
        <w:rPr>
          <w:rFonts w:ascii="Arial" w:hAnsi="Arial" w:cs="Arial"/>
          <w:sz w:val="24"/>
          <w:szCs w:val="24"/>
        </w:rPr>
      </w:pPr>
    </w:p>
    <w:p w14:paraId="7B6F8095" w14:textId="77777777" w:rsidR="00393317" w:rsidRDefault="00393317" w:rsidP="00393317">
      <w:pPr>
        <w:ind w:firstLine="720"/>
        <w:rPr>
          <w:rFonts w:ascii="Arial" w:hAnsi="Arial" w:cs="Arial"/>
          <w:sz w:val="24"/>
          <w:szCs w:val="24"/>
        </w:rPr>
      </w:pPr>
      <w:r>
        <w:rPr>
          <w:rFonts w:ascii="Arial" w:hAnsi="Arial" w:cs="Arial"/>
          <w:sz w:val="24"/>
          <w:szCs w:val="24"/>
        </w:rPr>
        <w:t xml:space="preserve">AUTH:  </w:t>
      </w:r>
      <w:r w:rsidRPr="00393317">
        <w:rPr>
          <w:rFonts w:ascii="Arial" w:hAnsi="Arial" w:cs="Arial"/>
          <w:sz w:val="24"/>
          <w:szCs w:val="24"/>
        </w:rPr>
        <w:t>32-5-205, 32-5-209, MCA</w:t>
      </w:r>
    </w:p>
    <w:p w14:paraId="5F80269C" w14:textId="6CDA16DD" w:rsidR="00393317" w:rsidRPr="00393317" w:rsidRDefault="00393317" w:rsidP="00393317">
      <w:pPr>
        <w:ind w:firstLine="720"/>
        <w:rPr>
          <w:rFonts w:ascii="Arial" w:hAnsi="Arial" w:cs="Arial"/>
          <w:sz w:val="24"/>
          <w:szCs w:val="24"/>
        </w:rPr>
      </w:pPr>
      <w:r>
        <w:rPr>
          <w:rFonts w:ascii="Arial" w:hAnsi="Arial" w:cs="Arial"/>
          <w:sz w:val="24"/>
          <w:szCs w:val="24"/>
        </w:rPr>
        <w:t xml:space="preserve">IMP:  </w:t>
      </w:r>
      <w:r w:rsidRPr="00393317">
        <w:rPr>
          <w:rFonts w:ascii="Arial" w:hAnsi="Arial" w:cs="Arial"/>
          <w:sz w:val="24"/>
          <w:szCs w:val="24"/>
        </w:rPr>
        <w:t>32-5-205, 32-5-209, MCA</w:t>
      </w:r>
    </w:p>
    <w:p w14:paraId="389C3BD1" w14:textId="77777777" w:rsidR="00393317" w:rsidRDefault="00393317" w:rsidP="004932FA">
      <w:pPr>
        <w:rPr>
          <w:rFonts w:ascii="Arial" w:hAnsi="Arial" w:cs="Arial"/>
          <w:sz w:val="24"/>
          <w:szCs w:val="24"/>
        </w:rPr>
      </w:pPr>
    </w:p>
    <w:p w14:paraId="1AA00A7A" w14:textId="12973FB4" w:rsidR="00DE4378" w:rsidRPr="00DE4378" w:rsidRDefault="00396B38" w:rsidP="00DE4378">
      <w:pPr>
        <w:tabs>
          <w:tab w:val="left" w:pos="720"/>
          <w:tab w:val="left" w:pos="2160"/>
          <w:tab w:val="right" w:pos="9000"/>
        </w:tabs>
        <w:ind w:firstLine="720"/>
        <w:rPr>
          <w:rFonts w:ascii="Arial" w:hAnsi="Arial" w:cs="Arial"/>
          <w:sz w:val="24"/>
          <w:szCs w:val="24"/>
        </w:rPr>
      </w:pPr>
      <w:bookmarkStart w:id="7" w:name="_Hlk58262346"/>
      <w:proofErr w:type="gramStart"/>
      <w:r w:rsidRPr="00396B38">
        <w:rPr>
          <w:rFonts w:ascii="Arial" w:hAnsi="Arial" w:cs="Arial"/>
          <w:sz w:val="24"/>
          <w:szCs w:val="24"/>
          <w:u w:val="single"/>
        </w:rPr>
        <w:t>2.59.705  ADOPTION</w:t>
      </w:r>
      <w:proofErr w:type="gramEnd"/>
      <w:r w:rsidRPr="00396B38">
        <w:rPr>
          <w:rFonts w:ascii="Arial" w:hAnsi="Arial" w:cs="Arial"/>
          <w:sz w:val="24"/>
          <w:szCs w:val="24"/>
          <w:u w:val="single"/>
        </w:rPr>
        <w:t xml:space="preserve"> OF STANDARDIZED FORMS AND PROCEDURES OF THE </w:t>
      </w:r>
      <w:r w:rsidRPr="00612755">
        <w:rPr>
          <w:rFonts w:ascii="Arial" w:hAnsi="Arial" w:cs="Arial"/>
          <w:strike/>
          <w:sz w:val="24"/>
          <w:szCs w:val="24"/>
          <w:u w:val="single"/>
        </w:rPr>
        <w:t>NATIONWIDE MULTISTATE LICENSING SYSTEM (</w:t>
      </w:r>
      <w:r w:rsidRPr="00396B38">
        <w:rPr>
          <w:rFonts w:ascii="Arial" w:hAnsi="Arial" w:cs="Arial"/>
          <w:sz w:val="24"/>
          <w:szCs w:val="24"/>
          <w:u w:val="single"/>
        </w:rPr>
        <w:t>NMLS</w:t>
      </w:r>
      <w:r w:rsidRPr="00612755">
        <w:rPr>
          <w:rFonts w:ascii="Arial" w:hAnsi="Arial" w:cs="Arial"/>
          <w:strike/>
          <w:sz w:val="24"/>
          <w:szCs w:val="24"/>
          <w:u w:val="single"/>
        </w:rPr>
        <w:t>)</w:t>
      </w:r>
      <w:r w:rsidRPr="00396B38">
        <w:rPr>
          <w:rFonts w:ascii="Arial" w:hAnsi="Arial" w:cs="Arial"/>
          <w:sz w:val="24"/>
          <w:szCs w:val="24"/>
        </w:rPr>
        <w:t xml:space="preserve">  </w:t>
      </w:r>
      <w:r w:rsidR="00DE4378">
        <w:rPr>
          <w:rFonts w:ascii="Arial" w:hAnsi="Arial" w:cs="Arial"/>
          <w:sz w:val="24"/>
          <w:szCs w:val="24"/>
        </w:rPr>
        <w:t xml:space="preserve">(1)  </w:t>
      </w:r>
      <w:r w:rsidR="00DE4378" w:rsidRPr="00833DAC">
        <w:rPr>
          <w:rFonts w:ascii="Arial" w:hAnsi="Arial" w:cs="Arial"/>
          <w:sz w:val="24"/>
          <w:szCs w:val="24"/>
        </w:rPr>
        <w:t>The NMLS Policy Guidebook dated</w:t>
      </w:r>
      <w:r w:rsidR="00DE4378" w:rsidRPr="00266DD2">
        <w:rPr>
          <w:rFonts w:ascii="Arial" w:hAnsi="Arial" w:cs="Arial"/>
          <w:sz w:val="24"/>
          <w:szCs w:val="24"/>
        </w:rPr>
        <w:t xml:space="preserve"> </w:t>
      </w:r>
      <w:r w:rsidR="00DE4378" w:rsidRPr="00DE4378">
        <w:rPr>
          <w:rFonts w:ascii="Arial" w:hAnsi="Arial" w:cs="Arial"/>
          <w:strike/>
          <w:sz w:val="24"/>
          <w:szCs w:val="24"/>
        </w:rPr>
        <w:t>July 23, 2012</w:t>
      </w:r>
      <w:r w:rsidR="00E40673" w:rsidRPr="00E40673">
        <w:rPr>
          <w:rFonts w:ascii="Arial" w:hAnsi="Arial" w:cs="Arial"/>
          <w:sz w:val="24"/>
          <w:szCs w:val="24"/>
        </w:rPr>
        <w:t xml:space="preserve"> </w:t>
      </w:r>
      <w:r w:rsidR="00E40673" w:rsidRPr="00833DAC">
        <w:rPr>
          <w:rFonts w:ascii="Arial" w:hAnsi="Arial" w:cs="Arial"/>
          <w:sz w:val="24"/>
          <w:szCs w:val="24"/>
          <w:u w:val="single"/>
        </w:rPr>
        <w:t>September 27, 2021</w:t>
      </w:r>
      <w:r w:rsidR="00DE4378" w:rsidRPr="00833DAC">
        <w:rPr>
          <w:rFonts w:ascii="Arial" w:hAnsi="Arial" w:cs="Arial"/>
          <w:sz w:val="24"/>
          <w:szCs w:val="24"/>
        </w:rPr>
        <w:t xml:space="preserve">, is </w:t>
      </w:r>
      <w:r w:rsidR="00DE4378" w:rsidRPr="0004039E">
        <w:rPr>
          <w:rFonts w:ascii="Arial" w:hAnsi="Arial" w:cs="Arial"/>
          <w:strike/>
          <w:sz w:val="24"/>
          <w:szCs w:val="24"/>
        </w:rPr>
        <w:t>approved and</w:t>
      </w:r>
      <w:r w:rsidR="00DE4378" w:rsidRPr="00833DAC">
        <w:rPr>
          <w:rFonts w:ascii="Arial" w:hAnsi="Arial" w:cs="Arial"/>
          <w:sz w:val="24"/>
          <w:szCs w:val="24"/>
        </w:rPr>
        <w:t xml:space="preserve"> adopted by reference</w:t>
      </w:r>
      <w:r w:rsidR="00DE4378" w:rsidRPr="0004039E">
        <w:rPr>
          <w:rFonts w:ascii="Arial" w:hAnsi="Arial" w:cs="Arial"/>
          <w:strike/>
          <w:sz w:val="24"/>
          <w:szCs w:val="24"/>
        </w:rPr>
        <w:t>.  It can be found at</w:t>
      </w:r>
      <w:r w:rsidR="00DE4378" w:rsidRPr="00DE4378">
        <w:rPr>
          <w:rFonts w:ascii="Arial" w:hAnsi="Arial" w:cs="Arial"/>
          <w:strike/>
          <w:sz w:val="24"/>
          <w:szCs w:val="24"/>
        </w:rPr>
        <w:t xml:space="preserve"> mortgage.nationwidelicensingsystem.org/licensees/resources/LicenseeResources/N</w:t>
      </w:r>
      <w:r w:rsidR="00DE4378" w:rsidRPr="00DE4378">
        <w:rPr>
          <w:rFonts w:ascii="Arial" w:hAnsi="Arial" w:cs="Arial"/>
          <w:strike/>
          <w:sz w:val="24"/>
          <w:szCs w:val="24"/>
        </w:rPr>
        <w:lastRenderedPageBreak/>
        <w:t>MLS%20Guidebook%20for%20Licensees.pdf</w:t>
      </w:r>
      <w:r w:rsidR="002733DF" w:rsidRPr="00D82B38">
        <w:rPr>
          <w:rFonts w:ascii="Arial" w:hAnsi="Arial" w:cs="Arial"/>
          <w:sz w:val="24"/>
          <w:szCs w:val="24"/>
        </w:rPr>
        <w:t xml:space="preserve"> </w:t>
      </w:r>
      <w:r w:rsidR="00767058" w:rsidRPr="00D82B38">
        <w:rPr>
          <w:rFonts w:ascii="Arial" w:hAnsi="Arial" w:cs="Arial"/>
          <w:sz w:val="24"/>
          <w:szCs w:val="24"/>
          <w:u w:val="single"/>
        </w:rPr>
        <w:t>and available on the NMLS website at</w:t>
      </w:r>
      <w:r w:rsidR="00E40673" w:rsidRPr="00D82B38">
        <w:rPr>
          <w:rFonts w:ascii="Arial" w:hAnsi="Arial" w:cs="Arial"/>
          <w:sz w:val="24"/>
          <w:szCs w:val="24"/>
          <w:u w:val="single"/>
        </w:rPr>
        <w:t xml:space="preserve"> </w:t>
      </w:r>
      <w:r w:rsidR="00E40673" w:rsidRPr="00833DAC">
        <w:rPr>
          <w:rFonts w:ascii="Arial" w:hAnsi="Arial" w:cs="Arial"/>
          <w:sz w:val="24"/>
          <w:szCs w:val="24"/>
          <w:u w:val="single"/>
        </w:rPr>
        <w:t>mortgage.nationwidelicensingsystem.org/slr/common/policy/Pages/default.aspx</w:t>
      </w:r>
      <w:r w:rsidR="00DE4378" w:rsidRPr="00563AA5">
        <w:rPr>
          <w:rFonts w:ascii="Arial" w:hAnsi="Arial" w:cs="Arial"/>
          <w:sz w:val="24"/>
          <w:szCs w:val="24"/>
        </w:rPr>
        <w:t>.</w:t>
      </w:r>
    </w:p>
    <w:p w14:paraId="08BEA4D8" w14:textId="7C1C8A9D" w:rsidR="00DE4378" w:rsidRPr="00DE4378" w:rsidRDefault="00DE4378" w:rsidP="00DE4378">
      <w:pPr>
        <w:tabs>
          <w:tab w:val="left" w:pos="720"/>
          <w:tab w:val="left" w:pos="2160"/>
          <w:tab w:val="right" w:pos="9000"/>
        </w:tabs>
        <w:ind w:firstLine="720"/>
        <w:rPr>
          <w:rFonts w:ascii="Arial" w:hAnsi="Arial" w:cs="Arial"/>
          <w:sz w:val="24"/>
          <w:szCs w:val="24"/>
        </w:rPr>
      </w:pPr>
      <w:r w:rsidRPr="00DE4378">
        <w:rPr>
          <w:rFonts w:ascii="Arial" w:hAnsi="Arial" w:cs="Arial"/>
          <w:sz w:val="24"/>
          <w:szCs w:val="24"/>
        </w:rPr>
        <w:t xml:space="preserve">(2)  </w:t>
      </w:r>
      <w:r w:rsidRPr="00DE4378">
        <w:rPr>
          <w:rFonts w:ascii="Arial" w:hAnsi="Arial" w:cs="Arial"/>
          <w:strike/>
          <w:sz w:val="24"/>
          <w:szCs w:val="24"/>
        </w:rPr>
        <w:t>The following standardized NMLS forms relating to escrow business licensing are approved and adopted by reference:</w:t>
      </w:r>
      <w:r>
        <w:rPr>
          <w:rFonts w:ascii="Arial" w:hAnsi="Arial" w:cs="Arial"/>
          <w:sz w:val="24"/>
          <w:szCs w:val="24"/>
        </w:rPr>
        <w:t xml:space="preserve">  </w:t>
      </w:r>
      <w:r w:rsidR="001E7043" w:rsidRPr="00DC1501">
        <w:rPr>
          <w:rFonts w:ascii="Arial" w:hAnsi="Arial" w:cs="Arial"/>
          <w:sz w:val="24"/>
          <w:szCs w:val="24"/>
          <w:u w:val="single"/>
        </w:rPr>
        <w:t xml:space="preserve">Except as provided in </w:t>
      </w:r>
      <w:r w:rsidR="00FB7AF6">
        <w:rPr>
          <w:rFonts w:ascii="Arial" w:hAnsi="Arial" w:cs="Arial"/>
          <w:sz w:val="24"/>
          <w:szCs w:val="24"/>
          <w:u w:val="single"/>
        </w:rPr>
        <w:t xml:space="preserve">ARM </w:t>
      </w:r>
      <w:r w:rsidR="001E7043" w:rsidRPr="00DC1501">
        <w:rPr>
          <w:rFonts w:ascii="Arial" w:hAnsi="Arial" w:cs="Arial"/>
          <w:sz w:val="24"/>
          <w:szCs w:val="24"/>
          <w:u w:val="single"/>
        </w:rPr>
        <w:t>2.59.707, t</w:t>
      </w:r>
      <w:r w:rsidRPr="00DE4378">
        <w:rPr>
          <w:rFonts w:ascii="Arial" w:hAnsi="Arial" w:cs="Arial"/>
          <w:sz w:val="24"/>
          <w:szCs w:val="24"/>
          <w:u w:val="single"/>
        </w:rPr>
        <w:t>he NMLS deadlines, policies, procedures</w:t>
      </w:r>
      <w:r w:rsidR="0034574E">
        <w:rPr>
          <w:rFonts w:ascii="Arial" w:hAnsi="Arial" w:cs="Arial"/>
          <w:sz w:val="24"/>
          <w:szCs w:val="24"/>
          <w:u w:val="single"/>
        </w:rPr>
        <w:t>,</w:t>
      </w:r>
      <w:r w:rsidRPr="00DE4378">
        <w:rPr>
          <w:rFonts w:ascii="Arial" w:hAnsi="Arial" w:cs="Arial"/>
          <w:sz w:val="24"/>
          <w:szCs w:val="24"/>
          <w:u w:val="single"/>
        </w:rPr>
        <w:t xml:space="preserve"> and processes for all licensing-related actions, changes</w:t>
      </w:r>
      <w:r w:rsidR="0034574E">
        <w:rPr>
          <w:rFonts w:ascii="Arial" w:hAnsi="Arial" w:cs="Arial"/>
          <w:sz w:val="24"/>
          <w:szCs w:val="24"/>
          <w:u w:val="single"/>
        </w:rPr>
        <w:t>,</w:t>
      </w:r>
      <w:r w:rsidRPr="00DE4378">
        <w:rPr>
          <w:rFonts w:ascii="Arial" w:hAnsi="Arial" w:cs="Arial"/>
          <w:sz w:val="24"/>
          <w:szCs w:val="24"/>
          <w:u w:val="single"/>
        </w:rPr>
        <w:t xml:space="preserve"> and reports are adopted and available at mortgage.nationwidelicensingsystem.org/.</w:t>
      </w:r>
    </w:p>
    <w:p w14:paraId="14C6A0A1" w14:textId="77777777" w:rsidR="00DE4378" w:rsidRPr="00DE4378" w:rsidRDefault="00DE4378" w:rsidP="00DE4378">
      <w:pPr>
        <w:tabs>
          <w:tab w:val="left" w:pos="720"/>
          <w:tab w:val="left" w:pos="2160"/>
          <w:tab w:val="right" w:pos="9000"/>
        </w:tabs>
        <w:ind w:firstLine="720"/>
        <w:rPr>
          <w:rFonts w:ascii="Arial" w:hAnsi="Arial" w:cs="Arial"/>
          <w:strike/>
          <w:sz w:val="24"/>
          <w:szCs w:val="24"/>
        </w:rPr>
      </w:pPr>
      <w:r w:rsidRPr="00DE4378">
        <w:rPr>
          <w:rFonts w:ascii="Arial" w:hAnsi="Arial" w:cs="Arial"/>
          <w:strike/>
          <w:sz w:val="24"/>
          <w:szCs w:val="24"/>
        </w:rPr>
        <w:t xml:space="preserve">(a)  NMLS company form dated September 12, </w:t>
      </w:r>
      <w:proofErr w:type="gramStart"/>
      <w:r w:rsidRPr="00DE4378">
        <w:rPr>
          <w:rFonts w:ascii="Arial" w:hAnsi="Arial" w:cs="Arial"/>
          <w:strike/>
          <w:sz w:val="24"/>
          <w:szCs w:val="24"/>
        </w:rPr>
        <w:t>2015;</w:t>
      </w:r>
      <w:proofErr w:type="gramEnd"/>
    </w:p>
    <w:p w14:paraId="230CEFC5" w14:textId="77777777" w:rsidR="00DE4378" w:rsidRPr="00DE4378" w:rsidRDefault="00DE4378" w:rsidP="00DE4378">
      <w:pPr>
        <w:tabs>
          <w:tab w:val="left" w:pos="720"/>
          <w:tab w:val="left" w:pos="2160"/>
          <w:tab w:val="right" w:pos="9000"/>
        </w:tabs>
        <w:ind w:firstLine="720"/>
        <w:rPr>
          <w:rFonts w:ascii="Arial" w:hAnsi="Arial" w:cs="Arial"/>
          <w:strike/>
          <w:sz w:val="24"/>
          <w:szCs w:val="24"/>
        </w:rPr>
      </w:pPr>
      <w:r w:rsidRPr="00DE4378">
        <w:rPr>
          <w:rFonts w:ascii="Arial" w:hAnsi="Arial" w:cs="Arial"/>
          <w:strike/>
          <w:sz w:val="24"/>
          <w:szCs w:val="24"/>
        </w:rPr>
        <w:t>(b)  NMLS branch form dated March 31, 2014; and</w:t>
      </w:r>
    </w:p>
    <w:p w14:paraId="425723A5" w14:textId="77777777" w:rsidR="00DE4378" w:rsidRPr="00DE4378" w:rsidRDefault="00DE4378" w:rsidP="00DE4378">
      <w:pPr>
        <w:tabs>
          <w:tab w:val="left" w:pos="720"/>
          <w:tab w:val="left" w:pos="2160"/>
          <w:tab w:val="right" w:pos="9000"/>
        </w:tabs>
        <w:ind w:firstLine="720"/>
        <w:rPr>
          <w:rFonts w:ascii="Arial" w:hAnsi="Arial" w:cs="Arial"/>
          <w:strike/>
          <w:sz w:val="24"/>
          <w:szCs w:val="24"/>
        </w:rPr>
      </w:pPr>
      <w:r w:rsidRPr="00DE4378">
        <w:rPr>
          <w:rFonts w:ascii="Arial" w:hAnsi="Arial" w:cs="Arial"/>
          <w:strike/>
          <w:sz w:val="24"/>
          <w:szCs w:val="24"/>
        </w:rPr>
        <w:t>(c)  NMLS individual form dated September 12, 2016.</w:t>
      </w:r>
    </w:p>
    <w:p w14:paraId="23FF4AEF" w14:textId="36BF1C29" w:rsidR="00DE4378" w:rsidRPr="00DE4378" w:rsidRDefault="00DE4378" w:rsidP="00DE4378">
      <w:pPr>
        <w:tabs>
          <w:tab w:val="left" w:pos="720"/>
          <w:tab w:val="left" w:pos="2160"/>
          <w:tab w:val="right" w:pos="9000"/>
        </w:tabs>
        <w:ind w:firstLine="720"/>
        <w:rPr>
          <w:rFonts w:ascii="Arial" w:hAnsi="Arial" w:cs="Arial"/>
          <w:sz w:val="24"/>
          <w:szCs w:val="24"/>
        </w:rPr>
      </w:pPr>
      <w:r w:rsidRPr="003F316E">
        <w:rPr>
          <w:rFonts w:ascii="Arial" w:hAnsi="Arial" w:cs="Arial"/>
          <w:strike/>
          <w:sz w:val="24"/>
          <w:szCs w:val="24"/>
        </w:rPr>
        <w:t xml:space="preserve">(3)  </w:t>
      </w:r>
      <w:r w:rsidRPr="00DE4378">
        <w:rPr>
          <w:rFonts w:ascii="Arial" w:hAnsi="Arial" w:cs="Arial"/>
          <w:strike/>
          <w:sz w:val="24"/>
          <w:szCs w:val="24"/>
        </w:rPr>
        <w:t>The following state-specific forms on the NMLS are approved and adopted by reference:</w:t>
      </w:r>
    </w:p>
    <w:p w14:paraId="13EA6C13" w14:textId="77777777" w:rsidR="00DE4378" w:rsidRPr="00DE4378" w:rsidRDefault="00DE4378" w:rsidP="00DE4378">
      <w:pPr>
        <w:tabs>
          <w:tab w:val="left" w:pos="720"/>
          <w:tab w:val="left" w:pos="2160"/>
          <w:tab w:val="right" w:pos="9000"/>
        </w:tabs>
        <w:ind w:firstLine="720"/>
        <w:rPr>
          <w:rFonts w:ascii="Arial" w:hAnsi="Arial" w:cs="Arial"/>
          <w:strike/>
          <w:sz w:val="24"/>
          <w:szCs w:val="24"/>
        </w:rPr>
      </w:pPr>
      <w:r w:rsidRPr="00DE4378">
        <w:rPr>
          <w:rFonts w:ascii="Arial" w:hAnsi="Arial" w:cs="Arial"/>
          <w:strike/>
          <w:sz w:val="24"/>
          <w:szCs w:val="24"/>
        </w:rPr>
        <w:t xml:space="preserve">(a)  Montana escrow business company new application checklist dated January 23, </w:t>
      </w:r>
      <w:proofErr w:type="gramStart"/>
      <w:r w:rsidRPr="00DE4378">
        <w:rPr>
          <w:rFonts w:ascii="Arial" w:hAnsi="Arial" w:cs="Arial"/>
          <w:strike/>
          <w:sz w:val="24"/>
          <w:szCs w:val="24"/>
        </w:rPr>
        <w:t>2017;</w:t>
      </w:r>
      <w:proofErr w:type="gramEnd"/>
    </w:p>
    <w:p w14:paraId="2340BFB0" w14:textId="77777777" w:rsidR="00DE4378" w:rsidRPr="00DE4378" w:rsidRDefault="00DE4378" w:rsidP="00DE4378">
      <w:pPr>
        <w:tabs>
          <w:tab w:val="left" w:pos="720"/>
          <w:tab w:val="left" w:pos="2160"/>
          <w:tab w:val="right" w:pos="9000"/>
        </w:tabs>
        <w:ind w:firstLine="720"/>
        <w:rPr>
          <w:rFonts w:ascii="Arial" w:hAnsi="Arial" w:cs="Arial"/>
          <w:strike/>
          <w:sz w:val="24"/>
          <w:szCs w:val="24"/>
        </w:rPr>
      </w:pPr>
      <w:r w:rsidRPr="00DE4378">
        <w:rPr>
          <w:rFonts w:ascii="Arial" w:hAnsi="Arial" w:cs="Arial"/>
          <w:strike/>
          <w:sz w:val="24"/>
          <w:szCs w:val="24"/>
        </w:rPr>
        <w:t>(b)  Montana escrow business company amendment checklist dated January 23, 2017; and</w:t>
      </w:r>
    </w:p>
    <w:p w14:paraId="125CB661" w14:textId="60EDAEEA" w:rsidR="00DE4378" w:rsidRPr="00DE4378" w:rsidRDefault="00DE4378" w:rsidP="00DE4378">
      <w:pPr>
        <w:tabs>
          <w:tab w:val="left" w:pos="720"/>
          <w:tab w:val="left" w:pos="2160"/>
          <w:tab w:val="right" w:pos="9000"/>
        </w:tabs>
        <w:ind w:firstLine="720"/>
        <w:rPr>
          <w:rFonts w:ascii="Arial" w:hAnsi="Arial" w:cs="Arial"/>
          <w:strike/>
          <w:sz w:val="24"/>
          <w:szCs w:val="24"/>
        </w:rPr>
      </w:pPr>
      <w:r w:rsidRPr="00DE4378">
        <w:rPr>
          <w:rFonts w:ascii="Arial" w:hAnsi="Arial" w:cs="Arial"/>
          <w:strike/>
          <w:sz w:val="24"/>
          <w:szCs w:val="24"/>
        </w:rPr>
        <w:t>(c)  Montana escrow business company surrender checklist dated September 1, 2015</w:t>
      </w:r>
      <w:r w:rsidR="005F21FD">
        <w:rPr>
          <w:rFonts w:ascii="Arial" w:hAnsi="Arial" w:cs="Arial"/>
          <w:strike/>
          <w:sz w:val="24"/>
          <w:szCs w:val="24"/>
        </w:rPr>
        <w:t>.</w:t>
      </w:r>
    </w:p>
    <w:p w14:paraId="3720AA6F" w14:textId="77777777" w:rsidR="009C449F" w:rsidRPr="00DC1501" w:rsidRDefault="009C449F" w:rsidP="009C449F">
      <w:pPr>
        <w:tabs>
          <w:tab w:val="left" w:pos="720"/>
          <w:tab w:val="left" w:pos="2160"/>
          <w:tab w:val="right" w:pos="9000"/>
        </w:tabs>
        <w:ind w:firstLine="720"/>
        <w:rPr>
          <w:rFonts w:ascii="Arial" w:hAnsi="Arial" w:cs="Arial"/>
          <w:sz w:val="24"/>
          <w:szCs w:val="24"/>
          <w:u w:val="single"/>
        </w:rPr>
      </w:pPr>
      <w:bookmarkStart w:id="8" w:name="_Hlk63676949"/>
      <w:r w:rsidRPr="00DC1501">
        <w:rPr>
          <w:rFonts w:ascii="Arial" w:hAnsi="Arial" w:cs="Arial"/>
          <w:sz w:val="24"/>
          <w:szCs w:val="24"/>
          <w:u w:val="single"/>
        </w:rPr>
        <w:t>(3)  Members of the public can look up the current license status, license number, states of licensure, contact information, and regulatory history of any escrow business licensee at nmls.consumeraccess.org.  If an entity is not listed on NMLS consumer access, it does not hold an escrow business license issued by the department.</w:t>
      </w:r>
    </w:p>
    <w:bookmarkEnd w:id="8"/>
    <w:p w14:paraId="2171DB45" w14:textId="49D943A8" w:rsidR="00711459" w:rsidRPr="00380440" w:rsidRDefault="00DE4378" w:rsidP="00380440">
      <w:pPr>
        <w:tabs>
          <w:tab w:val="left" w:pos="720"/>
          <w:tab w:val="left" w:pos="2160"/>
          <w:tab w:val="right" w:pos="9000"/>
        </w:tabs>
        <w:ind w:firstLine="720"/>
        <w:rPr>
          <w:rFonts w:ascii="Arial" w:hAnsi="Arial" w:cs="Arial"/>
          <w:strike/>
          <w:sz w:val="24"/>
          <w:szCs w:val="24"/>
        </w:rPr>
      </w:pPr>
      <w:r w:rsidRPr="00380440">
        <w:rPr>
          <w:rFonts w:ascii="Arial" w:hAnsi="Arial" w:cs="Arial"/>
          <w:sz w:val="24"/>
          <w:szCs w:val="24"/>
        </w:rPr>
        <w:t xml:space="preserve">(4)  </w:t>
      </w:r>
      <w:r w:rsidRPr="00DE4378">
        <w:rPr>
          <w:rFonts w:ascii="Arial" w:hAnsi="Arial" w:cs="Arial"/>
          <w:strike/>
          <w:sz w:val="24"/>
          <w:szCs w:val="24"/>
        </w:rPr>
        <w:t>For renewal, companies, branches, and individuals must go to the NMLS home page (mortgage.nationwidelicensingsystem.org) and select the "Annual Renewal" link under the State Licensing tab and follow the instructions.</w:t>
      </w:r>
      <w:r w:rsidR="00380440">
        <w:rPr>
          <w:rFonts w:ascii="Arial" w:hAnsi="Arial" w:cs="Arial"/>
          <w:sz w:val="24"/>
          <w:szCs w:val="24"/>
        </w:rPr>
        <w:t xml:space="preserve">  </w:t>
      </w:r>
      <w:r w:rsidR="00711459" w:rsidRPr="00DE4378">
        <w:rPr>
          <w:rFonts w:ascii="Arial" w:hAnsi="Arial" w:cs="Arial"/>
          <w:sz w:val="24"/>
          <w:szCs w:val="24"/>
          <w:u w:val="single"/>
        </w:rPr>
        <w:t>All applicants for a</w:t>
      </w:r>
      <w:r w:rsidR="00711459">
        <w:rPr>
          <w:rFonts w:ascii="Arial" w:hAnsi="Arial" w:cs="Arial"/>
          <w:sz w:val="24"/>
          <w:szCs w:val="24"/>
          <w:u w:val="single"/>
        </w:rPr>
        <w:t xml:space="preserve">n escrow business </w:t>
      </w:r>
      <w:r w:rsidR="00711459" w:rsidRPr="00DE4378">
        <w:rPr>
          <w:rFonts w:ascii="Arial" w:hAnsi="Arial" w:cs="Arial"/>
          <w:sz w:val="24"/>
          <w:szCs w:val="24"/>
          <w:u w:val="single"/>
        </w:rPr>
        <w:t>license shall use the NMLS</w:t>
      </w:r>
      <w:r w:rsidR="00711459">
        <w:rPr>
          <w:rFonts w:ascii="Arial" w:hAnsi="Arial" w:cs="Arial"/>
          <w:sz w:val="24"/>
          <w:szCs w:val="24"/>
          <w:u w:val="single"/>
        </w:rPr>
        <w:t>-</w:t>
      </w:r>
      <w:r w:rsidR="00711459" w:rsidRPr="00DE4378">
        <w:rPr>
          <w:rFonts w:ascii="Arial" w:hAnsi="Arial" w:cs="Arial"/>
          <w:sz w:val="24"/>
          <w:szCs w:val="24"/>
          <w:u w:val="single"/>
        </w:rPr>
        <w:t>approved forms and checklists for all licensing-related activities, including but not limited to initial applications, renewals, amendments, surrenders, and reports.</w:t>
      </w:r>
    </w:p>
    <w:p w14:paraId="0D3DF1F4" w14:textId="72181887" w:rsidR="00DE4378" w:rsidRPr="00DE4378" w:rsidRDefault="00DE4378" w:rsidP="00DE4378">
      <w:pPr>
        <w:tabs>
          <w:tab w:val="left" w:pos="720"/>
          <w:tab w:val="left" w:pos="2160"/>
          <w:tab w:val="right" w:pos="9000"/>
        </w:tabs>
        <w:ind w:firstLine="720"/>
        <w:rPr>
          <w:rFonts w:ascii="Arial" w:hAnsi="Arial" w:cs="Arial"/>
          <w:strike/>
          <w:sz w:val="24"/>
          <w:szCs w:val="24"/>
        </w:rPr>
      </w:pPr>
      <w:r w:rsidRPr="00DE4378">
        <w:rPr>
          <w:rFonts w:ascii="Arial" w:hAnsi="Arial" w:cs="Arial"/>
          <w:strike/>
          <w:sz w:val="24"/>
          <w:szCs w:val="24"/>
        </w:rPr>
        <w:t>(5)  The standardized NMLS forms are available on the NMLS web site at mortgage.nationwidelicensingsystem.org/slr/PublishedStateDocuments/MT-Consumer_Loan_License-Company-New-App-Checklist.pdf.  All standardized forms submitted to the department must be accessed through NMLS and submitted electronically.</w:t>
      </w:r>
    </w:p>
    <w:bookmarkEnd w:id="7"/>
    <w:p w14:paraId="410EFC5D" w14:textId="77777777" w:rsidR="00DC1501" w:rsidRDefault="00DC1501" w:rsidP="004932FA">
      <w:pPr>
        <w:tabs>
          <w:tab w:val="left" w:pos="720"/>
          <w:tab w:val="left" w:pos="2160"/>
          <w:tab w:val="right" w:pos="9000"/>
        </w:tabs>
        <w:rPr>
          <w:rFonts w:ascii="Arial" w:hAnsi="Arial" w:cs="Arial"/>
          <w:sz w:val="24"/>
          <w:szCs w:val="24"/>
        </w:rPr>
      </w:pPr>
    </w:p>
    <w:p w14:paraId="4EB186F1" w14:textId="6B052FFD" w:rsidR="00396B38" w:rsidRDefault="00396B38" w:rsidP="00396B38">
      <w:pPr>
        <w:tabs>
          <w:tab w:val="left" w:pos="720"/>
          <w:tab w:val="left" w:pos="2160"/>
          <w:tab w:val="right" w:pos="9000"/>
        </w:tabs>
        <w:ind w:firstLine="720"/>
        <w:rPr>
          <w:rFonts w:ascii="Arial" w:hAnsi="Arial" w:cs="Arial"/>
          <w:sz w:val="24"/>
          <w:szCs w:val="24"/>
        </w:rPr>
      </w:pPr>
      <w:r>
        <w:rPr>
          <w:rFonts w:ascii="Arial" w:hAnsi="Arial" w:cs="Arial"/>
          <w:sz w:val="24"/>
          <w:szCs w:val="24"/>
        </w:rPr>
        <w:t xml:space="preserve">AUTH:  </w:t>
      </w:r>
      <w:r w:rsidRPr="00396B38">
        <w:rPr>
          <w:rFonts w:ascii="Arial" w:hAnsi="Arial" w:cs="Arial"/>
          <w:sz w:val="24"/>
          <w:szCs w:val="24"/>
        </w:rPr>
        <w:t>32-7-108, 32-7-112, MCA</w:t>
      </w:r>
    </w:p>
    <w:p w14:paraId="6A8E7A41" w14:textId="732DF7F8" w:rsidR="00396B38" w:rsidRPr="00396B38" w:rsidRDefault="00396B38" w:rsidP="00396B38">
      <w:pPr>
        <w:tabs>
          <w:tab w:val="left" w:pos="720"/>
          <w:tab w:val="left" w:pos="2160"/>
          <w:tab w:val="right" w:pos="9000"/>
        </w:tabs>
        <w:ind w:firstLine="720"/>
        <w:rPr>
          <w:rFonts w:ascii="Arial" w:hAnsi="Arial" w:cs="Arial"/>
          <w:sz w:val="24"/>
          <w:szCs w:val="24"/>
        </w:rPr>
      </w:pPr>
      <w:r>
        <w:rPr>
          <w:rFonts w:ascii="Arial" w:hAnsi="Arial" w:cs="Arial"/>
          <w:sz w:val="24"/>
          <w:szCs w:val="24"/>
        </w:rPr>
        <w:t xml:space="preserve">IMP:  </w:t>
      </w:r>
      <w:r w:rsidRPr="00396B38">
        <w:rPr>
          <w:rFonts w:ascii="Arial" w:hAnsi="Arial" w:cs="Arial"/>
          <w:sz w:val="24"/>
          <w:szCs w:val="24"/>
        </w:rPr>
        <w:t>32-7-109, 32-7-112, MCA</w:t>
      </w:r>
    </w:p>
    <w:p w14:paraId="046583EF" w14:textId="4BB46B66" w:rsidR="00396B38" w:rsidRDefault="00396B38" w:rsidP="008D7862">
      <w:pPr>
        <w:rPr>
          <w:rFonts w:ascii="Arial" w:hAnsi="Arial" w:cs="Arial"/>
          <w:sz w:val="24"/>
          <w:szCs w:val="24"/>
        </w:rPr>
      </w:pPr>
    </w:p>
    <w:p w14:paraId="6053D91A" w14:textId="3ADFDA28" w:rsidR="00753356" w:rsidRPr="00753356" w:rsidRDefault="00F535C3" w:rsidP="00753356">
      <w:pPr>
        <w:tabs>
          <w:tab w:val="left" w:pos="720"/>
          <w:tab w:val="left" w:pos="2160"/>
          <w:tab w:val="right" w:pos="9000"/>
        </w:tabs>
        <w:ind w:firstLine="720"/>
        <w:rPr>
          <w:rFonts w:ascii="Arial" w:hAnsi="Arial" w:cs="Arial"/>
          <w:sz w:val="24"/>
          <w:szCs w:val="24"/>
        </w:rPr>
      </w:pPr>
      <w:proofErr w:type="gramStart"/>
      <w:r w:rsidRPr="00F535C3">
        <w:rPr>
          <w:rFonts w:ascii="Arial" w:hAnsi="Arial" w:cs="Arial"/>
          <w:sz w:val="24"/>
          <w:szCs w:val="24"/>
          <w:u w:val="single"/>
        </w:rPr>
        <w:t>2.59.1201  ADOPTION</w:t>
      </w:r>
      <w:proofErr w:type="gramEnd"/>
      <w:r w:rsidRPr="00F535C3">
        <w:rPr>
          <w:rFonts w:ascii="Arial" w:hAnsi="Arial" w:cs="Arial"/>
          <w:sz w:val="24"/>
          <w:szCs w:val="24"/>
          <w:u w:val="single"/>
        </w:rPr>
        <w:t xml:space="preserve"> OF STANDARDIZED FORMS AND PROCEDURES OF THE </w:t>
      </w:r>
      <w:r w:rsidRPr="00612755">
        <w:rPr>
          <w:rFonts w:ascii="Arial" w:hAnsi="Arial" w:cs="Arial"/>
          <w:strike/>
          <w:sz w:val="24"/>
          <w:szCs w:val="24"/>
          <w:u w:val="single"/>
        </w:rPr>
        <w:t>NATIONWIDE MULTISTATE LICENSING SYSTEM (</w:t>
      </w:r>
      <w:r w:rsidRPr="00F535C3">
        <w:rPr>
          <w:rFonts w:ascii="Arial" w:hAnsi="Arial" w:cs="Arial"/>
          <w:sz w:val="24"/>
          <w:szCs w:val="24"/>
          <w:u w:val="single"/>
        </w:rPr>
        <w:t>NMLS</w:t>
      </w:r>
      <w:r w:rsidRPr="00612755">
        <w:rPr>
          <w:rFonts w:ascii="Arial" w:hAnsi="Arial" w:cs="Arial"/>
          <w:strike/>
          <w:sz w:val="24"/>
          <w:szCs w:val="24"/>
          <w:u w:val="single"/>
        </w:rPr>
        <w:t>)</w:t>
      </w:r>
      <w:r w:rsidRPr="00F535C3">
        <w:rPr>
          <w:rFonts w:ascii="Arial" w:hAnsi="Arial" w:cs="Arial"/>
          <w:sz w:val="24"/>
          <w:szCs w:val="24"/>
        </w:rPr>
        <w:t xml:space="preserve">  (1)  </w:t>
      </w:r>
      <w:r w:rsidR="003D1FB9" w:rsidRPr="003D1FB9">
        <w:t xml:space="preserve"> </w:t>
      </w:r>
      <w:r w:rsidR="00753356" w:rsidRPr="00563AA5">
        <w:rPr>
          <w:rFonts w:ascii="Arial" w:hAnsi="Arial" w:cs="Arial"/>
          <w:sz w:val="24"/>
          <w:szCs w:val="24"/>
        </w:rPr>
        <w:t xml:space="preserve">The NMLS Policy Guidebook dated </w:t>
      </w:r>
      <w:r w:rsidR="00753356" w:rsidRPr="004E0712">
        <w:rPr>
          <w:rFonts w:ascii="Arial" w:hAnsi="Arial" w:cs="Arial"/>
          <w:strike/>
          <w:sz w:val="24"/>
          <w:szCs w:val="24"/>
        </w:rPr>
        <w:t>July 23, 2012</w:t>
      </w:r>
      <w:r w:rsidR="00EC5F97">
        <w:rPr>
          <w:rFonts w:ascii="Arial" w:hAnsi="Arial" w:cs="Arial"/>
          <w:sz w:val="24"/>
          <w:szCs w:val="24"/>
        </w:rPr>
        <w:t xml:space="preserve"> </w:t>
      </w:r>
      <w:r w:rsidR="00EC5F97">
        <w:rPr>
          <w:rFonts w:ascii="Arial" w:hAnsi="Arial" w:cs="Arial"/>
          <w:sz w:val="24"/>
          <w:szCs w:val="24"/>
          <w:u w:val="single"/>
        </w:rPr>
        <w:t>September 27, 2021</w:t>
      </w:r>
      <w:r w:rsidR="00753356" w:rsidRPr="00362D2E">
        <w:rPr>
          <w:rFonts w:ascii="Arial" w:hAnsi="Arial" w:cs="Arial"/>
          <w:sz w:val="24"/>
          <w:szCs w:val="24"/>
        </w:rPr>
        <w:t xml:space="preserve">, is </w:t>
      </w:r>
      <w:r w:rsidR="00753356" w:rsidRPr="00E05FA8">
        <w:rPr>
          <w:rFonts w:ascii="Arial" w:hAnsi="Arial" w:cs="Arial"/>
          <w:strike/>
          <w:sz w:val="24"/>
          <w:szCs w:val="24"/>
        </w:rPr>
        <w:t>approved and</w:t>
      </w:r>
      <w:r w:rsidR="00753356" w:rsidRPr="00362D2E">
        <w:rPr>
          <w:rFonts w:ascii="Arial" w:hAnsi="Arial" w:cs="Arial"/>
          <w:sz w:val="24"/>
          <w:szCs w:val="24"/>
        </w:rPr>
        <w:t xml:space="preserve"> adopted by reference</w:t>
      </w:r>
      <w:r w:rsidR="00753356" w:rsidRPr="001A2325">
        <w:rPr>
          <w:rFonts w:ascii="Arial" w:hAnsi="Arial" w:cs="Arial"/>
          <w:strike/>
          <w:sz w:val="24"/>
          <w:szCs w:val="24"/>
        </w:rPr>
        <w:t>.  It can be found at</w:t>
      </w:r>
      <w:r w:rsidR="00753356" w:rsidRPr="00362D2E">
        <w:rPr>
          <w:rFonts w:ascii="Arial" w:hAnsi="Arial" w:cs="Arial"/>
          <w:sz w:val="24"/>
          <w:szCs w:val="24"/>
        </w:rPr>
        <w:t xml:space="preserve"> </w:t>
      </w:r>
      <w:r w:rsidR="00EC5F97" w:rsidRPr="00EC5F97">
        <w:rPr>
          <w:rFonts w:ascii="Arial" w:hAnsi="Arial" w:cs="Arial"/>
          <w:strike/>
          <w:sz w:val="24"/>
          <w:szCs w:val="24"/>
        </w:rPr>
        <w:t>http://mortgage.nationwidelicensingsystem.org/licensees/resources/LicenseeResources/NMLS%20Guidebook%20for%20Licensees.pdf</w:t>
      </w:r>
      <w:r w:rsidR="00EC5F97" w:rsidRPr="009443F8">
        <w:rPr>
          <w:rFonts w:ascii="Arial" w:hAnsi="Arial" w:cs="Arial"/>
          <w:sz w:val="24"/>
          <w:szCs w:val="24"/>
        </w:rPr>
        <w:t xml:space="preserve"> </w:t>
      </w:r>
      <w:r w:rsidR="001004D1">
        <w:rPr>
          <w:rFonts w:ascii="Arial" w:hAnsi="Arial" w:cs="Arial"/>
          <w:sz w:val="24"/>
          <w:szCs w:val="24"/>
          <w:u w:val="single"/>
        </w:rPr>
        <w:t xml:space="preserve">and available on the NMLS website at </w:t>
      </w:r>
      <w:r w:rsidR="00EC5F97" w:rsidRPr="00A27EB6">
        <w:rPr>
          <w:rFonts w:ascii="Arial" w:hAnsi="Arial" w:cs="Arial"/>
          <w:sz w:val="24"/>
          <w:szCs w:val="24"/>
          <w:u w:val="single"/>
        </w:rPr>
        <w:t>mortgage.nationwidelicensingsystem.org/slr/common/policy/Pages/default.aspx</w:t>
      </w:r>
      <w:r w:rsidR="00753356" w:rsidRPr="0053322C">
        <w:rPr>
          <w:rFonts w:ascii="Arial" w:hAnsi="Arial" w:cs="Arial"/>
          <w:sz w:val="24"/>
          <w:szCs w:val="24"/>
        </w:rPr>
        <w:t>.</w:t>
      </w:r>
    </w:p>
    <w:p w14:paraId="0BBC9E2E" w14:textId="333A109B" w:rsidR="00753356" w:rsidRPr="00753356" w:rsidRDefault="00753356" w:rsidP="00753356">
      <w:pPr>
        <w:tabs>
          <w:tab w:val="left" w:pos="720"/>
          <w:tab w:val="left" w:pos="2160"/>
          <w:tab w:val="right" w:pos="9000"/>
        </w:tabs>
        <w:ind w:firstLine="720"/>
        <w:rPr>
          <w:rFonts w:ascii="Arial" w:hAnsi="Arial" w:cs="Arial"/>
          <w:sz w:val="24"/>
          <w:szCs w:val="24"/>
        </w:rPr>
      </w:pPr>
      <w:r w:rsidRPr="00753356">
        <w:rPr>
          <w:rFonts w:ascii="Arial" w:hAnsi="Arial" w:cs="Arial"/>
          <w:sz w:val="24"/>
          <w:szCs w:val="24"/>
        </w:rPr>
        <w:lastRenderedPageBreak/>
        <w:t xml:space="preserve">(2)  </w:t>
      </w:r>
      <w:r w:rsidRPr="00753356">
        <w:rPr>
          <w:rFonts w:ascii="Arial" w:hAnsi="Arial" w:cs="Arial"/>
          <w:strike/>
          <w:sz w:val="24"/>
          <w:szCs w:val="24"/>
        </w:rPr>
        <w:t>The following standardized NMLS forms relating to licensing are approved and adopted by reference:</w:t>
      </w:r>
      <w:r>
        <w:rPr>
          <w:rFonts w:ascii="Arial" w:hAnsi="Arial" w:cs="Arial"/>
          <w:sz w:val="24"/>
          <w:szCs w:val="24"/>
        </w:rPr>
        <w:t xml:space="preserve">  </w:t>
      </w:r>
      <w:r w:rsidR="001E7043" w:rsidRPr="00DC1501">
        <w:rPr>
          <w:rFonts w:ascii="Arial" w:hAnsi="Arial" w:cs="Arial"/>
          <w:sz w:val="24"/>
          <w:szCs w:val="24"/>
          <w:u w:val="single"/>
        </w:rPr>
        <w:t xml:space="preserve">Except as provided in </w:t>
      </w:r>
      <w:r w:rsidR="00FB7AF6">
        <w:rPr>
          <w:rFonts w:ascii="Arial" w:hAnsi="Arial" w:cs="Arial"/>
          <w:sz w:val="24"/>
          <w:szCs w:val="24"/>
          <w:u w:val="single"/>
        </w:rPr>
        <w:t xml:space="preserve">ARM </w:t>
      </w:r>
      <w:r w:rsidR="001E7043" w:rsidRPr="00DC1501">
        <w:rPr>
          <w:rFonts w:ascii="Arial" w:hAnsi="Arial" w:cs="Arial"/>
          <w:sz w:val="24"/>
          <w:szCs w:val="24"/>
          <w:u w:val="single"/>
        </w:rPr>
        <w:t>2.59.1203, t</w:t>
      </w:r>
      <w:r w:rsidRPr="00753356">
        <w:rPr>
          <w:rFonts w:ascii="Arial" w:hAnsi="Arial" w:cs="Arial"/>
          <w:sz w:val="24"/>
          <w:szCs w:val="24"/>
          <w:u w:val="single"/>
        </w:rPr>
        <w:t>he NMLS deadlines, policies, procedures</w:t>
      </w:r>
      <w:r w:rsidR="0034574E">
        <w:rPr>
          <w:rFonts w:ascii="Arial" w:hAnsi="Arial" w:cs="Arial"/>
          <w:sz w:val="24"/>
          <w:szCs w:val="24"/>
          <w:u w:val="single"/>
        </w:rPr>
        <w:t>,</w:t>
      </w:r>
      <w:r w:rsidRPr="00753356">
        <w:rPr>
          <w:rFonts w:ascii="Arial" w:hAnsi="Arial" w:cs="Arial"/>
          <w:sz w:val="24"/>
          <w:szCs w:val="24"/>
          <w:u w:val="single"/>
        </w:rPr>
        <w:t xml:space="preserve"> and processes for all licensing-related actions, changes</w:t>
      </w:r>
      <w:r w:rsidR="0034574E">
        <w:rPr>
          <w:rFonts w:ascii="Arial" w:hAnsi="Arial" w:cs="Arial"/>
          <w:sz w:val="24"/>
          <w:szCs w:val="24"/>
          <w:u w:val="single"/>
        </w:rPr>
        <w:t>,</w:t>
      </w:r>
      <w:r w:rsidRPr="00753356">
        <w:rPr>
          <w:rFonts w:ascii="Arial" w:hAnsi="Arial" w:cs="Arial"/>
          <w:sz w:val="24"/>
          <w:szCs w:val="24"/>
          <w:u w:val="single"/>
        </w:rPr>
        <w:t xml:space="preserve"> and reports are adopted and available at mortgage.nationwidelicensingsystem.org/.</w:t>
      </w:r>
    </w:p>
    <w:p w14:paraId="5E0CF51E" w14:textId="77777777" w:rsidR="00753356" w:rsidRPr="00753356" w:rsidRDefault="00753356" w:rsidP="00753356">
      <w:pPr>
        <w:tabs>
          <w:tab w:val="left" w:pos="720"/>
          <w:tab w:val="left" w:pos="2160"/>
          <w:tab w:val="right" w:pos="9000"/>
        </w:tabs>
        <w:ind w:firstLine="720"/>
        <w:rPr>
          <w:rFonts w:ascii="Arial" w:hAnsi="Arial" w:cs="Arial"/>
          <w:strike/>
          <w:sz w:val="24"/>
          <w:szCs w:val="24"/>
        </w:rPr>
      </w:pPr>
      <w:r w:rsidRPr="00753356">
        <w:rPr>
          <w:rFonts w:ascii="Arial" w:hAnsi="Arial" w:cs="Arial"/>
          <w:strike/>
          <w:sz w:val="24"/>
          <w:szCs w:val="24"/>
        </w:rPr>
        <w:t xml:space="preserve">(a)  NMLS company form dated March 31, </w:t>
      </w:r>
      <w:proofErr w:type="gramStart"/>
      <w:r w:rsidRPr="00753356">
        <w:rPr>
          <w:rFonts w:ascii="Arial" w:hAnsi="Arial" w:cs="Arial"/>
          <w:strike/>
          <w:sz w:val="24"/>
          <w:szCs w:val="24"/>
        </w:rPr>
        <w:t>2014;</w:t>
      </w:r>
      <w:proofErr w:type="gramEnd"/>
    </w:p>
    <w:p w14:paraId="322478C2" w14:textId="77777777" w:rsidR="00753356" w:rsidRPr="00753356" w:rsidRDefault="00753356" w:rsidP="00753356">
      <w:pPr>
        <w:tabs>
          <w:tab w:val="left" w:pos="720"/>
          <w:tab w:val="left" w:pos="2160"/>
          <w:tab w:val="right" w:pos="9000"/>
        </w:tabs>
        <w:ind w:firstLine="720"/>
        <w:rPr>
          <w:rFonts w:ascii="Arial" w:hAnsi="Arial" w:cs="Arial"/>
          <w:strike/>
          <w:sz w:val="24"/>
          <w:szCs w:val="24"/>
        </w:rPr>
      </w:pPr>
      <w:r w:rsidRPr="00753356">
        <w:rPr>
          <w:rFonts w:ascii="Arial" w:hAnsi="Arial" w:cs="Arial"/>
          <w:strike/>
          <w:sz w:val="24"/>
          <w:szCs w:val="24"/>
        </w:rPr>
        <w:t>(b)  NMLS branch form dated March 31, 2014; and</w:t>
      </w:r>
    </w:p>
    <w:p w14:paraId="3C3983CB" w14:textId="77777777" w:rsidR="00753356" w:rsidRPr="00753356" w:rsidRDefault="00753356" w:rsidP="00753356">
      <w:pPr>
        <w:tabs>
          <w:tab w:val="left" w:pos="720"/>
          <w:tab w:val="left" w:pos="2160"/>
          <w:tab w:val="right" w:pos="9000"/>
        </w:tabs>
        <w:ind w:firstLine="720"/>
        <w:rPr>
          <w:rFonts w:ascii="Arial" w:hAnsi="Arial" w:cs="Arial"/>
          <w:strike/>
          <w:sz w:val="24"/>
          <w:szCs w:val="24"/>
        </w:rPr>
      </w:pPr>
      <w:r w:rsidRPr="00753356">
        <w:rPr>
          <w:rFonts w:ascii="Arial" w:hAnsi="Arial" w:cs="Arial"/>
          <w:strike/>
          <w:sz w:val="24"/>
          <w:szCs w:val="24"/>
        </w:rPr>
        <w:t>(c)  NMLS individual form dated July 30, 2014.</w:t>
      </w:r>
    </w:p>
    <w:p w14:paraId="0581CA02" w14:textId="77777777" w:rsidR="00753356" w:rsidRPr="00753356" w:rsidRDefault="00753356" w:rsidP="00753356">
      <w:pPr>
        <w:tabs>
          <w:tab w:val="left" w:pos="720"/>
          <w:tab w:val="left" w:pos="2160"/>
          <w:tab w:val="right" w:pos="9000"/>
        </w:tabs>
        <w:ind w:firstLine="720"/>
        <w:rPr>
          <w:rFonts w:ascii="Arial" w:hAnsi="Arial" w:cs="Arial"/>
          <w:strike/>
          <w:sz w:val="24"/>
          <w:szCs w:val="24"/>
        </w:rPr>
      </w:pPr>
      <w:r w:rsidRPr="00753356">
        <w:rPr>
          <w:rFonts w:ascii="Arial" w:hAnsi="Arial" w:cs="Arial"/>
          <w:strike/>
          <w:sz w:val="24"/>
          <w:szCs w:val="24"/>
        </w:rPr>
        <w:t>(3)  The following state-specific forms on the NMLS are approved and adopted by reference:</w:t>
      </w:r>
    </w:p>
    <w:p w14:paraId="5F2F583C" w14:textId="77777777" w:rsidR="00753356" w:rsidRPr="00753356" w:rsidRDefault="00753356" w:rsidP="00753356">
      <w:pPr>
        <w:tabs>
          <w:tab w:val="left" w:pos="720"/>
          <w:tab w:val="left" w:pos="2160"/>
          <w:tab w:val="right" w:pos="9000"/>
        </w:tabs>
        <w:ind w:firstLine="720"/>
        <w:rPr>
          <w:rFonts w:ascii="Arial" w:hAnsi="Arial" w:cs="Arial"/>
          <w:strike/>
          <w:sz w:val="24"/>
          <w:szCs w:val="24"/>
        </w:rPr>
      </w:pPr>
      <w:r w:rsidRPr="00753356">
        <w:rPr>
          <w:rFonts w:ascii="Arial" w:hAnsi="Arial" w:cs="Arial"/>
          <w:strike/>
          <w:sz w:val="24"/>
          <w:szCs w:val="24"/>
        </w:rPr>
        <w:t xml:space="preserve">(a)  Montana sales finance company new application checklist dated February 11, </w:t>
      </w:r>
      <w:proofErr w:type="gramStart"/>
      <w:r w:rsidRPr="00753356">
        <w:rPr>
          <w:rFonts w:ascii="Arial" w:hAnsi="Arial" w:cs="Arial"/>
          <w:strike/>
          <w:sz w:val="24"/>
          <w:szCs w:val="24"/>
        </w:rPr>
        <w:t>2016;</w:t>
      </w:r>
      <w:proofErr w:type="gramEnd"/>
    </w:p>
    <w:p w14:paraId="3658E7C4" w14:textId="77777777" w:rsidR="00753356" w:rsidRPr="00753356" w:rsidRDefault="00753356" w:rsidP="00753356">
      <w:pPr>
        <w:tabs>
          <w:tab w:val="left" w:pos="720"/>
          <w:tab w:val="left" w:pos="2160"/>
          <w:tab w:val="right" w:pos="9000"/>
        </w:tabs>
        <w:ind w:firstLine="720"/>
        <w:rPr>
          <w:rFonts w:ascii="Arial" w:hAnsi="Arial" w:cs="Arial"/>
          <w:strike/>
          <w:sz w:val="24"/>
          <w:szCs w:val="24"/>
        </w:rPr>
      </w:pPr>
      <w:r w:rsidRPr="00753356">
        <w:rPr>
          <w:rFonts w:ascii="Arial" w:hAnsi="Arial" w:cs="Arial"/>
          <w:strike/>
          <w:sz w:val="24"/>
          <w:szCs w:val="24"/>
        </w:rPr>
        <w:t xml:space="preserve">(b)  Montana sales finance company amendment checklist dated June 2, </w:t>
      </w:r>
      <w:proofErr w:type="gramStart"/>
      <w:r w:rsidRPr="00753356">
        <w:rPr>
          <w:rFonts w:ascii="Arial" w:hAnsi="Arial" w:cs="Arial"/>
          <w:strike/>
          <w:sz w:val="24"/>
          <w:szCs w:val="24"/>
        </w:rPr>
        <w:t>2014;</w:t>
      </w:r>
      <w:proofErr w:type="gramEnd"/>
    </w:p>
    <w:p w14:paraId="0BC0083F" w14:textId="77777777" w:rsidR="00753356" w:rsidRPr="00753356" w:rsidRDefault="00753356" w:rsidP="00753356">
      <w:pPr>
        <w:tabs>
          <w:tab w:val="left" w:pos="720"/>
          <w:tab w:val="left" w:pos="2160"/>
          <w:tab w:val="right" w:pos="9000"/>
        </w:tabs>
        <w:ind w:firstLine="720"/>
        <w:rPr>
          <w:rFonts w:ascii="Arial" w:hAnsi="Arial" w:cs="Arial"/>
          <w:strike/>
          <w:sz w:val="24"/>
          <w:szCs w:val="24"/>
        </w:rPr>
      </w:pPr>
      <w:r w:rsidRPr="00753356">
        <w:rPr>
          <w:rFonts w:ascii="Arial" w:hAnsi="Arial" w:cs="Arial"/>
          <w:strike/>
          <w:sz w:val="24"/>
          <w:szCs w:val="24"/>
        </w:rPr>
        <w:t xml:space="preserve">(c)  Montana sales finance company surrender checklist dated May 21, </w:t>
      </w:r>
      <w:proofErr w:type="gramStart"/>
      <w:r w:rsidRPr="00753356">
        <w:rPr>
          <w:rFonts w:ascii="Arial" w:hAnsi="Arial" w:cs="Arial"/>
          <w:strike/>
          <w:sz w:val="24"/>
          <w:szCs w:val="24"/>
        </w:rPr>
        <w:t>2014;</w:t>
      </w:r>
      <w:proofErr w:type="gramEnd"/>
    </w:p>
    <w:p w14:paraId="61091BA5" w14:textId="77777777" w:rsidR="00753356" w:rsidRPr="00753356" w:rsidRDefault="00753356" w:rsidP="00753356">
      <w:pPr>
        <w:tabs>
          <w:tab w:val="left" w:pos="720"/>
          <w:tab w:val="left" w:pos="2160"/>
          <w:tab w:val="right" w:pos="9000"/>
        </w:tabs>
        <w:ind w:firstLine="720"/>
        <w:rPr>
          <w:rFonts w:ascii="Arial" w:hAnsi="Arial" w:cs="Arial"/>
          <w:strike/>
          <w:sz w:val="24"/>
          <w:szCs w:val="24"/>
        </w:rPr>
      </w:pPr>
      <w:r w:rsidRPr="00753356">
        <w:rPr>
          <w:rFonts w:ascii="Arial" w:hAnsi="Arial" w:cs="Arial"/>
          <w:strike/>
          <w:sz w:val="24"/>
          <w:szCs w:val="24"/>
        </w:rPr>
        <w:t xml:space="preserve">(d)  Montana sales finance company branch new application checklist dated June 23, </w:t>
      </w:r>
      <w:proofErr w:type="gramStart"/>
      <w:r w:rsidRPr="00753356">
        <w:rPr>
          <w:rFonts w:ascii="Arial" w:hAnsi="Arial" w:cs="Arial"/>
          <w:strike/>
          <w:sz w:val="24"/>
          <w:szCs w:val="24"/>
        </w:rPr>
        <w:t>2015;</w:t>
      </w:r>
      <w:proofErr w:type="gramEnd"/>
    </w:p>
    <w:p w14:paraId="35768313" w14:textId="77777777" w:rsidR="00753356" w:rsidRPr="00753356" w:rsidRDefault="00753356" w:rsidP="00753356">
      <w:pPr>
        <w:tabs>
          <w:tab w:val="left" w:pos="720"/>
          <w:tab w:val="left" w:pos="2160"/>
          <w:tab w:val="right" w:pos="9000"/>
        </w:tabs>
        <w:ind w:firstLine="720"/>
        <w:rPr>
          <w:rFonts w:ascii="Arial" w:hAnsi="Arial" w:cs="Arial"/>
          <w:strike/>
          <w:sz w:val="24"/>
          <w:szCs w:val="24"/>
        </w:rPr>
      </w:pPr>
      <w:r w:rsidRPr="00753356">
        <w:rPr>
          <w:rFonts w:ascii="Arial" w:hAnsi="Arial" w:cs="Arial"/>
          <w:strike/>
          <w:sz w:val="24"/>
          <w:szCs w:val="24"/>
        </w:rPr>
        <w:t xml:space="preserve">(e)  Montana sales finance company branch amendment checklist dated June 2, 2014; and </w:t>
      </w:r>
    </w:p>
    <w:p w14:paraId="1E8F4C97" w14:textId="77777777" w:rsidR="00753356" w:rsidRPr="00753356" w:rsidRDefault="00753356" w:rsidP="00753356">
      <w:pPr>
        <w:tabs>
          <w:tab w:val="left" w:pos="720"/>
          <w:tab w:val="left" w:pos="2160"/>
          <w:tab w:val="right" w:pos="9000"/>
        </w:tabs>
        <w:ind w:firstLine="720"/>
        <w:rPr>
          <w:rFonts w:ascii="Arial" w:hAnsi="Arial" w:cs="Arial"/>
          <w:strike/>
          <w:sz w:val="24"/>
          <w:szCs w:val="24"/>
        </w:rPr>
      </w:pPr>
      <w:r w:rsidRPr="00753356">
        <w:rPr>
          <w:rFonts w:ascii="Arial" w:hAnsi="Arial" w:cs="Arial"/>
          <w:strike/>
          <w:sz w:val="24"/>
          <w:szCs w:val="24"/>
        </w:rPr>
        <w:t>(f)  Montana sales finance company branch surrender checklist dated June 21, 2014.</w:t>
      </w:r>
    </w:p>
    <w:p w14:paraId="16E66247" w14:textId="77777777" w:rsidR="009C449F" w:rsidRPr="00DC1501" w:rsidRDefault="009C449F" w:rsidP="009C449F">
      <w:pPr>
        <w:tabs>
          <w:tab w:val="left" w:pos="720"/>
          <w:tab w:val="left" w:pos="2160"/>
          <w:tab w:val="right" w:pos="9000"/>
        </w:tabs>
        <w:ind w:firstLine="720"/>
        <w:rPr>
          <w:rFonts w:ascii="Arial" w:hAnsi="Arial" w:cs="Arial"/>
          <w:sz w:val="24"/>
          <w:szCs w:val="24"/>
          <w:u w:val="single"/>
        </w:rPr>
      </w:pPr>
      <w:r w:rsidRPr="00DC1501">
        <w:rPr>
          <w:rFonts w:ascii="Arial" w:hAnsi="Arial" w:cs="Arial"/>
          <w:sz w:val="24"/>
          <w:szCs w:val="24"/>
          <w:u w:val="single"/>
        </w:rPr>
        <w:t>(3)  Members of the public can look up the current license status, license number, states of licensure, contact information, and regulatory history of any sales finance company licensee at nmls.consumeraccess.org.  If an entity is not listed on NMLS consumer access, it does not hold a sales finance company license issued by the department.</w:t>
      </w:r>
    </w:p>
    <w:p w14:paraId="51284C34" w14:textId="09D35DDC" w:rsidR="00711459" w:rsidRPr="00380440" w:rsidRDefault="00753356" w:rsidP="00380440">
      <w:pPr>
        <w:tabs>
          <w:tab w:val="left" w:pos="720"/>
          <w:tab w:val="left" w:pos="2160"/>
          <w:tab w:val="right" w:pos="9000"/>
        </w:tabs>
        <w:ind w:firstLine="720"/>
        <w:rPr>
          <w:rFonts w:ascii="Arial" w:hAnsi="Arial" w:cs="Arial"/>
          <w:strike/>
          <w:sz w:val="24"/>
          <w:szCs w:val="24"/>
        </w:rPr>
      </w:pPr>
      <w:r w:rsidRPr="00380440">
        <w:rPr>
          <w:rFonts w:ascii="Arial" w:hAnsi="Arial" w:cs="Arial"/>
          <w:sz w:val="24"/>
          <w:szCs w:val="24"/>
        </w:rPr>
        <w:t xml:space="preserve">(4)  </w:t>
      </w:r>
      <w:r w:rsidRPr="00753356">
        <w:rPr>
          <w:rFonts w:ascii="Arial" w:hAnsi="Arial" w:cs="Arial"/>
          <w:strike/>
          <w:sz w:val="24"/>
          <w:szCs w:val="24"/>
        </w:rPr>
        <w:t>For renewal, companies, branches, and individuals must go to the NMLS home page (http://mortgage.nationwidelicensingsystem.org) and select the "Annual Renewal" link under the State Licensing tab and follow the instructions.</w:t>
      </w:r>
      <w:r w:rsidR="00380440">
        <w:rPr>
          <w:rFonts w:ascii="Arial" w:hAnsi="Arial" w:cs="Arial"/>
          <w:sz w:val="24"/>
          <w:szCs w:val="24"/>
        </w:rPr>
        <w:t xml:space="preserve">  </w:t>
      </w:r>
      <w:r w:rsidR="00711459" w:rsidRPr="00753356">
        <w:rPr>
          <w:rFonts w:ascii="Arial" w:hAnsi="Arial" w:cs="Arial"/>
          <w:sz w:val="24"/>
          <w:szCs w:val="24"/>
          <w:u w:val="single"/>
        </w:rPr>
        <w:t xml:space="preserve">All applicants for a </w:t>
      </w:r>
      <w:r w:rsidR="00711459">
        <w:rPr>
          <w:rFonts w:ascii="Arial" w:hAnsi="Arial" w:cs="Arial"/>
          <w:sz w:val="24"/>
          <w:szCs w:val="24"/>
          <w:u w:val="single"/>
        </w:rPr>
        <w:t>sales finance company</w:t>
      </w:r>
      <w:r w:rsidR="00711459" w:rsidRPr="00753356">
        <w:rPr>
          <w:rFonts w:ascii="Arial" w:hAnsi="Arial" w:cs="Arial"/>
          <w:sz w:val="24"/>
          <w:szCs w:val="24"/>
          <w:u w:val="single"/>
        </w:rPr>
        <w:t xml:space="preserve"> license shall use the NMLS</w:t>
      </w:r>
      <w:r w:rsidR="00711459">
        <w:rPr>
          <w:rFonts w:ascii="Arial" w:hAnsi="Arial" w:cs="Arial"/>
          <w:sz w:val="24"/>
          <w:szCs w:val="24"/>
          <w:u w:val="single"/>
        </w:rPr>
        <w:t>-</w:t>
      </w:r>
      <w:r w:rsidR="00711459" w:rsidRPr="00753356">
        <w:rPr>
          <w:rFonts w:ascii="Arial" w:hAnsi="Arial" w:cs="Arial"/>
          <w:sz w:val="24"/>
          <w:szCs w:val="24"/>
          <w:u w:val="single"/>
        </w:rPr>
        <w:t>approved forms and checklists for all licensing-related activities, including but not limited to initial applications, renewals, amendments, surrenders, and reports.</w:t>
      </w:r>
    </w:p>
    <w:p w14:paraId="0EC60AFF" w14:textId="0B9AEAA4" w:rsidR="00753356" w:rsidRPr="009443F8" w:rsidRDefault="00753356" w:rsidP="00753356">
      <w:pPr>
        <w:tabs>
          <w:tab w:val="left" w:pos="720"/>
          <w:tab w:val="left" w:pos="2160"/>
          <w:tab w:val="right" w:pos="9000"/>
        </w:tabs>
        <w:ind w:firstLine="720"/>
        <w:rPr>
          <w:rFonts w:ascii="Arial" w:hAnsi="Arial" w:cs="Arial"/>
          <w:sz w:val="22"/>
          <w:szCs w:val="22"/>
        </w:rPr>
      </w:pPr>
      <w:r w:rsidRPr="00753356">
        <w:rPr>
          <w:rFonts w:ascii="Arial" w:hAnsi="Arial" w:cs="Arial"/>
          <w:strike/>
          <w:sz w:val="24"/>
          <w:szCs w:val="24"/>
        </w:rPr>
        <w:t>(5)  Copies of the standardized NMLS forms are available on the NMLS web site at http://mortgage.nationwidelicensingsystem.org/slr/PublishedStateDocuments/MT-Sales_Finance_Company_License-Company-New-App-Checklist.pdf.  All standardized forms to be submitted to the department must be accessed through NMLS and submitted electronically.</w:t>
      </w:r>
    </w:p>
    <w:p w14:paraId="50F81D06" w14:textId="77777777" w:rsidR="00753356" w:rsidRPr="004932FA" w:rsidRDefault="00753356" w:rsidP="004932FA">
      <w:pPr>
        <w:tabs>
          <w:tab w:val="left" w:pos="720"/>
          <w:tab w:val="left" w:pos="2160"/>
          <w:tab w:val="right" w:pos="9000"/>
        </w:tabs>
        <w:rPr>
          <w:rFonts w:ascii="Arial" w:hAnsi="Arial" w:cs="Arial"/>
          <w:sz w:val="24"/>
          <w:szCs w:val="24"/>
        </w:rPr>
      </w:pPr>
    </w:p>
    <w:p w14:paraId="038FFCA3" w14:textId="29B1486C" w:rsidR="00F535C3" w:rsidRDefault="00F535C3" w:rsidP="00F535C3">
      <w:pPr>
        <w:ind w:firstLine="720"/>
        <w:rPr>
          <w:rFonts w:ascii="Arial" w:hAnsi="Arial" w:cs="Arial"/>
          <w:sz w:val="24"/>
          <w:szCs w:val="24"/>
        </w:rPr>
      </w:pPr>
      <w:r>
        <w:rPr>
          <w:rFonts w:ascii="Arial" w:hAnsi="Arial" w:cs="Arial"/>
          <w:sz w:val="24"/>
          <w:szCs w:val="24"/>
        </w:rPr>
        <w:t xml:space="preserve">AUTH:  </w:t>
      </w:r>
      <w:r w:rsidR="0099026E">
        <w:rPr>
          <w:rFonts w:ascii="Arial" w:hAnsi="Arial" w:cs="Arial"/>
          <w:sz w:val="24"/>
          <w:szCs w:val="24"/>
          <w:u w:val="single"/>
        </w:rPr>
        <w:t>31-1-211,</w:t>
      </w:r>
      <w:r w:rsidR="0099026E" w:rsidRPr="009443F8">
        <w:rPr>
          <w:rFonts w:ascii="Arial" w:hAnsi="Arial" w:cs="Arial"/>
          <w:sz w:val="24"/>
          <w:szCs w:val="24"/>
        </w:rPr>
        <w:t xml:space="preserve"> </w:t>
      </w:r>
      <w:r w:rsidRPr="00F535C3">
        <w:rPr>
          <w:rFonts w:ascii="Arial" w:hAnsi="Arial" w:cs="Arial"/>
          <w:sz w:val="24"/>
          <w:szCs w:val="24"/>
        </w:rPr>
        <w:t>31-1-223, MCA</w:t>
      </w:r>
    </w:p>
    <w:p w14:paraId="6A4BFA52" w14:textId="1261FB04" w:rsidR="00F535C3" w:rsidRPr="00F535C3" w:rsidRDefault="00F535C3" w:rsidP="00F535C3">
      <w:pPr>
        <w:ind w:firstLine="720"/>
        <w:rPr>
          <w:rFonts w:ascii="Arial" w:hAnsi="Arial" w:cs="Arial"/>
          <w:sz w:val="24"/>
          <w:szCs w:val="24"/>
        </w:rPr>
      </w:pPr>
      <w:r>
        <w:rPr>
          <w:rFonts w:ascii="Arial" w:hAnsi="Arial" w:cs="Arial"/>
          <w:sz w:val="24"/>
          <w:szCs w:val="24"/>
        </w:rPr>
        <w:t xml:space="preserve">IMP:  </w:t>
      </w:r>
      <w:r w:rsidRPr="00F535C3">
        <w:rPr>
          <w:rFonts w:ascii="Arial" w:hAnsi="Arial" w:cs="Arial"/>
          <w:sz w:val="24"/>
          <w:szCs w:val="24"/>
        </w:rPr>
        <w:t>31-1-223, MCA</w:t>
      </w:r>
    </w:p>
    <w:p w14:paraId="2DB9C6F7" w14:textId="7A6F43CA" w:rsidR="00BB7C86" w:rsidRDefault="00BB7C86" w:rsidP="000020AF">
      <w:pPr>
        <w:rPr>
          <w:rFonts w:ascii="Arial" w:hAnsi="Arial" w:cs="Arial"/>
          <w:sz w:val="24"/>
          <w:szCs w:val="24"/>
        </w:rPr>
      </w:pPr>
    </w:p>
    <w:bookmarkEnd w:id="5"/>
    <w:bookmarkEnd w:id="6"/>
    <w:p w14:paraId="07B11586" w14:textId="3EF56143" w:rsidR="0034574E" w:rsidRPr="0034574E" w:rsidRDefault="00F06BE3" w:rsidP="0034574E">
      <w:pPr>
        <w:tabs>
          <w:tab w:val="left" w:pos="720"/>
          <w:tab w:val="left" w:pos="2160"/>
          <w:tab w:val="right" w:pos="9000"/>
        </w:tabs>
        <w:ind w:firstLine="720"/>
        <w:rPr>
          <w:rFonts w:ascii="Arial" w:hAnsi="Arial" w:cs="Arial"/>
          <w:sz w:val="24"/>
          <w:szCs w:val="24"/>
        </w:rPr>
      </w:pPr>
      <w:proofErr w:type="gramStart"/>
      <w:r w:rsidRPr="00F06BE3">
        <w:rPr>
          <w:rFonts w:ascii="Arial" w:hAnsi="Arial" w:cs="Arial"/>
          <w:sz w:val="24"/>
          <w:szCs w:val="24"/>
          <w:u w:val="single"/>
        </w:rPr>
        <w:t>2.59.1515  ADOPTION</w:t>
      </w:r>
      <w:proofErr w:type="gramEnd"/>
      <w:r w:rsidRPr="00F06BE3">
        <w:rPr>
          <w:rFonts w:ascii="Arial" w:hAnsi="Arial" w:cs="Arial"/>
          <w:sz w:val="24"/>
          <w:szCs w:val="24"/>
          <w:u w:val="single"/>
        </w:rPr>
        <w:t xml:space="preserve"> OF STANDARDIZED FORMS AND PROCEDURES OF THE </w:t>
      </w:r>
      <w:r w:rsidRPr="00612755">
        <w:rPr>
          <w:rFonts w:ascii="Arial" w:hAnsi="Arial" w:cs="Arial"/>
          <w:strike/>
          <w:sz w:val="24"/>
          <w:szCs w:val="24"/>
          <w:u w:val="single"/>
        </w:rPr>
        <w:t>NATIONWIDE MULTISTATE LICENSING SYSTEM (</w:t>
      </w:r>
      <w:r w:rsidRPr="00F06BE3">
        <w:rPr>
          <w:rFonts w:ascii="Arial" w:hAnsi="Arial" w:cs="Arial"/>
          <w:sz w:val="24"/>
          <w:szCs w:val="24"/>
          <w:u w:val="single"/>
        </w:rPr>
        <w:t>NMLS</w:t>
      </w:r>
      <w:r w:rsidRPr="00612755">
        <w:rPr>
          <w:rFonts w:ascii="Arial" w:hAnsi="Arial" w:cs="Arial"/>
          <w:strike/>
          <w:sz w:val="24"/>
          <w:szCs w:val="24"/>
          <w:u w:val="single"/>
        </w:rPr>
        <w:t>)</w:t>
      </w:r>
      <w:r w:rsidRPr="00F06BE3">
        <w:rPr>
          <w:rFonts w:ascii="Arial" w:hAnsi="Arial" w:cs="Arial"/>
          <w:sz w:val="24"/>
          <w:szCs w:val="24"/>
        </w:rPr>
        <w:t xml:space="preserve">  (1)</w:t>
      </w:r>
      <w:r w:rsidR="0034574E">
        <w:rPr>
          <w:rFonts w:ascii="Arial" w:hAnsi="Arial" w:cs="Arial"/>
          <w:sz w:val="24"/>
          <w:szCs w:val="24"/>
        </w:rPr>
        <w:t xml:space="preserve">  </w:t>
      </w:r>
      <w:r w:rsidR="0034574E" w:rsidRPr="0053322C">
        <w:rPr>
          <w:rFonts w:ascii="Arial" w:hAnsi="Arial" w:cs="Arial"/>
          <w:sz w:val="24"/>
          <w:szCs w:val="24"/>
        </w:rPr>
        <w:t xml:space="preserve">The NMLS Policy Guidebook dated </w:t>
      </w:r>
      <w:r w:rsidR="0034574E" w:rsidRPr="0034574E">
        <w:rPr>
          <w:rFonts w:ascii="Arial" w:hAnsi="Arial" w:cs="Arial"/>
          <w:strike/>
          <w:sz w:val="24"/>
          <w:szCs w:val="24"/>
        </w:rPr>
        <w:t>July 23, 2012</w:t>
      </w:r>
      <w:r w:rsidR="00EC5F97" w:rsidRPr="005974C7">
        <w:rPr>
          <w:rFonts w:ascii="Arial" w:hAnsi="Arial" w:cs="Arial"/>
          <w:sz w:val="24"/>
          <w:szCs w:val="24"/>
        </w:rPr>
        <w:t xml:space="preserve"> </w:t>
      </w:r>
      <w:r w:rsidR="005974C7" w:rsidRPr="005974C7">
        <w:rPr>
          <w:rFonts w:ascii="Arial" w:hAnsi="Arial" w:cs="Arial"/>
          <w:sz w:val="24"/>
          <w:szCs w:val="24"/>
          <w:u w:val="single"/>
        </w:rPr>
        <w:t>September 27, 2021</w:t>
      </w:r>
      <w:r w:rsidR="0034574E" w:rsidRPr="00C27E02">
        <w:rPr>
          <w:rFonts w:ascii="Arial" w:hAnsi="Arial" w:cs="Arial"/>
          <w:sz w:val="24"/>
          <w:szCs w:val="24"/>
        </w:rPr>
        <w:t xml:space="preserve">, is </w:t>
      </w:r>
      <w:r w:rsidR="0034574E" w:rsidRPr="00D82B38">
        <w:rPr>
          <w:rFonts w:ascii="Arial" w:hAnsi="Arial" w:cs="Arial"/>
          <w:strike/>
          <w:sz w:val="24"/>
          <w:szCs w:val="24"/>
        </w:rPr>
        <w:t xml:space="preserve">approved </w:t>
      </w:r>
      <w:r w:rsidR="0034574E" w:rsidRPr="00C767AC">
        <w:rPr>
          <w:rFonts w:ascii="Arial" w:hAnsi="Arial" w:cs="Arial"/>
          <w:strike/>
          <w:sz w:val="24"/>
          <w:szCs w:val="24"/>
        </w:rPr>
        <w:t>and</w:t>
      </w:r>
      <w:r w:rsidR="0034574E" w:rsidRPr="005B0442">
        <w:rPr>
          <w:rFonts w:ascii="Arial" w:hAnsi="Arial" w:cs="Arial"/>
          <w:sz w:val="24"/>
          <w:szCs w:val="24"/>
        </w:rPr>
        <w:t xml:space="preserve"> adopted by reference</w:t>
      </w:r>
      <w:r w:rsidR="0034574E" w:rsidRPr="005A0158">
        <w:rPr>
          <w:rFonts w:ascii="Arial" w:hAnsi="Arial" w:cs="Arial"/>
          <w:strike/>
          <w:sz w:val="24"/>
          <w:szCs w:val="24"/>
        </w:rPr>
        <w:t xml:space="preserve">.  It can be found at </w:t>
      </w:r>
      <w:r w:rsidR="005974C7" w:rsidRPr="005974C7">
        <w:rPr>
          <w:rFonts w:ascii="Arial" w:hAnsi="Arial" w:cs="Arial"/>
          <w:strike/>
          <w:sz w:val="24"/>
          <w:szCs w:val="24"/>
        </w:rPr>
        <w:t>http://mortgage.nationwidelicensingsystem.org/licensees/resources/LicenseeResour</w:t>
      </w:r>
      <w:r w:rsidR="005974C7" w:rsidRPr="005974C7">
        <w:rPr>
          <w:rFonts w:ascii="Arial" w:hAnsi="Arial" w:cs="Arial"/>
          <w:strike/>
          <w:sz w:val="24"/>
          <w:szCs w:val="24"/>
        </w:rPr>
        <w:lastRenderedPageBreak/>
        <w:t>ces/NMLS%20Guidebook%20for%20Licensees.pdf</w:t>
      </w:r>
      <w:r w:rsidR="001B5810">
        <w:rPr>
          <w:rFonts w:ascii="Arial" w:hAnsi="Arial" w:cs="Arial"/>
          <w:sz w:val="24"/>
          <w:szCs w:val="24"/>
        </w:rPr>
        <w:t xml:space="preserve"> </w:t>
      </w:r>
      <w:r w:rsidR="001B5810">
        <w:rPr>
          <w:rFonts w:ascii="Arial" w:hAnsi="Arial" w:cs="Arial"/>
          <w:sz w:val="24"/>
          <w:szCs w:val="24"/>
          <w:u w:val="single"/>
        </w:rPr>
        <w:t>and available on the NMLS website at</w:t>
      </w:r>
      <w:r w:rsidR="005974C7" w:rsidRPr="00D82B38">
        <w:rPr>
          <w:rFonts w:ascii="Arial" w:hAnsi="Arial" w:cs="Arial"/>
          <w:sz w:val="24"/>
          <w:szCs w:val="24"/>
          <w:u w:val="single"/>
        </w:rPr>
        <w:t xml:space="preserve"> </w:t>
      </w:r>
      <w:r w:rsidR="005974C7" w:rsidRPr="005B0442">
        <w:rPr>
          <w:rFonts w:ascii="Arial" w:hAnsi="Arial" w:cs="Arial"/>
          <w:sz w:val="24"/>
          <w:szCs w:val="24"/>
          <w:u w:val="single"/>
        </w:rPr>
        <w:t>mortgage.nationwidelicensingsystem.org/slr/common/policy/Pages/default.aspx</w:t>
      </w:r>
      <w:r w:rsidR="0034574E" w:rsidRPr="005B0442">
        <w:rPr>
          <w:rFonts w:ascii="Arial" w:hAnsi="Arial" w:cs="Arial"/>
          <w:sz w:val="24"/>
          <w:szCs w:val="24"/>
        </w:rPr>
        <w:t>.</w:t>
      </w:r>
    </w:p>
    <w:p w14:paraId="2F9366C2" w14:textId="4970AD70" w:rsidR="0034574E" w:rsidRPr="0034574E" w:rsidRDefault="0034574E" w:rsidP="0034574E">
      <w:pPr>
        <w:tabs>
          <w:tab w:val="left" w:pos="720"/>
          <w:tab w:val="left" w:pos="2160"/>
          <w:tab w:val="right" w:pos="9000"/>
        </w:tabs>
        <w:ind w:firstLine="720"/>
        <w:rPr>
          <w:rFonts w:ascii="Arial" w:hAnsi="Arial" w:cs="Arial"/>
          <w:sz w:val="24"/>
          <w:szCs w:val="24"/>
        </w:rPr>
      </w:pPr>
      <w:r w:rsidRPr="0034574E">
        <w:rPr>
          <w:rFonts w:ascii="Arial" w:hAnsi="Arial" w:cs="Arial"/>
          <w:sz w:val="24"/>
          <w:szCs w:val="24"/>
        </w:rPr>
        <w:t xml:space="preserve">(2)  </w:t>
      </w:r>
      <w:r w:rsidRPr="0034574E">
        <w:rPr>
          <w:rFonts w:ascii="Arial" w:hAnsi="Arial" w:cs="Arial"/>
          <w:strike/>
          <w:sz w:val="24"/>
          <w:szCs w:val="24"/>
        </w:rPr>
        <w:t>The following standardized NMLS forms relating to licensing are approved and adopted by reference:</w:t>
      </w:r>
      <w:r>
        <w:rPr>
          <w:rFonts w:ascii="Arial" w:hAnsi="Arial" w:cs="Arial"/>
          <w:sz w:val="24"/>
          <w:szCs w:val="24"/>
        </w:rPr>
        <w:t xml:space="preserve">  </w:t>
      </w:r>
      <w:r w:rsidR="001E7043" w:rsidRPr="00DC1501">
        <w:rPr>
          <w:rFonts w:ascii="Arial" w:hAnsi="Arial" w:cs="Arial"/>
          <w:sz w:val="24"/>
          <w:szCs w:val="24"/>
          <w:u w:val="single"/>
        </w:rPr>
        <w:t xml:space="preserve">Except as provided in </w:t>
      </w:r>
      <w:r w:rsidR="00FB7AF6">
        <w:rPr>
          <w:rFonts w:ascii="Arial" w:hAnsi="Arial" w:cs="Arial"/>
          <w:sz w:val="24"/>
          <w:szCs w:val="24"/>
          <w:u w:val="single"/>
        </w:rPr>
        <w:t xml:space="preserve">ARM </w:t>
      </w:r>
      <w:r w:rsidR="001E7043" w:rsidRPr="00DC1501">
        <w:rPr>
          <w:rFonts w:ascii="Arial" w:hAnsi="Arial" w:cs="Arial"/>
          <w:sz w:val="24"/>
          <w:szCs w:val="24"/>
          <w:u w:val="single"/>
        </w:rPr>
        <w:t>2.59.1516, t</w:t>
      </w:r>
      <w:r w:rsidRPr="0034574E">
        <w:rPr>
          <w:rFonts w:ascii="Arial" w:hAnsi="Arial" w:cs="Arial"/>
          <w:sz w:val="24"/>
          <w:szCs w:val="24"/>
          <w:u w:val="single"/>
        </w:rPr>
        <w:t>he NMLS deadlines, policies, procedures, and processes for all licensing-related actions, changes, and reports are adopted and available at mortgage.nationwidelicensingsystem.org/.</w:t>
      </w:r>
    </w:p>
    <w:p w14:paraId="44D9F957" w14:textId="77777777" w:rsidR="0034574E" w:rsidRPr="0034574E" w:rsidRDefault="0034574E" w:rsidP="0034574E">
      <w:pPr>
        <w:tabs>
          <w:tab w:val="left" w:pos="720"/>
          <w:tab w:val="left" w:pos="2160"/>
          <w:tab w:val="right" w:pos="9000"/>
        </w:tabs>
        <w:ind w:firstLine="720"/>
        <w:rPr>
          <w:rFonts w:ascii="Arial" w:hAnsi="Arial" w:cs="Arial"/>
          <w:strike/>
          <w:sz w:val="24"/>
          <w:szCs w:val="24"/>
        </w:rPr>
      </w:pPr>
      <w:r w:rsidRPr="0034574E">
        <w:rPr>
          <w:rFonts w:ascii="Arial" w:hAnsi="Arial" w:cs="Arial"/>
          <w:strike/>
          <w:sz w:val="24"/>
          <w:szCs w:val="24"/>
        </w:rPr>
        <w:t xml:space="preserve">(a)  NMLS company form dated March 31, </w:t>
      </w:r>
      <w:proofErr w:type="gramStart"/>
      <w:r w:rsidRPr="0034574E">
        <w:rPr>
          <w:rFonts w:ascii="Arial" w:hAnsi="Arial" w:cs="Arial"/>
          <w:strike/>
          <w:sz w:val="24"/>
          <w:szCs w:val="24"/>
        </w:rPr>
        <w:t>2014;</w:t>
      </w:r>
      <w:proofErr w:type="gramEnd"/>
    </w:p>
    <w:p w14:paraId="793F68C7" w14:textId="77777777" w:rsidR="0034574E" w:rsidRPr="0034574E" w:rsidRDefault="0034574E" w:rsidP="0034574E">
      <w:pPr>
        <w:tabs>
          <w:tab w:val="left" w:pos="720"/>
          <w:tab w:val="left" w:pos="2160"/>
          <w:tab w:val="right" w:pos="9000"/>
        </w:tabs>
        <w:ind w:firstLine="720"/>
        <w:rPr>
          <w:rFonts w:ascii="Arial" w:hAnsi="Arial" w:cs="Arial"/>
          <w:strike/>
          <w:sz w:val="24"/>
          <w:szCs w:val="24"/>
        </w:rPr>
      </w:pPr>
      <w:r w:rsidRPr="0034574E">
        <w:rPr>
          <w:rFonts w:ascii="Arial" w:hAnsi="Arial" w:cs="Arial"/>
          <w:strike/>
          <w:sz w:val="24"/>
          <w:szCs w:val="24"/>
        </w:rPr>
        <w:t>(b)  NMLS branch form dated March 31, 2014; and</w:t>
      </w:r>
    </w:p>
    <w:p w14:paraId="10A382E5" w14:textId="77777777" w:rsidR="0034574E" w:rsidRPr="0034574E" w:rsidRDefault="0034574E" w:rsidP="0034574E">
      <w:pPr>
        <w:tabs>
          <w:tab w:val="left" w:pos="720"/>
          <w:tab w:val="left" w:pos="2160"/>
          <w:tab w:val="right" w:pos="9000"/>
        </w:tabs>
        <w:ind w:firstLine="720"/>
        <w:rPr>
          <w:rFonts w:ascii="Arial" w:hAnsi="Arial" w:cs="Arial"/>
          <w:strike/>
          <w:sz w:val="24"/>
          <w:szCs w:val="24"/>
        </w:rPr>
      </w:pPr>
      <w:r w:rsidRPr="0034574E">
        <w:rPr>
          <w:rFonts w:ascii="Arial" w:hAnsi="Arial" w:cs="Arial"/>
          <w:strike/>
          <w:sz w:val="24"/>
          <w:szCs w:val="24"/>
        </w:rPr>
        <w:t>(c)  NMLS individual form dated July 30, 2014.</w:t>
      </w:r>
    </w:p>
    <w:p w14:paraId="6BE1548B" w14:textId="77777777" w:rsidR="0034574E" w:rsidRPr="0034574E" w:rsidRDefault="0034574E" w:rsidP="0034574E">
      <w:pPr>
        <w:tabs>
          <w:tab w:val="left" w:pos="720"/>
          <w:tab w:val="left" w:pos="2160"/>
          <w:tab w:val="right" w:pos="9000"/>
        </w:tabs>
        <w:ind w:firstLine="720"/>
        <w:rPr>
          <w:rFonts w:ascii="Arial" w:hAnsi="Arial" w:cs="Arial"/>
          <w:strike/>
          <w:sz w:val="24"/>
          <w:szCs w:val="24"/>
        </w:rPr>
      </w:pPr>
      <w:r w:rsidRPr="0034574E">
        <w:rPr>
          <w:rFonts w:ascii="Arial" w:hAnsi="Arial" w:cs="Arial"/>
          <w:strike/>
          <w:sz w:val="24"/>
          <w:szCs w:val="24"/>
        </w:rPr>
        <w:t>(3)  The following state-specific forms on the NMLS are approved and adopted by reference:</w:t>
      </w:r>
    </w:p>
    <w:p w14:paraId="3E755208" w14:textId="77777777" w:rsidR="0034574E" w:rsidRPr="0034574E" w:rsidRDefault="0034574E" w:rsidP="0034574E">
      <w:pPr>
        <w:tabs>
          <w:tab w:val="left" w:pos="720"/>
          <w:tab w:val="left" w:pos="2160"/>
          <w:tab w:val="right" w:pos="9000"/>
        </w:tabs>
        <w:ind w:firstLine="720"/>
        <w:rPr>
          <w:rFonts w:ascii="Arial" w:hAnsi="Arial" w:cs="Arial"/>
          <w:strike/>
          <w:sz w:val="24"/>
          <w:szCs w:val="24"/>
        </w:rPr>
      </w:pPr>
      <w:r w:rsidRPr="0034574E">
        <w:rPr>
          <w:rFonts w:ascii="Arial" w:hAnsi="Arial" w:cs="Arial"/>
          <w:strike/>
          <w:sz w:val="24"/>
          <w:szCs w:val="24"/>
        </w:rPr>
        <w:t xml:space="preserve">(a)  Montana deferred deposit lender new application checklist dated August 31, </w:t>
      </w:r>
      <w:proofErr w:type="gramStart"/>
      <w:r w:rsidRPr="0034574E">
        <w:rPr>
          <w:rFonts w:ascii="Arial" w:hAnsi="Arial" w:cs="Arial"/>
          <w:strike/>
          <w:sz w:val="24"/>
          <w:szCs w:val="24"/>
        </w:rPr>
        <w:t>2015;</w:t>
      </w:r>
      <w:proofErr w:type="gramEnd"/>
    </w:p>
    <w:p w14:paraId="35D8C85C" w14:textId="77777777" w:rsidR="0034574E" w:rsidRPr="0034574E" w:rsidRDefault="0034574E" w:rsidP="0034574E">
      <w:pPr>
        <w:tabs>
          <w:tab w:val="left" w:pos="720"/>
          <w:tab w:val="left" w:pos="2160"/>
          <w:tab w:val="right" w:pos="9000"/>
        </w:tabs>
        <w:ind w:firstLine="720"/>
        <w:rPr>
          <w:rFonts w:ascii="Arial" w:hAnsi="Arial" w:cs="Arial"/>
          <w:strike/>
          <w:sz w:val="24"/>
          <w:szCs w:val="24"/>
        </w:rPr>
      </w:pPr>
      <w:r w:rsidRPr="0034574E">
        <w:rPr>
          <w:rFonts w:ascii="Arial" w:hAnsi="Arial" w:cs="Arial"/>
          <w:strike/>
          <w:sz w:val="24"/>
          <w:szCs w:val="24"/>
        </w:rPr>
        <w:t xml:space="preserve">(b)  Montana deferred deposit lender amendment checklist August 31, </w:t>
      </w:r>
      <w:proofErr w:type="gramStart"/>
      <w:r w:rsidRPr="0034574E">
        <w:rPr>
          <w:rFonts w:ascii="Arial" w:hAnsi="Arial" w:cs="Arial"/>
          <w:strike/>
          <w:sz w:val="24"/>
          <w:szCs w:val="24"/>
        </w:rPr>
        <w:t>2015;</w:t>
      </w:r>
      <w:proofErr w:type="gramEnd"/>
    </w:p>
    <w:p w14:paraId="588B47E3" w14:textId="77777777" w:rsidR="0034574E" w:rsidRPr="0034574E" w:rsidRDefault="0034574E" w:rsidP="0034574E">
      <w:pPr>
        <w:tabs>
          <w:tab w:val="left" w:pos="720"/>
          <w:tab w:val="left" w:pos="2160"/>
          <w:tab w:val="right" w:pos="9000"/>
        </w:tabs>
        <w:ind w:firstLine="720"/>
        <w:rPr>
          <w:rFonts w:ascii="Arial" w:hAnsi="Arial" w:cs="Arial"/>
          <w:strike/>
          <w:sz w:val="24"/>
          <w:szCs w:val="24"/>
        </w:rPr>
      </w:pPr>
      <w:r w:rsidRPr="0034574E">
        <w:rPr>
          <w:rFonts w:ascii="Arial" w:hAnsi="Arial" w:cs="Arial"/>
          <w:strike/>
          <w:sz w:val="24"/>
          <w:szCs w:val="24"/>
        </w:rPr>
        <w:t xml:space="preserve">(c)  Montana deferred deposit lender surrender checklist dated September 1, </w:t>
      </w:r>
      <w:proofErr w:type="gramStart"/>
      <w:r w:rsidRPr="0034574E">
        <w:rPr>
          <w:rFonts w:ascii="Arial" w:hAnsi="Arial" w:cs="Arial"/>
          <w:strike/>
          <w:sz w:val="24"/>
          <w:szCs w:val="24"/>
        </w:rPr>
        <w:t>2015;</w:t>
      </w:r>
      <w:proofErr w:type="gramEnd"/>
    </w:p>
    <w:p w14:paraId="7251C0D4" w14:textId="77777777" w:rsidR="0034574E" w:rsidRPr="0034574E" w:rsidRDefault="0034574E" w:rsidP="0034574E">
      <w:pPr>
        <w:tabs>
          <w:tab w:val="left" w:pos="720"/>
          <w:tab w:val="left" w:pos="2160"/>
          <w:tab w:val="right" w:pos="9000"/>
        </w:tabs>
        <w:ind w:firstLine="720"/>
        <w:rPr>
          <w:rFonts w:ascii="Arial" w:hAnsi="Arial" w:cs="Arial"/>
          <w:strike/>
          <w:sz w:val="24"/>
          <w:szCs w:val="24"/>
        </w:rPr>
      </w:pPr>
      <w:r w:rsidRPr="0034574E">
        <w:rPr>
          <w:rFonts w:ascii="Arial" w:hAnsi="Arial" w:cs="Arial"/>
          <w:strike/>
          <w:sz w:val="24"/>
          <w:szCs w:val="24"/>
        </w:rPr>
        <w:t xml:space="preserve">(d)  Montana deferred deposit lender branch new application checklist dated September 1, </w:t>
      </w:r>
      <w:proofErr w:type="gramStart"/>
      <w:r w:rsidRPr="0034574E">
        <w:rPr>
          <w:rFonts w:ascii="Arial" w:hAnsi="Arial" w:cs="Arial"/>
          <w:strike/>
          <w:sz w:val="24"/>
          <w:szCs w:val="24"/>
        </w:rPr>
        <w:t>2015;</w:t>
      </w:r>
      <w:proofErr w:type="gramEnd"/>
    </w:p>
    <w:p w14:paraId="455F7E66" w14:textId="77777777" w:rsidR="0034574E" w:rsidRPr="0034574E" w:rsidRDefault="0034574E" w:rsidP="0034574E">
      <w:pPr>
        <w:tabs>
          <w:tab w:val="left" w:pos="720"/>
          <w:tab w:val="left" w:pos="2160"/>
          <w:tab w:val="right" w:pos="9000"/>
        </w:tabs>
        <w:ind w:firstLine="720"/>
        <w:rPr>
          <w:rFonts w:ascii="Arial" w:hAnsi="Arial" w:cs="Arial"/>
          <w:strike/>
          <w:sz w:val="24"/>
          <w:szCs w:val="24"/>
        </w:rPr>
      </w:pPr>
      <w:r w:rsidRPr="0034574E">
        <w:rPr>
          <w:rFonts w:ascii="Arial" w:hAnsi="Arial" w:cs="Arial"/>
          <w:strike/>
          <w:sz w:val="24"/>
          <w:szCs w:val="24"/>
        </w:rPr>
        <w:t>(e)  Montana deferred deposit branch amendment checklist dated June 2, 2014; and</w:t>
      </w:r>
    </w:p>
    <w:p w14:paraId="7B80F2C8" w14:textId="77777777" w:rsidR="0034574E" w:rsidRPr="0034574E" w:rsidRDefault="0034574E" w:rsidP="0034574E">
      <w:pPr>
        <w:tabs>
          <w:tab w:val="left" w:pos="720"/>
          <w:tab w:val="left" w:pos="2160"/>
          <w:tab w:val="right" w:pos="9000"/>
        </w:tabs>
        <w:ind w:firstLine="720"/>
        <w:rPr>
          <w:rFonts w:ascii="Arial" w:hAnsi="Arial" w:cs="Arial"/>
          <w:strike/>
          <w:sz w:val="24"/>
          <w:szCs w:val="24"/>
        </w:rPr>
      </w:pPr>
      <w:r w:rsidRPr="0034574E">
        <w:rPr>
          <w:rFonts w:ascii="Arial" w:hAnsi="Arial" w:cs="Arial"/>
          <w:strike/>
          <w:sz w:val="24"/>
          <w:szCs w:val="24"/>
        </w:rPr>
        <w:t>(f)  Montana deferred deposit branch surrender checklist dated September 1, 2015.</w:t>
      </w:r>
    </w:p>
    <w:p w14:paraId="6F3722D4" w14:textId="40797CCB" w:rsidR="009C449F" w:rsidRDefault="009C449F" w:rsidP="0034574E">
      <w:pPr>
        <w:tabs>
          <w:tab w:val="left" w:pos="720"/>
          <w:tab w:val="left" w:pos="2160"/>
          <w:tab w:val="right" w:pos="9000"/>
        </w:tabs>
        <w:ind w:firstLine="720"/>
        <w:rPr>
          <w:rFonts w:ascii="Arial" w:hAnsi="Arial" w:cs="Arial"/>
          <w:sz w:val="24"/>
          <w:szCs w:val="24"/>
          <w:u w:val="single"/>
        </w:rPr>
      </w:pPr>
      <w:r w:rsidRPr="00DC1501">
        <w:rPr>
          <w:rFonts w:ascii="Arial" w:hAnsi="Arial" w:cs="Arial"/>
          <w:sz w:val="24"/>
          <w:szCs w:val="24"/>
          <w:u w:val="single"/>
        </w:rPr>
        <w:t>(3)  Members of the public can look up the current license status, license number, states of licensure, contact information, and regulatory history of any deferred deposit lender licensee at nmls.consumeraccess.org.  If an entity is not listed on NMLS consumer access, it does not hold a deferred deposit lender license issued by the department.</w:t>
      </w:r>
    </w:p>
    <w:p w14:paraId="77B58324" w14:textId="7831367C" w:rsidR="00711459" w:rsidRPr="00380440" w:rsidRDefault="0034574E" w:rsidP="00380440">
      <w:pPr>
        <w:tabs>
          <w:tab w:val="left" w:pos="720"/>
          <w:tab w:val="left" w:pos="2160"/>
          <w:tab w:val="right" w:pos="9000"/>
        </w:tabs>
        <w:ind w:firstLine="720"/>
        <w:rPr>
          <w:rFonts w:ascii="Arial" w:hAnsi="Arial" w:cs="Arial"/>
          <w:strike/>
          <w:sz w:val="24"/>
          <w:szCs w:val="24"/>
        </w:rPr>
      </w:pPr>
      <w:r w:rsidRPr="00380440">
        <w:rPr>
          <w:rFonts w:ascii="Arial" w:hAnsi="Arial" w:cs="Arial"/>
          <w:sz w:val="24"/>
          <w:szCs w:val="24"/>
        </w:rPr>
        <w:t xml:space="preserve">(4)  </w:t>
      </w:r>
      <w:r w:rsidRPr="0034574E">
        <w:rPr>
          <w:rFonts w:ascii="Arial" w:hAnsi="Arial" w:cs="Arial"/>
          <w:strike/>
          <w:sz w:val="24"/>
          <w:szCs w:val="24"/>
        </w:rPr>
        <w:t>For renewal, companies, branches, and individuals must go to the NMLS home page (http://mortgage.nationwidelicensingsystem.org) and select the "Annual Renewal" link under the State Licensing tab and follow the instructions.</w:t>
      </w:r>
      <w:r w:rsidR="00380440">
        <w:rPr>
          <w:rFonts w:ascii="Arial" w:hAnsi="Arial" w:cs="Arial"/>
          <w:sz w:val="24"/>
          <w:szCs w:val="24"/>
        </w:rPr>
        <w:t xml:space="preserve">  </w:t>
      </w:r>
      <w:r w:rsidR="00711459" w:rsidRPr="0034574E">
        <w:rPr>
          <w:rFonts w:ascii="Arial" w:hAnsi="Arial" w:cs="Arial"/>
          <w:sz w:val="24"/>
          <w:szCs w:val="24"/>
          <w:u w:val="single"/>
        </w:rPr>
        <w:t>All applicants for a deferred deposit lender license shall use the NMLS</w:t>
      </w:r>
      <w:r w:rsidR="00711459">
        <w:rPr>
          <w:rFonts w:ascii="Arial" w:hAnsi="Arial" w:cs="Arial"/>
          <w:sz w:val="24"/>
          <w:szCs w:val="24"/>
          <w:u w:val="single"/>
        </w:rPr>
        <w:t>-</w:t>
      </w:r>
      <w:r w:rsidR="00711459" w:rsidRPr="0034574E">
        <w:rPr>
          <w:rFonts w:ascii="Arial" w:hAnsi="Arial" w:cs="Arial"/>
          <w:sz w:val="24"/>
          <w:szCs w:val="24"/>
          <w:u w:val="single"/>
        </w:rPr>
        <w:t>approved forms and checklists for all licensing-related activities, including but not limited to initial applications, renewals, amendments, surrenders, and reports.</w:t>
      </w:r>
    </w:p>
    <w:p w14:paraId="3C2E5CC7" w14:textId="12261365" w:rsidR="0034574E" w:rsidRDefault="0034574E" w:rsidP="0034574E">
      <w:pPr>
        <w:tabs>
          <w:tab w:val="left" w:pos="720"/>
          <w:tab w:val="left" w:pos="2160"/>
          <w:tab w:val="right" w:pos="9000"/>
        </w:tabs>
        <w:ind w:firstLine="720"/>
        <w:rPr>
          <w:rFonts w:ascii="Arial" w:hAnsi="Arial" w:cs="Arial"/>
          <w:sz w:val="24"/>
          <w:szCs w:val="24"/>
        </w:rPr>
      </w:pPr>
      <w:r w:rsidRPr="0034574E">
        <w:rPr>
          <w:rFonts w:ascii="Arial" w:hAnsi="Arial" w:cs="Arial"/>
          <w:strike/>
          <w:sz w:val="24"/>
          <w:szCs w:val="24"/>
        </w:rPr>
        <w:t>(5)  Copies of the standardized NMLS forms are available on the NMLS web site at http://mortgage.nationwidelicensingsystem.org/slr/PublishedStateDocuments/MT-Deferred_Deposit_Lender_License-Company-New-App-Checklist.pdf.  All standardized forms to be submitted to the department must be accessed through NMLS and submitted electronically.</w:t>
      </w:r>
    </w:p>
    <w:p w14:paraId="6DB33F73" w14:textId="77777777" w:rsidR="00F06BE3" w:rsidRDefault="00F06BE3" w:rsidP="004932FA">
      <w:pPr>
        <w:tabs>
          <w:tab w:val="left" w:pos="720"/>
          <w:tab w:val="left" w:pos="2160"/>
          <w:tab w:val="right" w:pos="9000"/>
        </w:tabs>
        <w:rPr>
          <w:rFonts w:ascii="Arial" w:hAnsi="Arial" w:cs="Arial"/>
          <w:sz w:val="24"/>
          <w:szCs w:val="24"/>
        </w:rPr>
      </w:pPr>
    </w:p>
    <w:p w14:paraId="7049D8B5" w14:textId="337C9C08" w:rsidR="00F06BE3" w:rsidRDefault="00F06BE3" w:rsidP="00F06BE3">
      <w:pPr>
        <w:tabs>
          <w:tab w:val="left" w:pos="720"/>
          <w:tab w:val="left" w:pos="2160"/>
          <w:tab w:val="right" w:pos="9000"/>
        </w:tabs>
        <w:ind w:firstLine="720"/>
        <w:rPr>
          <w:rFonts w:ascii="Arial" w:hAnsi="Arial" w:cs="Arial"/>
          <w:sz w:val="24"/>
          <w:szCs w:val="24"/>
        </w:rPr>
      </w:pPr>
      <w:r>
        <w:rPr>
          <w:rFonts w:ascii="Arial" w:hAnsi="Arial" w:cs="Arial"/>
          <w:sz w:val="24"/>
          <w:szCs w:val="24"/>
        </w:rPr>
        <w:t xml:space="preserve">AUTH:  </w:t>
      </w:r>
      <w:r w:rsidR="003F7596">
        <w:rPr>
          <w:rFonts w:ascii="Arial" w:hAnsi="Arial" w:cs="Arial"/>
          <w:sz w:val="24"/>
          <w:szCs w:val="24"/>
          <w:u w:val="single"/>
        </w:rPr>
        <w:t>31-1-702,</w:t>
      </w:r>
      <w:r w:rsidR="003F7596" w:rsidRPr="005974C7">
        <w:rPr>
          <w:rFonts w:ascii="Arial" w:hAnsi="Arial" w:cs="Arial"/>
          <w:sz w:val="24"/>
          <w:szCs w:val="24"/>
        </w:rPr>
        <w:t xml:space="preserve"> </w:t>
      </w:r>
      <w:r w:rsidRPr="005974C7">
        <w:rPr>
          <w:rFonts w:ascii="Arial" w:hAnsi="Arial" w:cs="Arial"/>
          <w:strike/>
          <w:sz w:val="24"/>
          <w:szCs w:val="24"/>
        </w:rPr>
        <w:t>31-1-705,</w:t>
      </w:r>
      <w:r w:rsidRPr="00F06BE3">
        <w:rPr>
          <w:rFonts w:ascii="Arial" w:hAnsi="Arial" w:cs="Arial"/>
          <w:sz w:val="24"/>
          <w:szCs w:val="24"/>
        </w:rPr>
        <w:t xml:space="preserve"> 31-1-710, MCA</w:t>
      </w:r>
    </w:p>
    <w:p w14:paraId="159F3285" w14:textId="57598CAB" w:rsidR="00F06BE3" w:rsidRPr="00F06BE3" w:rsidRDefault="00F06BE3" w:rsidP="00F06BE3">
      <w:pPr>
        <w:tabs>
          <w:tab w:val="left" w:pos="720"/>
          <w:tab w:val="left" w:pos="2160"/>
          <w:tab w:val="right" w:pos="9000"/>
        </w:tabs>
        <w:ind w:firstLine="720"/>
        <w:rPr>
          <w:rFonts w:ascii="Arial" w:hAnsi="Arial" w:cs="Arial"/>
          <w:sz w:val="24"/>
          <w:szCs w:val="24"/>
        </w:rPr>
      </w:pPr>
      <w:r>
        <w:rPr>
          <w:rFonts w:ascii="Arial" w:hAnsi="Arial" w:cs="Arial"/>
          <w:sz w:val="24"/>
          <w:szCs w:val="24"/>
        </w:rPr>
        <w:t xml:space="preserve">IMP:  </w:t>
      </w:r>
      <w:r w:rsidRPr="00F06BE3">
        <w:rPr>
          <w:rFonts w:ascii="Arial" w:hAnsi="Arial" w:cs="Arial"/>
          <w:sz w:val="24"/>
          <w:szCs w:val="24"/>
        </w:rPr>
        <w:t>31-1-705, 31-1-710, MCA</w:t>
      </w:r>
    </w:p>
    <w:p w14:paraId="4DAF3C0C" w14:textId="547C6841" w:rsidR="0036147A" w:rsidRDefault="0036147A" w:rsidP="004932FA">
      <w:pPr>
        <w:rPr>
          <w:rFonts w:ascii="Arial" w:hAnsi="Arial" w:cs="Arial"/>
          <w:sz w:val="24"/>
          <w:szCs w:val="24"/>
        </w:rPr>
      </w:pPr>
    </w:p>
    <w:p w14:paraId="1DD4F68E" w14:textId="77777777" w:rsidR="00393317" w:rsidRPr="00393317" w:rsidRDefault="00393317" w:rsidP="00393317">
      <w:pPr>
        <w:ind w:firstLine="720"/>
        <w:rPr>
          <w:rFonts w:ascii="Arial" w:hAnsi="Arial" w:cs="Arial"/>
          <w:sz w:val="24"/>
          <w:szCs w:val="24"/>
        </w:rPr>
      </w:pPr>
      <w:proofErr w:type="gramStart"/>
      <w:r w:rsidRPr="00393317">
        <w:rPr>
          <w:rFonts w:ascii="Arial" w:hAnsi="Arial" w:cs="Arial"/>
          <w:sz w:val="24"/>
          <w:szCs w:val="24"/>
          <w:u w:val="single"/>
        </w:rPr>
        <w:t>2.59.1701  DEFINITIONS</w:t>
      </w:r>
      <w:proofErr w:type="gramEnd"/>
      <w:r w:rsidRPr="00393317">
        <w:rPr>
          <w:rFonts w:ascii="Arial" w:hAnsi="Arial" w:cs="Arial"/>
          <w:sz w:val="24"/>
          <w:szCs w:val="24"/>
        </w:rPr>
        <w:t xml:space="preserve">  For purposes of the Montana Mortgage Act and this subchapter, the following definitions apply:</w:t>
      </w:r>
    </w:p>
    <w:p w14:paraId="51496808" w14:textId="77777777" w:rsidR="00393317" w:rsidRDefault="00393317" w:rsidP="00393317">
      <w:pPr>
        <w:ind w:firstLine="720"/>
        <w:rPr>
          <w:rFonts w:ascii="Arial" w:hAnsi="Arial" w:cs="Arial"/>
          <w:sz w:val="24"/>
          <w:szCs w:val="24"/>
        </w:rPr>
      </w:pPr>
      <w:r>
        <w:rPr>
          <w:rFonts w:ascii="Arial" w:hAnsi="Arial" w:cs="Arial"/>
          <w:sz w:val="24"/>
          <w:szCs w:val="24"/>
        </w:rPr>
        <w:lastRenderedPageBreak/>
        <w:t>(1) through (9) remain the same.</w:t>
      </w:r>
    </w:p>
    <w:p w14:paraId="0E15445C" w14:textId="77777777" w:rsidR="00393317" w:rsidRPr="00393317" w:rsidRDefault="00393317" w:rsidP="00393317">
      <w:pPr>
        <w:ind w:firstLine="720"/>
        <w:rPr>
          <w:rFonts w:ascii="Arial" w:hAnsi="Arial" w:cs="Arial"/>
          <w:strike/>
          <w:sz w:val="24"/>
          <w:szCs w:val="24"/>
        </w:rPr>
      </w:pPr>
      <w:r w:rsidRPr="00393317">
        <w:rPr>
          <w:rFonts w:ascii="Arial" w:hAnsi="Arial" w:cs="Arial"/>
          <w:strike/>
          <w:sz w:val="24"/>
          <w:szCs w:val="24"/>
        </w:rPr>
        <w:t>(10)  "Table funding" means the closing of a loan naming a mortgage broker, a mortgage broker's business entity, or a loan originator as the lender on the mortgage loan note, which note is then sold to another party within three business days of closing.</w:t>
      </w:r>
    </w:p>
    <w:p w14:paraId="43B85E41" w14:textId="23D167EB" w:rsidR="00D04645" w:rsidRDefault="00393317" w:rsidP="00393317">
      <w:pPr>
        <w:ind w:firstLine="720"/>
        <w:rPr>
          <w:rFonts w:ascii="Arial" w:hAnsi="Arial" w:cs="Arial"/>
          <w:sz w:val="24"/>
          <w:szCs w:val="24"/>
        </w:rPr>
      </w:pPr>
      <w:r>
        <w:rPr>
          <w:rFonts w:ascii="Arial" w:hAnsi="Arial" w:cs="Arial"/>
          <w:sz w:val="24"/>
          <w:szCs w:val="24"/>
        </w:rPr>
        <w:t xml:space="preserve">(11) </w:t>
      </w:r>
      <w:r w:rsidR="00D70BAF">
        <w:rPr>
          <w:rFonts w:ascii="Arial" w:hAnsi="Arial" w:cs="Arial"/>
          <w:sz w:val="24"/>
          <w:szCs w:val="24"/>
        </w:rPr>
        <w:t>and</w:t>
      </w:r>
      <w:r>
        <w:rPr>
          <w:rFonts w:ascii="Arial" w:hAnsi="Arial" w:cs="Arial"/>
          <w:sz w:val="24"/>
          <w:szCs w:val="24"/>
        </w:rPr>
        <w:t xml:space="preserve"> (12) remain the same but </w:t>
      </w:r>
      <w:r w:rsidR="00ED71E8">
        <w:rPr>
          <w:rFonts w:ascii="Arial" w:hAnsi="Arial" w:cs="Arial"/>
          <w:sz w:val="24"/>
          <w:szCs w:val="24"/>
        </w:rPr>
        <w:t xml:space="preserve">are </w:t>
      </w:r>
      <w:r>
        <w:rPr>
          <w:rFonts w:ascii="Arial" w:hAnsi="Arial" w:cs="Arial"/>
          <w:sz w:val="24"/>
          <w:szCs w:val="24"/>
        </w:rPr>
        <w:t xml:space="preserve">renumbered (10) </w:t>
      </w:r>
      <w:r w:rsidR="00D70BAF">
        <w:rPr>
          <w:rFonts w:ascii="Arial" w:hAnsi="Arial" w:cs="Arial"/>
          <w:sz w:val="24"/>
          <w:szCs w:val="24"/>
        </w:rPr>
        <w:t>and</w:t>
      </w:r>
      <w:r>
        <w:rPr>
          <w:rFonts w:ascii="Arial" w:hAnsi="Arial" w:cs="Arial"/>
          <w:sz w:val="24"/>
          <w:szCs w:val="24"/>
        </w:rPr>
        <w:t xml:space="preserve"> (11).</w:t>
      </w:r>
    </w:p>
    <w:p w14:paraId="4E168002" w14:textId="50399BB3" w:rsidR="00D04645" w:rsidRDefault="00D04645" w:rsidP="00E1412F">
      <w:pPr>
        <w:rPr>
          <w:rFonts w:ascii="Arial" w:hAnsi="Arial" w:cs="Arial"/>
          <w:sz w:val="24"/>
          <w:szCs w:val="24"/>
        </w:rPr>
      </w:pPr>
    </w:p>
    <w:p w14:paraId="4D170D19" w14:textId="17D41B74" w:rsidR="00D04645" w:rsidRDefault="00D04645" w:rsidP="00393317">
      <w:pPr>
        <w:ind w:firstLine="720"/>
        <w:rPr>
          <w:rFonts w:ascii="Arial" w:hAnsi="Arial" w:cs="Arial"/>
          <w:sz w:val="24"/>
          <w:szCs w:val="24"/>
        </w:rPr>
      </w:pPr>
      <w:r>
        <w:rPr>
          <w:rFonts w:ascii="Arial" w:hAnsi="Arial" w:cs="Arial"/>
          <w:sz w:val="24"/>
          <w:szCs w:val="24"/>
        </w:rPr>
        <w:t>AUTH:</w:t>
      </w:r>
      <w:r w:rsidR="00393317">
        <w:rPr>
          <w:rFonts w:ascii="Arial" w:hAnsi="Arial" w:cs="Arial"/>
          <w:sz w:val="24"/>
          <w:szCs w:val="24"/>
        </w:rPr>
        <w:t xml:space="preserve">  </w:t>
      </w:r>
      <w:r w:rsidR="00393317" w:rsidRPr="00393317">
        <w:rPr>
          <w:rFonts w:ascii="Arial" w:hAnsi="Arial" w:cs="Arial"/>
          <w:sz w:val="24"/>
          <w:szCs w:val="24"/>
        </w:rPr>
        <w:t>32-9-109, 32-9-121, 32-9-130, MCA</w:t>
      </w:r>
    </w:p>
    <w:p w14:paraId="72D3B627" w14:textId="047D702F" w:rsidR="00D04645" w:rsidRDefault="00D04645" w:rsidP="00393317">
      <w:pPr>
        <w:ind w:firstLine="720"/>
        <w:rPr>
          <w:rFonts w:ascii="Arial" w:hAnsi="Arial" w:cs="Arial"/>
          <w:sz w:val="24"/>
          <w:szCs w:val="24"/>
        </w:rPr>
      </w:pPr>
      <w:r>
        <w:rPr>
          <w:rFonts w:ascii="Arial" w:hAnsi="Arial" w:cs="Arial"/>
          <w:sz w:val="24"/>
          <w:szCs w:val="24"/>
        </w:rPr>
        <w:t>IMP:</w:t>
      </w:r>
      <w:r w:rsidR="00393317">
        <w:rPr>
          <w:rFonts w:ascii="Arial" w:hAnsi="Arial" w:cs="Arial"/>
          <w:sz w:val="24"/>
          <w:szCs w:val="24"/>
        </w:rPr>
        <w:t xml:space="preserve">  </w:t>
      </w:r>
      <w:r w:rsidR="00393317" w:rsidRPr="00393317">
        <w:rPr>
          <w:rFonts w:ascii="Arial" w:hAnsi="Arial" w:cs="Arial"/>
          <w:sz w:val="24"/>
          <w:szCs w:val="24"/>
        </w:rPr>
        <w:t>32-9-109, 32-9-116, 32-9-120, 32-9-121, 32-9-122, 32-9-123, 32-9-133, 32-9-166, MCA</w:t>
      </w:r>
    </w:p>
    <w:p w14:paraId="0782DCE4" w14:textId="4260B912" w:rsidR="00D04645" w:rsidRDefault="00D04645" w:rsidP="004932FA">
      <w:pPr>
        <w:rPr>
          <w:rFonts w:ascii="Arial" w:hAnsi="Arial" w:cs="Arial"/>
          <w:sz w:val="24"/>
          <w:szCs w:val="24"/>
        </w:rPr>
      </w:pPr>
    </w:p>
    <w:p w14:paraId="1DB40374" w14:textId="00A7D880" w:rsidR="00D04645" w:rsidRDefault="00D04645" w:rsidP="00D04645">
      <w:pPr>
        <w:ind w:firstLine="720"/>
        <w:rPr>
          <w:rFonts w:ascii="Arial" w:hAnsi="Arial" w:cs="Arial"/>
          <w:sz w:val="24"/>
          <w:szCs w:val="24"/>
        </w:rPr>
      </w:pPr>
      <w:r w:rsidRPr="00162618">
        <w:rPr>
          <w:rFonts w:ascii="Arial" w:hAnsi="Arial" w:cs="Arial"/>
          <w:sz w:val="24"/>
          <w:szCs w:val="24"/>
          <w:u w:val="single"/>
        </w:rPr>
        <w:t>STATEMENT OF REASONABLE NECESSITY</w:t>
      </w:r>
      <w:r>
        <w:rPr>
          <w:rFonts w:ascii="Arial" w:hAnsi="Arial" w:cs="Arial"/>
          <w:sz w:val="24"/>
          <w:szCs w:val="24"/>
        </w:rPr>
        <w:t xml:space="preserve">:  The department proposes to amend </w:t>
      </w:r>
      <w:r w:rsidR="005C4DD4">
        <w:rPr>
          <w:rFonts w:ascii="Arial" w:hAnsi="Arial" w:cs="Arial"/>
          <w:sz w:val="24"/>
          <w:szCs w:val="24"/>
        </w:rPr>
        <w:t xml:space="preserve">ARM </w:t>
      </w:r>
      <w:r>
        <w:rPr>
          <w:rFonts w:ascii="Arial" w:hAnsi="Arial" w:cs="Arial"/>
          <w:sz w:val="24"/>
          <w:szCs w:val="24"/>
        </w:rPr>
        <w:t xml:space="preserve">2.59.1701 to remove (10) which </w:t>
      </w:r>
      <w:r w:rsidR="00812AF4">
        <w:rPr>
          <w:rFonts w:ascii="Arial" w:hAnsi="Arial" w:cs="Arial"/>
          <w:sz w:val="24"/>
          <w:szCs w:val="24"/>
        </w:rPr>
        <w:t>defines</w:t>
      </w:r>
      <w:r>
        <w:rPr>
          <w:rFonts w:ascii="Arial" w:hAnsi="Arial" w:cs="Arial"/>
          <w:sz w:val="24"/>
          <w:szCs w:val="24"/>
        </w:rPr>
        <w:t xml:space="preserve"> table funding.  Th</w:t>
      </w:r>
      <w:r w:rsidR="00CC43F7">
        <w:rPr>
          <w:rFonts w:ascii="Arial" w:hAnsi="Arial" w:cs="Arial"/>
          <w:sz w:val="24"/>
          <w:szCs w:val="24"/>
        </w:rPr>
        <w:t xml:space="preserve">e definition </w:t>
      </w:r>
      <w:r>
        <w:rPr>
          <w:rFonts w:ascii="Arial" w:hAnsi="Arial" w:cs="Arial"/>
          <w:sz w:val="24"/>
          <w:szCs w:val="24"/>
        </w:rPr>
        <w:t xml:space="preserve">was </w:t>
      </w:r>
      <w:r w:rsidR="00393317">
        <w:rPr>
          <w:rFonts w:ascii="Arial" w:hAnsi="Arial" w:cs="Arial"/>
          <w:sz w:val="24"/>
          <w:szCs w:val="24"/>
        </w:rPr>
        <w:t xml:space="preserve">used in </w:t>
      </w:r>
      <w:r>
        <w:rPr>
          <w:rFonts w:ascii="Arial" w:hAnsi="Arial" w:cs="Arial"/>
          <w:sz w:val="24"/>
          <w:szCs w:val="24"/>
        </w:rPr>
        <w:t>ARM 2.59.1708 which is</w:t>
      </w:r>
      <w:r w:rsidR="00393317">
        <w:rPr>
          <w:rFonts w:ascii="Arial" w:hAnsi="Arial" w:cs="Arial"/>
          <w:sz w:val="24"/>
          <w:szCs w:val="24"/>
        </w:rPr>
        <w:t xml:space="preserve"> </w:t>
      </w:r>
      <w:r>
        <w:rPr>
          <w:rFonts w:ascii="Arial" w:hAnsi="Arial" w:cs="Arial"/>
          <w:sz w:val="24"/>
          <w:szCs w:val="24"/>
        </w:rPr>
        <w:t>proposed to be repealed</w:t>
      </w:r>
      <w:r w:rsidR="00393317">
        <w:rPr>
          <w:rFonts w:ascii="Arial" w:hAnsi="Arial" w:cs="Arial"/>
          <w:sz w:val="24"/>
          <w:szCs w:val="24"/>
        </w:rPr>
        <w:t xml:space="preserve"> in this rule notice</w:t>
      </w:r>
      <w:r>
        <w:rPr>
          <w:rFonts w:ascii="Arial" w:hAnsi="Arial" w:cs="Arial"/>
          <w:sz w:val="24"/>
          <w:szCs w:val="24"/>
        </w:rPr>
        <w:t xml:space="preserve">.  </w:t>
      </w:r>
      <w:r w:rsidR="00393317" w:rsidRPr="00393317">
        <w:rPr>
          <w:rFonts w:ascii="Arial" w:hAnsi="Arial" w:cs="Arial"/>
          <w:sz w:val="24"/>
          <w:szCs w:val="24"/>
        </w:rPr>
        <w:t xml:space="preserve">If </w:t>
      </w:r>
      <w:r w:rsidR="00393317">
        <w:rPr>
          <w:rFonts w:ascii="Arial" w:hAnsi="Arial" w:cs="Arial"/>
          <w:sz w:val="24"/>
          <w:szCs w:val="24"/>
        </w:rPr>
        <w:t xml:space="preserve">ARM </w:t>
      </w:r>
      <w:r w:rsidR="00393317" w:rsidRPr="00393317">
        <w:rPr>
          <w:rFonts w:ascii="Arial" w:hAnsi="Arial" w:cs="Arial"/>
          <w:sz w:val="24"/>
          <w:szCs w:val="24"/>
        </w:rPr>
        <w:t>2.59.1708 is repealed, the definition of table funding is no longer needed.</w:t>
      </w:r>
    </w:p>
    <w:p w14:paraId="151B5444" w14:textId="7DD6C3A9" w:rsidR="00D04645" w:rsidRDefault="00D04645" w:rsidP="004932FA">
      <w:pPr>
        <w:rPr>
          <w:rFonts w:ascii="Arial" w:hAnsi="Arial" w:cs="Arial"/>
          <w:sz w:val="24"/>
          <w:szCs w:val="24"/>
        </w:rPr>
      </w:pPr>
    </w:p>
    <w:p w14:paraId="72D72DE5" w14:textId="77777777" w:rsidR="00A20F09" w:rsidRPr="00A20F09" w:rsidRDefault="00A20F09" w:rsidP="00A20F09">
      <w:pPr>
        <w:ind w:firstLine="720"/>
        <w:rPr>
          <w:rFonts w:ascii="Arial" w:hAnsi="Arial" w:cs="Arial"/>
          <w:sz w:val="24"/>
          <w:szCs w:val="24"/>
          <w:u w:val="single"/>
        </w:rPr>
      </w:pPr>
      <w:proofErr w:type="gramStart"/>
      <w:r w:rsidRPr="00A20F09">
        <w:rPr>
          <w:rFonts w:ascii="Arial" w:hAnsi="Arial" w:cs="Arial"/>
          <w:sz w:val="24"/>
          <w:szCs w:val="24"/>
          <w:u w:val="single"/>
        </w:rPr>
        <w:t>2.59.1707  REVOCATION</w:t>
      </w:r>
      <w:proofErr w:type="gramEnd"/>
      <w:r w:rsidRPr="00A20F09">
        <w:rPr>
          <w:rFonts w:ascii="Arial" w:hAnsi="Arial" w:cs="Arial"/>
          <w:sz w:val="24"/>
          <w:szCs w:val="24"/>
          <w:u w:val="single"/>
        </w:rPr>
        <w:t>, SUSPENSION, OR SURRENDER OF LICENSE</w:t>
      </w:r>
    </w:p>
    <w:p w14:paraId="19CE89D7" w14:textId="4205039B" w:rsidR="00A20F09" w:rsidRDefault="00A20F09" w:rsidP="00A357EA">
      <w:pPr>
        <w:ind w:firstLine="720"/>
        <w:rPr>
          <w:rFonts w:ascii="Arial" w:hAnsi="Arial" w:cs="Arial"/>
          <w:sz w:val="24"/>
          <w:szCs w:val="24"/>
        </w:rPr>
      </w:pPr>
      <w:r w:rsidRPr="00A20F09">
        <w:rPr>
          <w:rFonts w:ascii="Arial" w:hAnsi="Arial" w:cs="Arial"/>
          <w:sz w:val="24"/>
          <w:szCs w:val="24"/>
        </w:rPr>
        <w:t>(1)</w:t>
      </w:r>
      <w:r w:rsidR="00A357EA">
        <w:rPr>
          <w:rFonts w:ascii="Arial" w:hAnsi="Arial" w:cs="Arial"/>
          <w:sz w:val="24"/>
          <w:szCs w:val="24"/>
        </w:rPr>
        <w:t xml:space="preserve"> and (2) remain the same.</w:t>
      </w:r>
    </w:p>
    <w:p w14:paraId="55681C03" w14:textId="670C6404" w:rsidR="00A357EA" w:rsidRPr="00260BE3" w:rsidRDefault="00A357EA" w:rsidP="00A357EA">
      <w:pPr>
        <w:ind w:firstLine="720"/>
        <w:rPr>
          <w:rFonts w:ascii="Arial" w:hAnsi="Arial" w:cs="Arial"/>
          <w:sz w:val="24"/>
          <w:szCs w:val="24"/>
          <w:u w:val="single"/>
        </w:rPr>
      </w:pPr>
      <w:r w:rsidRPr="004E159C">
        <w:rPr>
          <w:rFonts w:ascii="Arial" w:hAnsi="Arial" w:cs="Arial"/>
          <w:sz w:val="24"/>
          <w:szCs w:val="24"/>
          <w:u w:val="single"/>
        </w:rPr>
        <w:t xml:space="preserve">(3)  A licensee who surrenders a license while not in compliance with a conditional agreement cannot </w:t>
      </w:r>
      <w:r w:rsidR="00AF3B50">
        <w:rPr>
          <w:rFonts w:ascii="Arial" w:hAnsi="Arial" w:cs="Arial"/>
          <w:sz w:val="24"/>
          <w:szCs w:val="24"/>
          <w:u w:val="single"/>
        </w:rPr>
        <w:t>reinstate the license or obtain</w:t>
      </w:r>
      <w:r w:rsidRPr="004E159C">
        <w:rPr>
          <w:rFonts w:ascii="Arial" w:hAnsi="Arial" w:cs="Arial"/>
          <w:sz w:val="24"/>
          <w:szCs w:val="24"/>
          <w:u w:val="single"/>
        </w:rPr>
        <w:t xml:space="preserve"> a new license for a period of three years after the surrender</w:t>
      </w:r>
      <w:r w:rsidR="00962D25">
        <w:rPr>
          <w:rFonts w:ascii="Arial" w:hAnsi="Arial" w:cs="Arial"/>
          <w:sz w:val="24"/>
          <w:szCs w:val="24"/>
          <w:u w:val="single"/>
        </w:rPr>
        <w:t>, unless the conditions that led to the conditional license have been fully resolved.</w:t>
      </w:r>
    </w:p>
    <w:p w14:paraId="331D1325" w14:textId="5DA3109E" w:rsidR="00A20F09" w:rsidRDefault="00A20F09" w:rsidP="00A357EA">
      <w:pPr>
        <w:ind w:firstLine="720"/>
        <w:rPr>
          <w:rFonts w:ascii="Arial" w:hAnsi="Arial" w:cs="Arial"/>
          <w:sz w:val="24"/>
          <w:szCs w:val="24"/>
        </w:rPr>
      </w:pPr>
      <w:r w:rsidRPr="00A20F09">
        <w:rPr>
          <w:rFonts w:ascii="Arial" w:hAnsi="Arial" w:cs="Arial"/>
          <w:sz w:val="24"/>
          <w:szCs w:val="24"/>
        </w:rPr>
        <w:t xml:space="preserve">(3) </w:t>
      </w:r>
      <w:r w:rsidR="00A357EA">
        <w:rPr>
          <w:rFonts w:ascii="Arial" w:hAnsi="Arial" w:cs="Arial"/>
          <w:sz w:val="24"/>
          <w:szCs w:val="24"/>
        </w:rPr>
        <w:t>and (4) remain the same but</w:t>
      </w:r>
      <w:r w:rsidR="00130FE5">
        <w:rPr>
          <w:rFonts w:ascii="Arial" w:hAnsi="Arial" w:cs="Arial"/>
          <w:sz w:val="24"/>
          <w:szCs w:val="24"/>
        </w:rPr>
        <w:t xml:space="preserve"> are</w:t>
      </w:r>
      <w:r w:rsidR="00A357EA">
        <w:rPr>
          <w:rFonts w:ascii="Arial" w:hAnsi="Arial" w:cs="Arial"/>
          <w:sz w:val="24"/>
          <w:szCs w:val="24"/>
        </w:rPr>
        <w:t xml:space="preserve"> renumbered (4) and (5).</w:t>
      </w:r>
    </w:p>
    <w:p w14:paraId="77998AFD" w14:textId="587612B4" w:rsidR="00A357EA" w:rsidRDefault="00A357EA" w:rsidP="00A20F09">
      <w:pPr>
        <w:rPr>
          <w:rFonts w:ascii="Arial" w:hAnsi="Arial" w:cs="Arial"/>
          <w:sz w:val="24"/>
          <w:szCs w:val="24"/>
        </w:rPr>
      </w:pPr>
    </w:p>
    <w:p w14:paraId="44B87AE7" w14:textId="4370CC24" w:rsidR="00A357EA" w:rsidRDefault="00A357EA" w:rsidP="00A357EA">
      <w:pPr>
        <w:ind w:left="720"/>
        <w:rPr>
          <w:rFonts w:ascii="Arial" w:hAnsi="Arial" w:cs="Arial"/>
          <w:sz w:val="24"/>
          <w:szCs w:val="24"/>
        </w:rPr>
      </w:pPr>
      <w:r>
        <w:rPr>
          <w:rFonts w:ascii="Arial" w:hAnsi="Arial" w:cs="Arial"/>
          <w:sz w:val="24"/>
          <w:szCs w:val="24"/>
        </w:rPr>
        <w:t>AUTH:  32-9-130, MCA</w:t>
      </w:r>
    </w:p>
    <w:p w14:paraId="595452C0" w14:textId="6281F308" w:rsidR="00A357EA" w:rsidRDefault="00A357EA" w:rsidP="00A357EA">
      <w:pPr>
        <w:ind w:left="720"/>
        <w:rPr>
          <w:rFonts w:ascii="Arial" w:hAnsi="Arial" w:cs="Arial"/>
          <w:sz w:val="24"/>
          <w:szCs w:val="24"/>
        </w:rPr>
      </w:pPr>
      <w:r>
        <w:rPr>
          <w:rFonts w:ascii="Arial" w:hAnsi="Arial" w:cs="Arial"/>
          <w:sz w:val="24"/>
          <w:szCs w:val="24"/>
        </w:rPr>
        <w:t>IMP:  32-9-126, 32-9-130, MCA</w:t>
      </w:r>
    </w:p>
    <w:p w14:paraId="325B1BE7" w14:textId="483104DE" w:rsidR="00A357EA" w:rsidRDefault="00A357EA" w:rsidP="00A20F09">
      <w:pPr>
        <w:rPr>
          <w:rFonts w:ascii="Arial" w:hAnsi="Arial" w:cs="Arial"/>
          <w:sz w:val="24"/>
          <w:szCs w:val="24"/>
        </w:rPr>
      </w:pPr>
    </w:p>
    <w:p w14:paraId="492A84AE" w14:textId="1A3262D1" w:rsidR="00976AEC" w:rsidRDefault="00A357EA" w:rsidP="00080A76">
      <w:pPr>
        <w:ind w:firstLine="720"/>
        <w:rPr>
          <w:rFonts w:ascii="Arial" w:hAnsi="Arial" w:cs="Arial"/>
          <w:sz w:val="24"/>
          <w:szCs w:val="24"/>
        </w:rPr>
      </w:pPr>
      <w:r w:rsidRPr="00162618">
        <w:rPr>
          <w:rFonts w:ascii="Arial" w:hAnsi="Arial" w:cs="Arial"/>
          <w:sz w:val="24"/>
          <w:szCs w:val="24"/>
          <w:u w:val="single"/>
        </w:rPr>
        <w:t>STATEMENT OF REASONABLE NECESSITY</w:t>
      </w:r>
      <w:r>
        <w:rPr>
          <w:rFonts w:ascii="Arial" w:hAnsi="Arial" w:cs="Arial"/>
          <w:sz w:val="24"/>
          <w:szCs w:val="24"/>
        </w:rPr>
        <w:t xml:space="preserve">:  The department proposes to amend </w:t>
      </w:r>
      <w:r w:rsidR="00A84277">
        <w:rPr>
          <w:rFonts w:ascii="Arial" w:hAnsi="Arial" w:cs="Arial"/>
          <w:sz w:val="24"/>
          <w:szCs w:val="24"/>
        </w:rPr>
        <w:t xml:space="preserve">ARM </w:t>
      </w:r>
      <w:r>
        <w:rPr>
          <w:rFonts w:ascii="Arial" w:hAnsi="Arial" w:cs="Arial"/>
          <w:sz w:val="24"/>
          <w:szCs w:val="24"/>
        </w:rPr>
        <w:t>2.59.1707 to</w:t>
      </w:r>
      <w:r w:rsidR="000E498C">
        <w:rPr>
          <w:rFonts w:ascii="Arial" w:hAnsi="Arial" w:cs="Arial"/>
          <w:sz w:val="24"/>
          <w:szCs w:val="24"/>
        </w:rPr>
        <w:t xml:space="preserve"> allow a licensee with a conditional agreement to surrender </w:t>
      </w:r>
      <w:r w:rsidR="003A53BE">
        <w:rPr>
          <w:rFonts w:ascii="Arial" w:hAnsi="Arial" w:cs="Arial"/>
          <w:sz w:val="24"/>
          <w:szCs w:val="24"/>
        </w:rPr>
        <w:t xml:space="preserve">a </w:t>
      </w:r>
      <w:r w:rsidR="000E498C">
        <w:rPr>
          <w:rFonts w:ascii="Arial" w:hAnsi="Arial" w:cs="Arial"/>
          <w:sz w:val="24"/>
          <w:szCs w:val="24"/>
        </w:rPr>
        <w:t>license during the conditional agreement period</w:t>
      </w:r>
      <w:r w:rsidR="001B301C">
        <w:rPr>
          <w:rFonts w:ascii="Arial" w:hAnsi="Arial" w:cs="Arial"/>
          <w:sz w:val="24"/>
          <w:szCs w:val="24"/>
        </w:rPr>
        <w:t xml:space="preserve">, </w:t>
      </w:r>
      <w:proofErr w:type="gramStart"/>
      <w:r w:rsidR="001B301C">
        <w:rPr>
          <w:rFonts w:ascii="Arial" w:hAnsi="Arial" w:cs="Arial"/>
          <w:sz w:val="24"/>
          <w:szCs w:val="24"/>
        </w:rPr>
        <w:t>whether or not</w:t>
      </w:r>
      <w:proofErr w:type="gramEnd"/>
      <w:r w:rsidR="001B301C">
        <w:rPr>
          <w:rFonts w:ascii="Arial" w:hAnsi="Arial" w:cs="Arial"/>
          <w:sz w:val="24"/>
          <w:szCs w:val="24"/>
        </w:rPr>
        <w:t xml:space="preserve"> the licensee is in compliance with the </w:t>
      </w:r>
      <w:r w:rsidR="00DF7765">
        <w:rPr>
          <w:rFonts w:ascii="Arial" w:hAnsi="Arial" w:cs="Arial"/>
          <w:sz w:val="24"/>
          <w:szCs w:val="24"/>
        </w:rPr>
        <w:t>conditions of the agreement</w:t>
      </w:r>
      <w:r w:rsidR="000E498C">
        <w:rPr>
          <w:rFonts w:ascii="Arial" w:hAnsi="Arial" w:cs="Arial"/>
          <w:sz w:val="24"/>
          <w:szCs w:val="24"/>
        </w:rPr>
        <w:t>.  The department primarily offers conditional agreement</w:t>
      </w:r>
      <w:r w:rsidR="006375C1">
        <w:rPr>
          <w:rFonts w:ascii="Arial" w:hAnsi="Arial" w:cs="Arial"/>
          <w:sz w:val="24"/>
          <w:szCs w:val="24"/>
        </w:rPr>
        <w:t>s</w:t>
      </w:r>
      <w:r w:rsidR="000E498C">
        <w:rPr>
          <w:rFonts w:ascii="Arial" w:hAnsi="Arial" w:cs="Arial"/>
          <w:sz w:val="24"/>
          <w:szCs w:val="24"/>
        </w:rPr>
        <w:t xml:space="preserve"> to</w:t>
      </w:r>
      <w:r w:rsidR="00080A76">
        <w:rPr>
          <w:rFonts w:ascii="Arial" w:hAnsi="Arial" w:cs="Arial"/>
          <w:sz w:val="24"/>
          <w:szCs w:val="24"/>
        </w:rPr>
        <w:t xml:space="preserve"> </w:t>
      </w:r>
      <w:r w:rsidR="000E498C">
        <w:rPr>
          <w:rFonts w:ascii="Arial" w:hAnsi="Arial" w:cs="Arial"/>
          <w:sz w:val="24"/>
          <w:szCs w:val="24"/>
        </w:rPr>
        <w:t xml:space="preserve">mortgage loan originator </w:t>
      </w:r>
      <w:r w:rsidR="00080A76">
        <w:rPr>
          <w:rFonts w:ascii="Arial" w:hAnsi="Arial" w:cs="Arial"/>
          <w:sz w:val="24"/>
          <w:szCs w:val="24"/>
        </w:rPr>
        <w:t xml:space="preserve">(MLO) </w:t>
      </w:r>
      <w:r w:rsidR="000E498C">
        <w:rPr>
          <w:rFonts w:ascii="Arial" w:hAnsi="Arial" w:cs="Arial"/>
          <w:sz w:val="24"/>
          <w:szCs w:val="24"/>
        </w:rPr>
        <w:t>applicant</w:t>
      </w:r>
      <w:r w:rsidR="006375C1">
        <w:rPr>
          <w:rFonts w:ascii="Arial" w:hAnsi="Arial" w:cs="Arial"/>
          <w:sz w:val="24"/>
          <w:szCs w:val="24"/>
        </w:rPr>
        <w:t>s</w:t>
      </w:r>
      <w:r w:rsidR="000E498C">
        <w:rPr>
          <w:rFonts w:ascii="Arial" w:hAnsi="Arial" w:cs="Arial"/>
          <w:sz w:val="24"/>
          <w:szCs w:val="24"/>
        </w:rPr>
        <w:t xml:space="preserve"> </w:t>
      </w:r>
      <w:r w:rsidR="00080A76">
        <w:rPr>
          <w:rFonts w:ascii="Arial" w:hAnsi="Arial" w:cs="Arial"/>
          <w:sz w:val="24"/>
          <w:szCs w:val="24"/>
        </w:rPr>
        <w:t>or</w:t>
      </w:r>
      <w:r w:rsidR="000E498C">
        <w:rPr>
          <w:rFonts w:ascii="Arial" w:hAnsi="Arial" w:cs="Arial"/>
          <w:sz w:val="24"/>
          <w:szCs w:val="24"/>
        </w:rPr>
        <w:t xml:space="preserve"> </w:t>
      </w:r>
      <w:r w:rsidR="006375C1">
        <w:rPr>
          <w:rFonts w:ascii="Arial" w:hAnsi="Arial" w:cs="Arial"/>
          <w:sz w:val="24"/>
          <w:szCs w:val="24"/>
        </w:rPr>
        <w:t xml:space="preserve">existing </w:t>
      </w:r>
      <w:r w:rsidR="000E498C">
        <w:rPr>
          <w:rFonts w:ascii="Arial" w:hAnsi="Arial" w:cs="Arial"/>
          <w:sz w:val="24"/>
          <w:szCs w:val="24"/>
        </w:rPr>
        <w:t>licensee</w:t>
      </w:r>
      <w:r w:rsidR="006375C1">
        <w:rPr>
          <w:rFonts w:ascii="Arial" w:hAnsi="Arial" w:cs="Arial"/>
          <w:sz w:val="24"/>
          <w:szCs w:val="24"/>
        </w:rPr>
        <w:t>s</w:t>
      </w:r>
      <w:r w:rsidR="000E498C">
        <w:rPr>
          <w:rFonts w:ascii="Arial" w:hAnsi="Arial" w:cs="Arial"/>
          <w:sz w:val="24"/>
          <w:szCs w:val="24"/>
        </w:rPr>
        <w:t xml:space="preserve"> </w:t>
      </w:r>
      <w:r w:rsidR="00B25132">
        <w:rPr>
          <w:rFonts w:ascii="Arial" w:hAnsi="Arial" w:cs="Arial"/>
          <w:sz w:val="24"/>
          <w:szCs w:val="24"/>
        </w:rPr>
        <w:t xml:space="preserve">when it is not clear that </w:t>
      </w:r>
      <w:r w:rsidR="000E498C">
        <w:rPr>
          <w:rFonts w:ascii="Arial" w:hAnsi="Arial" w:cs="Arial"/>
          <w:sz w:val="24"/>
          <w:szCs w:val="24"/>
        </w:rPr>
        <w:t>they</w:t>
      </w:r>
      <w:r w:rsidR="009C036D">
        <w:rPr>
          <w:rFonts w:ascii="Arial" w:hAnsi="Arial" w:cs="Arial"/>
          <w:sz w:val="24"/>
          <w:szCs w:val="24"/>
        </w:rPr>
        <w:t xml:space="preserve"> initially</w:t>
      </w:r>
      <w:r w:rsidR="000E498C">
        <w:rPr>
          <w:rFonts w:ascii="Arial" w:hAnsi="Arial" w:cs="Arial"/>
          <w:sz w:val="24"/>
          <w:szCs w:val="24"/>
        </w:rPr>
        <w:t xml:space="preserve"> meet the financial responsibility standards identified in </w:t>
      </w:r>
      <w:r w:rsidR="00080A76">
        <w:rPr>
          <w:rFonts w:ascii="Arial" w:hAnsi="Arial" w:cs="Arial"/>
          <w:sz w:val="24"/>
          <w:szCs w:val="24"/>
        </w:rPr>
        <w:t xml:space="preserve">ARM </w:t>
      </w:r>
      <w:r w:rsidR="002A666E">
        <w:rPr>
          <w:rFonts w:ascii="Arial" w:hAnsi="Arial" w:cs="Arial"/>
          <w:sz w:val="24"/>
          <w:szCs w:val="24"/>
        </w:rPr>
        <w:t xml:space="preserve">2.59.1740.  </w:t>
      </w:r>
      <w:r w:rsidR="00976AEC">
        <w:rPr>
          <w:rFonts w:ascii="Arial" w:hAnsi="Arial" w:cs="Arial"/>
          <w:sz w:val="24"/>
          <w:szCs w:val="24"/>
        </w:rPr>
        <w:t>A conditional agreement</w:t>
      </w:r>
      <w:r w:rsidR="002A666E">
        <w:rPr>
          <w:rFonts w:ascii="Arial" w:hAnsi="Arial" w:cs="Arial"/>
          <w:sz w:val="24"/>
          <w:szCs w:val="24"/>
        </w:rPr>
        <w:t xml:space="preserve"> allows </w:t>
      </w:r>
      <w:r w:rsidR="005422C6">
        <w:rPr>
          <w:rFonts w:ascii="Arial" w:hAnsi="Arial" w:cs="Arial"/>
          <w:sz w:val="24"/>
          <w:szCs w:val="24"/>
        </w:rPr>
        <w:t>licensure on the condition that the licensee</w:t>
      </w:r>
      <w:r w:rsidR="002A666E">
        <w:rPr>
          <w:rFonts w:ascii="Arial" w:hAnsi="Arial" w:cs="Arial"/>
          <w:sz w:val="24"/>
          <w:szCs w:val="24"/>
        </w:rPr>
        <w:t xml:space="preserve"> address </w:t>
      </w:r>
      <w:r w:rsidR="00684B3C">
        <w:rPr>
          <w:rFonts w:ascii="Arial" w:hAnsi="Arial" w:cs="Arial"/>
          <w:sz w:val="24"/>
          <w:szCs w:val="24"/>
        </w:rPr>
        <w:t xml:space="preserve">the licensee's </w:t>
      </w:r>
      <w:r w:rsidR="002A666E">
        <w:rPr>
          <w:rFonts w:ascii="Arial" w:hAnsi="Arial" w:cs="Arial"/>
          <w:sz w:val="24"/>
          <w:szCs w:val="24"/>
        </w:rPr>
        <w:t xml:space="preserve">financial situation </w:t>
      </w:r>
      <w:r w:rsidR="00D94C78">
        <w:rPr>
          <w:rFonts w:ascii="Arial" w:hAnsi="Arial" w:cs="Arial"/>
          <w:sz w:val="24"/>
          <w:szCs w:val="24"/>
        </w:rPr>
        <w:t xml:space="preserve">and </w:t>
      </w:r>
      <w:r w:rsidR="00DC624F">
        <w:rPr>
          <w:rFonts w:ascii="Arial" w:hAnsi="Arial" w:cs="Arial"/>
          <w:sz w:val="24"/>
          <w:szCs w:val="24"/>
        </w:rPr>
        <w:t xml:space="preserve">report progress every six months to the department over </w:t>
      </w:r>
      <w:r w:rsidR="0017396B">
        <w:rPr>
          <w:rFonts w:ascii="Arial" w:hAnsi="Arial" w:cs="Arial"/>
          <w:sz w:val="24"/>
          <w:szCs w:val="24"/>
        </w:rPr>
        <w:t xml:space="preserve">the </w:t>
      </w:r>
      <w:r w:rsidR="00DC624F">
        <w:rPr>
          <w:rFonts w:ascii="Arial" w:hAnsi="Arial" w:cs="Arial"/>
          <w:sz w:val="24"/>
          <w:szCs w:val="24"/>
        </w:rPr>
        <w:t xml:space="preserve">period of </w:t>
      </w:r>
      <w:r w:rsidR="0017396B">
        <w:rPr>
          <w:rFonts w:ascii="Arial" w:hAnsi="Arial" w:cs="Arial"/>
          <w:sz w:val="24"/>
          <w:szCs w:val="24"/>
        </w:rPr>
        <w:t>the agreement</w:t>
      </w:r>
      <w:r w:rsidR="00976AEC">
        <w:rPr>
          <w:rFonts w:ascii="Arial" w:hAnsi="Arial" w:cs="Arial"/>
          <w:sz w:val="24"/>
          <w:szCs w:val="24"/>
        </w:rPr>
        <w:t>.</w:t>
      </w:r>
    </w:p>
    <w:p w14:paraId="1B94A1C7" w14:textId="01E5106A" w:rsidR="00A357EA" w:rsidRDefault="002A666E" w:rsidP="00080A76">
      <w:pPr>
        <w:ind w:firstLine="720"/>
        <w:rPr>
          <w:rFonts w:ascii="Arial" w:hAnsi="Arial" w:cs="Arial"/>
          <w:sz w:val="24"/>
          <w:szCs w:val="24"/>
        </w:rPr>
      </w:pPr>
      <w:r>
        <w:rPr>
          <w:rFonts w:ascii="Arial" w:hAnsi="Arial" w:cs="Arial"/>
          <w:sz w:val="24"/>
          <w:szCs w:val="24"/>
        </w:rPr>
        <w:t>Historically, the department has not allowed licensee</w:t>
      </w:r>
      <w:r w:rsidR="0017396B">
        <w:rPr>
          <w:rFonts w:ascii="Arial" w:hAnsi="Arial" w:cs="Arial"/>
          <w:sz w:val="24"/>
          <w:szCs w:val="24"/>
        </w:rPr>
        <w:t>s</w:t>
      </w:r>
      <w:r>
        <w:rPr>
          <w:rFonts w:ascii="Arial" w:hAnsi="Arial" w:cs="Arial"/>
          <w:sz w:val="24"/>
          <w:szCs w:val="24"/>
        </w:rPr>
        <w:t xml:space="preserve"> with conditional agreement</w:t>
      </w:r>
      <w:r w:rsidR="0017396B">
        <w:rPr>
          <w:rFonts w:ascii="Arial" w:hAnsi="Arial" w:cs="Arial"/>
          <w:sz w:val="24"/>
          <w:szCs w:val="24"/>
        </w:rPr>
        <w:t>s</w:t>
      </w:r>
      <w:r>
        <w:rPr>
          <w:rFonts w:ascii="Arial" w:hAnsi="Arial" w:cs="Arial"/>
          <w:sz w:val="24"/>
          <w:szCs w:val="24"/>
        </w:rPr>
        <w:t xml:space="preserve"> to surrender their MLO license</w:t>
      </w:r>
      <w:r w:rsidR="0017396B">
        <w:rPr>
          <w:rFonts w:ascii="Arial" w:hAnsi="Arial" w:cs="Arial"/>
          <w:sz w:val="24"/>
          <w:szCs w:val="24"/>
        </w:rPr>
        <w:t>s</w:t>
      </w:r>
      <w:r>
        <w:rPr>
          <w:rFonts w:ascii="Arial" w:hAnsi="Arial" w:cs="Arial"/>
          <w:sz w:val="24"/>
          <w:szCs w:val="24"/>
        </w:rPr>
        <w:t xml:space="preserve"> unless they </w:t>
      </w:r>
      <w:proofErr w:type="gramStart"/>
      <w:r w:rsidR="00976AEC">
        <w:rPr>
          <w:rFonts w:ascii="Arial" w:hAnsi="Arial" w:cs="Arial"/>
          <w:sz w:val="24"/>
          <w:szCs w:val="24"/>
        </w:rPr>
        <w:t>were</w:t>
      </w:r>
      <w:r>
        <w:rPr>
          <w:rFonts w:ascii="Arial" w:hAnsi="Arial" w:cs="Arial"/>
          <w:sz w:val="24"/>
          <w:szCs w:val="24"/>
        </w:rPr>
        <w:t xml:space="preserve"> </w:t>
      </w:r>
      <w:r w:rsidR="009D7F4A">
        <w:rPr>
          <w:rFonts w:ascii="Arial" w:hAnsi="Arial" w:cs="Arial"/>
          <w:sz w:val="24"/>
          <w:szCs w:val="24"/>
        </w:rPr>
        <w:t>in compliance with</w:t>
      </w:r>
      <w:proofErr w:type="gramEnd"/>
      <w:r w:rsidR="009D7F4A">
        <w:rPr>
          <w:rFonts w:ascii="Arial" w:hAnsi="Arial" w:cs="Arial"/>
          <w:sz w:val="24"/>
          <w:szCs w:val="24"/>
        </w:rPr>
        <w:t xml:space="preserve"> the </w:t>
      </w:r>
      <w:r w:rsidR="00C20899">
        <w:rPr>
          <w:rFonts w:ascii="Arial" w:hAnsi="Arial" w:cs="Arial"/>
          <w:sz w:val="24"/>
          <w:szCs w:val="24"/>
        </w:rPr>
        <w:t xml:space="preserve">agreement terms or </w:t>
      </w:r>
      <w:r>
        <w:rPr>
          <w:rFonts w:ascii="Arial" w:hAnsi="Arial" w:cs="Arial"/>
          <w:sz w:val="24"/>
          <w:szCs w:val="24"/>
        </w:rPr>
        <w:t>no longer in the mortgage industry.  Th</w:t>
      </w:r>
      <w:r w:rsidR="00DC624F">
        <w:rPr>
          <w:rFonts w:ascii="Arial" w:hAnsi="Arial" w:cs="Arial"/>
          <w:sz w:val="24"/>
          <w:szCs w:val="24"/>
        </w:rPr>
        <w:t>e intention was</w:t>
      </w:r>
      <w:r w:rsidR="00976AEC">
        <w:rPr>
          <w:rFonts w:ascii="Arial" w:hAnsi="Arial" w:cs="Arial"/>
          <w:sz w:val="24"/>
          <w:szCs w:val="24"/>
        </w:rPr>
        <w:t xml:space="preserve"> </w:t>
      </w:r>
      <w:r>
        <w:rPr>
          <w:rFonts w:ascii="Arial" w:hAnsi="Arial" w:cs="Arial"/>
          <w:sz w:val="24"/>
          <w:szCs w:val="24"/>
        </w:rPr>
        <w:t xml:space="preserve">to </w:t>
      </w:r>
      <w:r w:rsidR="00A86750">
        <w:rPr>
          <w:rFonts w:ascii="Arial" w:hAnsi="Arial" w:cs="Arial"/>
          <w:sz w:val="24"/>
          <w:szCs w:val="24"/>
        </w:rPr>
        <w:t xml:space="preserve">discourage </w:t>
      </w:r>
      <w:r w:rsidR="00A53218">
        <w:rPr>
          <w:rFonts w:ascii="Arial" w:hAnsi="Arial" w:cs="Arial"/>
          <w:sz w:val="24"/>
          <w:szCs w:val="24"/>
        </w:rPr>
        <w:t xml:space="preserve">an </w:t>
      </w:r>
      <w:r>
        <w:rPr>
          <w:rFonts w:ascii="Arial" w:hAnsi="Arial" w:cs="Arial"/>
          <w:sz w:val="24"/>
          <w:szCs w:val="24"/>
        </w:rPr>
        <w:t xml:space="preserve">applicant from </w:t>
      </w:r>
      <w:r w:rsidR="00FE378D">
        <w:rPr>
          <w:rFonts w:ascii="Arial" w:hAnsi="Arial" w:cs="Arial"/>
          <w:sz w:val="24"/>
          <w:szCs w:val="24"/>
        </w:rPr>
        <w:t xml:space="preserve">obtaining a license by </w:t>
      </w:r>
      <w:r>
        <w:rPr>
          <w:rFonts w:ascii="Arial" w:hAnsi="Arial" w:cs="Arial"/>
          <w:sz w:val="24"/>
          <w:szCs w:val="24"/>
        </w:rPr>
        <w:t>entering into a conditional agreement</w:t>
      </w:r>
      <w:r w:rsidR="00080A76">
        <w:rPr>
          <w:rFonts w:ascii="Arial" w:hAnsi="Arial" w:cs="Arial"/>
          <w:sz w:val="24"/>
          <w:szCs w:val="24"/>
        </w:rPr>
        <w:t xml:space="preserve">, </w:t>
      </w:r>
      <w:r w:rsidR="00A53218">
        <w:rPr>
          <w:rFonts w:ascii="Arial" w:hAnsi="Arial" w:cs="Arial"/>
          <w:sz w:val="24"/>
          <w:szCs w:val="24"/>
        </w:rPr>
        <w:t>do</w:t>
      </w:r>
      <w:r w:rsidR="00CC41E8">
        <w:rPr>
          <w:rFonts w:ascii="Arial" w:hAnsi="Arial" w:cs="Arial"/>
          <w:sz w:val="24"/>
          <w:szCs w:val="24"/>
        </w:rPr>
        <w:t>ing</w:t>
      </w:r>
      <w:r w:rsidR="00A53218">
        <w:rPr>
          <w:rFonts w:ascii="Arial" w:hAnsi="Arial" w:cs="Arial"/>
          <w:sz w:val="24"/>
          <w:szCs w:val="24"/>
        </w:rPr>
        <w:t xml:space="preserve"> business under </w:t>
      </w:r>
      <w:r w:rsidR="00CB6EF5">
        <w:rPr>
          <w:rFonts w:ascii="Arial" w:hAnsi="Arial" w:cs="Arial"/>
          <w:sz w:val="24"/>
          <w:szCs w:val="24"/>
        </w:rPr>
        <w:t>the</w:t>
      </w:r>
      <w:r w:rsidR="00A53218">
        <w:rPr>
          <w:rFonts w:ascii="Arial" w:hAnsi="Arial" w:cs="Arial"/>
          <w:sz w:val="24"/>
          <w:szCs w:val="24"/>
        </w:rPr>
        <w:t xml:space="preserve"> license</w:t>
      </w:r>
      <w:r w:rsidR="00080A76">
        <w:rPr>
          <w:rFonts w:ascii="Arial" w:hAnsi="Arial" w:cs="Arial"/>
          <w:sz w:val="24"/>
          <w:szCs w:val="24"/>
        </w:rPr>
        <w:t>, and then surrender</w:t>
      </w:r>
      <w:r w:rsidR="00C741DE">
        <w:rPr>
          <w:rFonts w:ascii="Arial" w:hAnsi="Arial" w:cs="Arial"/>
          <w:sz w:val="24"/>
          <w:szCs w:val="24"/>
        </w:rPr>
        <w:t>ing</w:t>
      </w:r>
      <w:r w:rsidR="00080A76">
        <w:rPr>
          <w:rFonts w:ascii="Arial" w:hAnsi="Arial" w:cs="Arial"/>
          <w:sz w:val="24"/>
          <w:szCs w:val="24"/>
        </w:rPr>
        <w:t xml:space="preserve"> </w:t>
      </w:r>
      <w:r w:rsidR="00CB6EF5">
        <w:rPr>
          <w:rFonts w:ascii="Arial" w:hAnsi="Arial" w:cs="Arial"/>
          <w:sz w:val="24"/>
          <w:szCs w:val="24"/>
        </w:rPr>
        <w:t>the</w:t>
      </w:r>
      <w:r w:rsidR="00D74095">
        <w:rPr>
          <w:rFonts w:ascii="Arial" w:hAnsi="Arial" w:cs="Arial"/>
          <w:sz w:val="24"/>
          <w:szCs w:val="24"/>
        </w:rPr>
        <w:t xml:space="preserve"> conditional</w:t>
      </w:r>
      <w:r w:rsidR="00CB6EF5">
        <w:rPr>
          <w:rFonts w:ascii="Arial" w:hAnsi="Arial" w:cs="Arial"/>
          <w:sz w:val="24"/>
          <w:szCs w:val="24"/>
        </w:rPr>
        <w:t xml:space="preserve"> </w:t>
      </w:r>
      <w:r w:rsidR="00080A76">
        <w:rPr>
          <w:rFonts w:ascii="Arial" w:hAnsi="Arial" w:cs="Arial"/>
          <w:sz w:val="24"/>
          <w:szCs w:val="24"/>
        </w:rPr>
        <w:t xml:space="preserve">license </w:t>
      </w:r>
      <w:r w:rsidR="00976AEC">
        <w:rPr>
          <w:rFonts w:ascii="Arial" w:hAnsi="Arial" w:cs="Arial"/>
          <w:sz w:val="24"/>
          <w:szCs w:val="24"/>
        </w:rPr>
        <w:t>without</w:t>
      </w:r>
      <w:r w:rsidR="00080A76">
        <w:rPr>
          <w:rFonts w:ascii="Arial" w:hAnsi="Arial" w:cs="Arial"/>
          <w:sz w:val="24"/>
          <w:szCs w:val="24"/>
        </w:rPr>
        <w:t xml:space="preserve"> </w:t>
      </w:r>
      <w:r w:rsidR="00FE378D">
        <w:rPr>
          <w:rFonts w:ascii="Arial" w:hAnsi="Arial" w:cs="Arial"/>
          <w:sz w:val="24"/>
          <w:szCs w:val="24"/>
        </w:rPr>
        <w:t xml:space="preserve">satisfying the </w:t>
      </w:r>
      <w:r w:rsidR="00D74095">
        <w:rPr>
          <w:rFonts w:ascii="Arial" w:hAnsi="Arial" w:cs="Arial"/>
          <w:sz w:val="24"/>
          <w:szCs w:val="24"/>
        </w:rPr>
        <w:t xml:space="preserve">agreement </w:t>
      </w:r>
      <w:r w:rsidR="00FE378D">
        <w:rPr>
          <w:rFonts w:ascii="Arial" w:hAnsi="Arial" w:cs="Arial"/>
          <w:sz w:val="24"/>
          <w:szCs w:val="24"/>
        </w:rPr>
        <w:t>conditions</w:t>
      </w:r>
      <w:r w:rsidR="00080A76">
        <w:rPr>
          <w:rFonts w:ascii="Arial" w:hAnsi="Arial" w:cs="Arial"/>
          <w:sz w:val="24"/>
          <w:szCs w:val="24"/>
        </w:rPr>
        <w:t xml:space="preserve">.  </w:t>
      </w:r>
      <w:r w:rsidR="00CA5E35">
        <w:rPr>
          <w:rFonts w:ascii="Arial" w:hAnsi="Arial" w:cs="Arial"/>
          <w:sz w:val="24"/>
          <w:szCs w:val="24"/>
        </w:rPr>
        <w:t xml:space="preserve">Conditional licensees were required to </w:t>
      </w:r>
      <w:r w:rsidR="00377831">
        <w:rPr>
          <w:rFonts w:ascii="Arial" w:hAnsi="Arial" w:cs="Arial"/>
          <w:sz w:val="24"/>
          <w:szCs w:val="24"/>
        </w:rPr>
        <w:t xml:space="preserve">either </w:t>
      </w:r>
      <w:r w:rsidR="00C474A6">
        <w:rPr>
          <w:rFonts w:ascii="Arial" w:hAnsi="Arial" w:cs="Arial"/>
          <w:sz w:val="24"/>
          <w:szCs w:val="24"/>
        </w:rPr>
        <w:t xml:space="preserve">honor their agreements </w:t>
      </w:r>
      <w:r w:rsidR="00504DD3">
        <w:rPr>
          <w:rFonts w:ascii="Arial" w:hAnsi="Arial" w:cs="Arial"/>
          <w:sz w:val="24"/>
          <w:szCs w:val="24"/>
        </w:rPr>
        <w:t>to</w:t>
      </w:r>
      <w:r w:rsidR="00C474A6">
        <w:rPr>
          <w:rFonts w:ascii="Arial" w:hAnsi="Arial" w:cs="Arial"/>
          <w:sz w:val="24"/>
          <w:szCs w:val="24"/>
        </w:rPr>
        <w:t xml:space="preserve"> maintain their license or face suspension</w:t>
      </w:r>
      <w:r w:rsidR="00377831">
        <w:rPr>
          <w:rFonts w:ascii="Arial" w:hAnsi="Arial" w:cs="Arial"/>
          <w:sz w:val="24"/>
          <w:szCs w:val="24"/>
        </w:rPr>
        <w:t xml:space="preserve">.  </w:t>
      </w:r>
      <w:r w:rsidR="00534F7C">
        <w:rPr>
          <w:rFonts w:ascii="Arial" w:hAnsi="Arial" w:cs="Arial"/>
          <w:sz w:val="24"/>
          <w:szCs w:val="24"/>
        </w:rPr>
        <w:t xml:space="preserve">Most conditional licensees </w:t>
      </w:r>
      <w:r w:rsidR="00C20899">
        <w:rPr>
          <w:rFonts w:ascii="Arial" w:hAnsi="Arial" w:cs="Arial"/>
          <w:sz w:val="24"/>
          <w:szCs w:val="24"/>
        </w:rPr>
        <w:t>do</w:t>
      </w:r>
      <w:r w:rsidR="00534F7C">
        <w:rPr>
          <w:rFonts w:ascii="Arial" w:hAnsi="Arial" w:cs="Arial"/>
          <w:sz w:val="24"/>
          <w:szCs w:val="24"/>
        </w:rPr>
        <w:t xml:space="preserve"> not want their licenses suspended because </w:t>
      </w:r>
      <w:r w:rsidR="00560AFB">
        <w:rPr>
          <w:rFonts w:ascii="Arial" w:hAnsi="Arial" w:cs="Arial"/>
          <w:sz w:val="24"/>
          <w:szCs w:val="24"/>
        </w:rPr>
        <w:t>l</w:t>
      </w:r>
      <w:r w:rsidR="00DC624F" w:rsidRPr="00DC624F">
        <w:rPr>
          <w:rFonts w:ascii="Arial" w:hAnsi="Arial" w:cs="Arial"/>
          <w:sz w:val="24"/>
          <w:szCs w:val="24"/>
        </w:rPr>
        <w:t xml:space="preserve">icense suspensions are public information accessible via the NMLS and must be reported in the disclosure questions on future licensing and/or renewal </w:t>
      </w:r>
      <w:r w:rsidR="00DC624F" w:rsidRPr="00DC624F">
        <w:rPr>
          <w:rFonts w:ascii="Arial" w:hAnsi="Arial" w:cs="Arial"/>
          <w:sz w:val="24"/>
          <w:szCs w:val="24"/>
        </w:rPr>
        <w:lastRenderedPageBreak/>
        <w:t>applications.</w:t>
      </w:r>
      <w:r w:rsidR="00C46924">
        <w:rPr>
          <w:rFonts w:ascii="Arial" w:hAnsi="Arial" w:cs="Arial"/>
          <w:sz w:val="24"/>
          <w:szCs w:val="24"/>
        </w:rPr>
        <w:t xml:space="preserve">  </w:t>
      </w:r>
      <w:r w:rsidR="00EC20A2">
        <w:rPr>
          <w:rFonts w:ascii="Arial" w:hAnsi="Arial" w:cs="Arial"/>
          <w:sz w:val="24"/>
          <w:szCs w:val="24"/>
        </w:rPr>
        <w:t xml:space="preserve">A person whose license is suspended may have difficulty </w:t>
      </w:r>
      <w:r w:rsidR="009D7600">
        <w:rPr>
          <w:rFonts w:ascii="Arial" w:hAnsi="Arial" w:cs="Arial"/>
          <w:sz w:val="24"/>
          <w:szCs w:val="24"/>
        </w:rPr>
        <w:t>getting licensed in another state or obtaining employment.</w:t>
      </w:r>
    </w:p>
    <w:p w14:paraId="1471F2AE" w14:textId="68D73933" w:rsidR="00A357EA" w:rsidRDefault="00976AEC" w:rsidP="006F7B4D">
      <w:pPr>
        <w:ind w:firstLine="720"/>
        <w:rPr>
          <w:rFonts w:ascii="Arial" w:hAnsi="Arial" w:cs="Arial"/>
          <w:sz w:val="24"/>
          <w:szCs w:val="24"/>
        </w:rPr>
      </w:pPr>
      <w:r>
        <w:rPr>
          <w:rFonts w:ascii="Arial" w:hAnsi="Arial" w:cs="Arial"/>
          <w:sz w:val="24"/>
          <w:szCs w:val="24"/>
        </w:rPr>
        <w:t xml:space="preserve">Beginning in March 2020, at the start of the COVID-19 pandemic, the department </w:t>
      </w:r>
      <w:r w:rsidR="00DC624F">
        <w:rPr>
          <w:rFonts w:ascii="Arial" w:hAnsi="Arial" w:cs="Arial"/>
          <w:sz w:val="24"/>
          <w:szCs w:val="24"/>
        </w:rPr>
        <w:t>temporarily amended</w:t>
      </w:r>
      <w:r>
        <w:rPr>
          <w:rFonts w:ascii="Arial" w:hAnsi="Arial" w:cs="Arial"/>
          <w:sz w:val="24"/>
          <w:szCs w:val="24"/>
        </w:rPr>
        <w:t xml:space="preserve"> </w:t>
      </w:r>
      <w:r w:rsidR="009D7600">
        <w:rPr>
          <w:rFonts w:ascii="Arial" w:hAnsi="Arial" w:cs="Arial"/>
          <w:sz w:val="24"/>
          <w:szCs w:val="24"/>
        </w:rPr>
        <w:t xml:space="preserve">its </w:t>
      </w:r>
      <w:r>
        <w:rPr>
          <w:rFonts w:ascii="Arial" w:hAnsi="Arial" w:cs="Arial"/>
          <w:sz w:val="24"/>
          <w:szCs w:val="24"/>
        </w:rPr>
        <w:t xml:space="preserve">guidelines to allow </w:t>
      </w:r>
      <w:r w:rsidR="006C35C5">
        <w:rPr>
          <w:rFonts w:ascii="Arial" w:hAnsi="Arial" w:cs="Arial"/>
          <w:sz w:val="24"/>
          <w:szCs w:val="24"/>
        </w:rPr>
        <w:t xml:space="preserve">conditional </w:t>
      </w:r>
      <w:r>
        <w:rPr>
          <w:rFonts w:ascii="Arial" w:hAnsi="Arial" w:cs="Arial"/>
          <w:sz w:val="24"/>
          <w:szCs w:val="24"/>
        </w:rPr>
        <w:t>licensees to surrender their licenses for any reason</w:t>
      </w:r>
      <w:r w:rsidR="00A31132">
        <w:rPr>
          <w:rFonts w:ascii="Arial" w:hAnsi="Arial" w:cs="Arial"/>
          <w:sz w:val="24"/>
          <w:szCs w:val="24"/>
        </w:rPr>
        <w:t>, and the licenses were not suspended</w:t>
      </w:r>
      <w:r>
        <w:rPr>
          <w:rFonts w:ascii="Arial" w:hAnsi="Arial" w:cs="Arial"/>
          <w:sz w:val="24"/>
          <w:szCs w:val="24"/>
        </w:rPr>
        <w:t>.</w:t>
      </w:r>
      <w:r w:rsidR="00DC624F">
        <w:rPr>
          <w:rFonts w:ascii="Arial" w:hAnsi="Arial" w:cs="Arial"/>
          <w:sz w:val="24"/>
          <w:szCs w:val="24"/>
        </w:rPr>
        <w:t xml:space="preserve">  </w:t>
      </w:r>
      <w:r w:rsidR="0057337B">
        <w:rPr>
          <w:rFonts w:ascii="Arial" w:hAnsi="Arial" w:cs="Arial"/>
          <w:sz w:val="24"/>
          <w:szCs w:val="24"/>
        </w:rPr>
        <w:t>As the conditions of the pandemic wind down, the guidelines were revisited</w:t>
      </w:r>
      <w:r w:rsidR="00A31132">
        <w:rPr>
          <w:rFonts w:ascii="Arial" w:hAnsi="Arial" w:cs="Arial"/>
          <w:sz w:val="24"/>
          <w:szCs w:val="24"/>
        </w:rPr>
        <w:t>,</w:t>
      </w:r>
      <w:r w:rsidR="0057337B">
        <w:rPr>
          <w:rFonts w:ascii="Arial" w:hAnsi="Arial" w:cs="Arial"/>
          <w:sz w:val="24"/>
          <w:szCs w:val="24"/>
        </w:rPr>
        <w:t xml:space="preserve"> and </w:t>
      </w:r>
      <w:r w:rsidR="00AD261E">
        <w:rPr>
          <w:rFonts w:ascii="Arial" w:hAnsi="Arial" w:cs="Arial"/>
          <w:sz w:val="24"/>
          <w:szCs w:val="24"/>
        </w:rPr>
        <w:t>the department</w:t>
      </w:r>
      <w:r w:rsidR="0057337B">
        <w:rPr>
          <w:rFonts w:ascii="Arial" w:hAnsi="Arial" w:cs="Arial"/>
          <w:sz w:val="24"/>
          <w:szCs w:val="24"/>
        </w:rPr>
        <w:t xml:space="preserve"> determined </w:t>
      </w:r>
      <w:r w:rsidR="00AD261E">
        <w:rPr>
          <w:rFonts w:ascii="Arial" w:hAnsi="Arial" w:cs="Arial"/>
          <w:sz w:val="24"/>
          <w:szCs w:val="24"/>
        </w:rPr>
        <w:t>its</w:t>
      </w:r>
      <w:r w:rsidR="00AF696A">
        <w:rPr>
          <w:rFonts w:ascii="Arial" w:hAnsi="Arial" w:cs="Arial"/>
          <w:sz w:val="24"/>
          <w:szCs w:val="24"/>
        </w:rPr>
        <w:t xml:space="preserve"> </w:t>
      </w:r>
      <w:r w:rsidR="0057337B">
        <w:rPr>
          <w:rFonts w:ascii="Arial" w:hAnsi="Arial" w:cs="Arial"/>
          <w:sz w:val="24"/>
          <w:szCs w:val="24"/>
        </w:rPr>
        <w:t xml:space="preserve">concerns </w:t>
      </w:r>
      <w:r w:rsidR="00AF696A">
        <w:rPr>
          <w:rFonts w:ascii="Arial" w:hAnsi="Arial" w:cs="Arial"/>
          <w:sz w:val="24"/>
          <w:szCs w:val="24"/>
        </w:rPr>
        <w:t xml:space="preserve">about conditional licensees </w:t>
      </w:r>
      <w:r w:rsidR="00165AEC">
        <w:rPr>
          <w:rFonts w:ascii="Arial" w:hAnsi="Arial" w:cs="Arial"/>
          <w:sz w:val="24"/>
          <w:szCs w:val="24"/>
        </w:rPr>
        <w:t xml:space="preserve">surrendering licenses without meeting the </w:t>
      </w:r>
      <w:r w:rsidR="00AD261E">
        <w:rPr>
          <w:rFonts w:ascii="Arial" w:hAnsi="Arial" w:cs="Arial"/>
          <w:sz w:val="24"/>
          <w:szCs w:val="24"/>
        </w:rPr>
        <w:t>conditions of their agreement</w:t>
      </w:r>
      <w:r w:rsidR="0057337B">
        <w:rPr>
          <w:rFonts w:ascii="Arial" w:hAnsi="Arial" w:cs="Arial"/>
          <w:sz w:val="24"/>
          <w:szCs w:val="24"/>
        </w:rPr>
        <w:t xml:space="preserve"> </w:t>
      </w:r>
      <w:r w:rsidR="00DC624F">
        <w:rPr>
          <w:rFonts w:ascii="Arial" w:hAnsi="Arial" w:cs="Arial"/>
          <w:sz w:val="24"/>
          <w:szCs w:val="24"/>
        </w:rPr>
        <w:t>could</w:t>
      </w:r>
      <w:r w:rsidR="0057337B">
        <w:rPr>
          <w:rFonts w:ascii="Arial" w:hAnsi="Arial" w:cs="Arial"/>
          <w:sz w:val="24"/>
          <w:szCs w:val="24"/>
        </w:rPr>
        <w:t xml:space="preserve"> be addressed without a license suspension</w:t>
      </w:r>
      <w:r w:rsidR="00AD261E">
        <w:rPr>
          <w:rFonts w:ascii="Arial" w:hAnsi="Arial" w:cs="Arial"/>
          <w:sz w:val="24"/>
          <w:szCs w:val="24"/>
        </w:rPr>
        <w:t>.  Instead, in such circumstances, the department is proposing to</w:t>
      </w:r>
      <w:r w:rsidR="000A2680">
        <w:rPr>
          <w:rFonts w:ascii="Arial" w:hAnsi="Arial" w:cs="Arial"/>
          <w:sz w:val="24"/>
          <w:szCs w:val="24"/>
        </w:rPr>
        <w:t xml:space="preserve"> </w:t>
      </w:r>
      <w:r w:rsidR="00F52E66">
        <w:rPr>
          <w:rFonts w:ascii="Arial" w:hAnsi="Arial" w:cs="Arial"/>
          <w:sz w:val="24"/>
          <w:szCs w:val="24"/>
        </w:rPr>
        <w:t>allow</w:t>
      </w:r>
      <w:r w:rsidR="000A2680">
        <w:rPr>
          <w:rFonts w:ascii="Arial" w:hAnsi="Arial" w:cs="Arial"/>
          <w:sz w:val="24"/>
          <w:szCs w:val="24"/>
        </w:rPr>
        <w:t xml:space="preserve"> those who have not satisfied </w:t>
      </w:r>
      <w:r w:rsidR="00F52E66">
        <w:rPr>
          <w:rFonts w:ascii="Arial" w:hAnsi="Arial" w:cs="Arial"/>
          <w:sz w:val="24"/>
          <w:szCs w:val="24"/>
        </w:rPr>
        <w:t>agreement conditions</w:t>
      </w:r>
      <w:r w:rsidR="00AD261E">
        <w:rPr>
          <w:rFonts w:ascii="Arial" w:hAnsi="Arial" w:cs="Arial"/>
          <w:sz w:val="24"/>
          <w:szCs w:val="24"/>
        </w:rPr>
        <w:t xml:space="preserve"> </w:t>
      </w:r>
      <w:r w:rsidR="00F52E66">
        <w:rPr>
          <w:rFonts w:ascii="Arial" w:hAnsi="Arial" w:cs="Arial"/>
          <w:sz w:val="24"/>
          <w:szCs w:val="24"/>
        </w:rPr>
        <w:t>to surrender their license</w:t>
      </w:r>
      <w:r w:rsidR="007E67B2">
        <w:rPr>
          <w:rFonts w:ascii="Arial" w:hAnsi="Arial" w:cs="Arial"/>
          <w:sz w:val="24"/>
          <w:szCs w:val="24"/>
        </w:rPr>
        <w:t>s</w:t>
      </w:r>
      <w:r w:rsidR="00F52E66">
        <w:rPr>
          <w:rFonts w:ascii="Arial" w:hAnsi="Arial" w:cs="Arial"/>
          <w:sz w:val="24"/>
          <w:szCs w:val="24"/>
        </w:rPr>
        <w:t xml:space="preserve"> </w:t>
      </w:r>
      <w:r w:rsidR="00571EEE">
        <w:rPr>
          <w:rFonts w:ascii="Arial" w:hAnsi="Arial" w:cs="Arial"/>
          <w:sz w:val="24"/>
          <w:szCs w:val="24"/>
        </w:rPr>
        <w:t xml:space="preserve">with the limitation that </w:t>
      </w:r>
      <w:r w:rsidR="00877666">
        <w:rPr>
          <w:rFonts w:ascii="Arial" w:hAnsi="Arial" w:cs="Arial"/>
          <w:sz w:val="24"/>
          <w:szCs w:val="24"/>
        </w:rPr>
        <w:t>they</w:t>
      </w:r>
      <w:r w:rsidR="001253B7">
        <w:rPr>
          <w:rFonts w:ascii="Arial" w:hAnsi="Arial" w:cs="Arial"/>
          <w:sz w:val="24"/>
          <w:szCs w:val="24"/>
        </w:rPr>
        <w:t xml:space="preserve"> may not obtain another license for three years</w:t>
      </w:r>
      <w:r w:rsidR="00C00B25">
        <w:rPr>
          <w:rFonts w:ascii="Arial" w:hAnsi="Arial" w:cs="Arial"/>
          <w:sz w:val="24"/>
          <w:szCs w:val="24"/>
        </w:rPr>
        <w:t xml:space="preserve"> unless </w:t>
      </w:r>
      <w:r w:rsidR="00877666">
        <w:rPr>
          <w:rFonts w:ascii="Arial" w:hAnsi="Arial" w:cs="Arial"/>
          <w:sz w:val="24"/>
          <w:szCs w:val="24"/>
        </w:rPr>
        <w:t>they have</w:t>
      </w:r>
      <w:r w:rsidR="00C00B25">
        <w:rPr>
          <w:rFonts w:ascii="Arial" w:hAnsi="Arial" w:cs="Arial"/>
          <w:sz w:val="24"/>
          <w:szCs w:val="24"/>
        </w:rPr>
        <w:t xml:space="preserve"> resolved the circumstances that led to conditional licensure.</w:t>
      </w:r>
      <w:r w:rsidR="0057337B">
        <w:rPr>
          <w:rFonts w:ascii="Arial" w:hAnsi="Arial" w:cs="Arial"/>
          <w:sz w:val="24"/>
          <w:szCs w:val="24"/>
        </w:rPr>
        <w:t xml:space="preserve">  </w:t>
      </w:r>
      <w:r w:rsidR="009A3E1D">
        <w:rPr>
          <w:rFonts w:ascii="Arial" w:hAnsi="Arial" w:cs="Arial"/>
          <w:sz w:val="24"/>
          <w:szCs w:val="24"/>
        </w:rPr>
        <w:t xml:space="preserve">The three-year </w:t>
      </w:r>
      <w:r w:rsidR="0057337B">
        <w:rPr>
          <w:rFonts w:ascii="Arial" w:hAnsi="Arial" w:cs="Arial"/>
          <w:sz w:val="24"/>
          <w:szCs w:val="24"/>
        </w:rPr>
        <w:t>timeframe was chosen to allow licensee</w:t>
      </w:r>
      <w:r w:rsidR="009A3E1D">
        <w:rPr>
          <w:rFonts w:ascii="Arial" w:hAnsi="Arial" w:cs="Arial"/>
          <w:sz w:val="24"/>
          <w:szCs w:val="24"/>
        </w:rPr>
        <w:t>s</w:t>
      </w:r>
      <w:r w:rsidR="0057337B">
        <w:rPr>
          <w:rFonts w:ascii="Arial" w:hAnsi="Arial" w:cs="Arial"/>
          <w:sz w:val="24"/>
          <w:szCs w:val="24"/>
        </w:rPr>
        <w:t xml:space="preserve"> sufficient time to address their financial situation with the </w:t>
      </w:r>
      <w:r w:rsidR="00AE11F1">
        <w:rPr>
          <w:rFonts w:ascii="Arial" w:hAnsi="Arial" w:cs="Arial"/>
          <w:sz w:val="24"/>
          <w:szCs w:val="24"/>
        </w:rPr>
        <w:t>expectation that by the end of three years, the</w:t>
      </w:r>
      <w:r w:rsidR="005A6F52">
        <w:rPr>
          <w:rFonts w:ascii="Arial" w:hAnsi="Arial" w:cs="Arial"/>
          <w:sz w:val="24"/>
          <w:szCs w:val="24"/>
        </w:rPr>
        <w:t>y</w:t>
      </w:r>
      <w:r w:rsidR="006375C1">
        <w:rPr>
          <w:rFonts w:ascii="Arial" w:hAnsi="Arial" w:cs="Arial"/>
          <w:sz w:val="24"/>
          <w:szCs w:val="24"/>
        </w:rPr>
        <w:t xml:space="preserve"> could reapply</w:t>
      </w:r>
      <w:r w:rsidR="0057337B">
        <w:rPr>
          <w:rFonts w:ascii="Arial" w:hAnsi="Arial" w:cs="Arial"/>
          <w:sz w:val="24"/>
          <w:szCs w:val="24"/>
        </w:rPr>
        <w:t xml:space="preserve"> </w:t>
      </w:r>
      <w:r w:rsidR="005A6F52">
        <w:rPr>
          <w:rFonts w:ascii="Arial" w:hAnsi="Arial" w:cs="Arial"/>
          <w:sz w:val="24"/>
          <w:szCs w:val="24"/>
        </w:rPr>
        <w:t xml:space="preserve">and satisfy the </w:t>
      </w:r>
      <w:r w:rsidR="00AB0E8C">
        <w:rPr>
          <w:rFonts w:ascii="Arial" w:hAnsi="Arial" w:cs="Arial"/>
          <w:sz w:val="24"/>
          <w:szCs w:val="24"/>
        </w:rPr>
        <w:t xml:space="preserve">financial responsibility </w:t>
      </w:r>
      <w:r w:rsidR="005A6F52">
        <w:rPr>
          <w:rFonts w:ascii="Arial" w:hAnsi="Arial" w:cs="Arial"/>
          <w:sz w:val="24"/>
          <w:szCs w:val="24"/>
        </w:rPr>
        <w:t xml:space="preserve">requirements for licensure </w:t>
      </w:r>
      <w:r w:rsidR="0057337B">
        <w:rPr>
          <w:rFonts w:ascii="Arial" w:hAnsi="Arial" w:cs="Arial"/>
          <w:sz w:val="24"/>
          <w:szCs w:val="24"/>
        </w:rPr>
        <w:t>without entering into new conditional agreement</w:t>
      </w:r>
      <w:r w:rsidR="00AD339B">
        <w:rPr>
          <w:rFonts w:ascii="Arial" w:hAnsi="Arial" w:cs="Arial"/>
          <w:sz w:val="24"/>
          <w:szCs w:val="24"/>
        </w:rPr>
        <w:t>s</w:t>
      </w:r>
      <w:r w:rsidR="0057337B">
        <w:rPr>
          <w:rFonts w:ascii="Arial" w:hAnsi="Arial" w:cs="Arial"/>
          <w:sz w:val="24"/>
          <w:szCs w:val="24"/>
        </w:rPr>
        <w:t>.</w:t>
      </w:r>
      <w:r w:rsidR="00962D25">
        <w:rPr>
          <w:rFonts w:ascii="Arial" w:hAnsi="Arial" w:cs="Arial"/>
          <w:sz w:val="24"/>
          <w:szCs w:val="24"/>
        </w:rPr>
        <w:t xml:space="preserve">  </w:t>
      </w:r>
      <w:r w:rsidR="0020536A">
        <w:rPr>
          <w:rFonts w:ascii="Arial" w:hAnsi="Arial" w:cs="Arial"/>
          <w:sz w:val="24"/>
          <w:szCs w:val="24"/>
        </w:rPr>
        <w:t>The three-year limitation should not apply i</w:t>
      </w:r>
      <w:r w:rsidR="00A26EE1">
        <w:rPr>
          <w:rFonts w:ascii="Arial" w:hAnsi="Arial" w:cs="Arial"/>
          <w:sz w:val="24"/>
          <w:szCs w:val="24"/>
        </w:rPr>
        <w:t>f a</w:t>
      </w:r>
      <w:r w:rsidR="003215AF">
        <w:rPr>
          <w:rFonts w:ascii="Arial" w:hAnsi="Arial" w:cs="Arial"/>
          <w:sz w:val="24"/>
          <w:szCs w:val="24"/>
        </w:rPr>
        <w:t xml:space="preserve"> </w:t>
      </w:r>
      <w:r w:rsidR="00885218">
        <w:rPr>
          <w:rFonts w:ascii="Arial" w:hAnsi="Arial" w:cs="Arial"/>
          <w:sz w:val="24"/>
          <w:szCs w:val="24"/>
        </w:rPr>
        <w:t>person</w:t>
      </w:r>
      <w:r w:rsidR="003215AF">
        <w:rPr>
          <w:rFonts w:ascii="Arial" w:hAnsi="Arial" w:cs="Arial"/>
          <w:sz w:val="24"/>
          <w:szCs w:val="24"/>
        </w:rPr>
        <w:t xml:space="preserve"> </w:t>
      </w:r>
      <w:r w:rsidR="00A26EE1">
        <w:rPr>
          <w:rFonts w:ascii="Arial" w:hAnsi="Arial" w:cs="Arial"/>
          <w:sz w:val="24"/>
          <w:szCs w:val="24"/>
        </w:rPr>
        <w:t xml:space="preserve">who previously surrendered a </w:t>
      </w:r>
      <w:r w:rsidR="00885218">
        <w:rPr>
          <w:rFonts w:ascii="Arial" w:hAnsi="Arial" w:cs="Arial"/>
          <w:sz w:val="24"/>
          <w:szCs w:val="24"/>
        </w:rPr>
        <w:t xml:space="preserve">conditional </w:t>
      </w:r>
      <w:r w:rsidR="00A26EE1">
        <w:rPr>
          <w:rFonts w:ascii="Arial" w:hAnsi="Arial" w:cs="Arial"/>
          <w:sz w:val="24"/>
          <w:szCs w:val="24"/>
        </w:rPr>
        <w:t xml:space="preserve">license </w:t>
      </w:r>
      <w:r w:rsidR="003215AF">
        <w:rPr>
          <w:rFonts w:ascii="Arial" w:hAnsi="Arial" w:cs="Arial"/>
          <w:sz w:val="24"/>
          <w:szCs w:val="24"/>
        </w:rPr>
        <w:t xml:space="preserve">has fully resolved the </w:t>
      </w:r>
      <w:r w:rsidR="00890DBD">
        <w:rPr>
          <w:rFonts w:ascii="Arial" w:hAnsi="Arial" w:cs="Arial"/>
          <w:sz w:val="24"/>
          <w:szCs w:val="24"/>
        </w:rPr>
        <w:t xml:space="preserve">circumstances </w:t>
      </w:r>
      <w:r w:rsidR="003215AF">
        <w:rPr>
          <w:rFonts w:ascii="Arial" w:hAnsi="Arial" w:cs="Arial"/>
          <w:sz w:val="24"/>
          <w:szCs w:val="24"/>
        </w:rPr>
        <w:t xml:space="preserve">that led </w:t>
      </w:r>
      <w:r w:rsidR="002A0727">
        <w:rPr>
          <w:rFonts w:ascii="Arial" w:hAnsi="Arial" w:cs="Arial"/>
          <w:sz w:val="24"/>
          <w:szCs w:val="24"/>
        </w:rPr>
        <w:t xml:space="preserve">the department to </w:t>
      </w:r>
      <w:r w:rsidR="00890DBD">
        <w:rPr>
          <w:rFonts w:ascii="Arial" w:hAnsi="Arial" w:cs="Arial"/>
          <w:sz w:val="24"/>
          <w:szCs w:val="24"/>
        </w:rPr>
        <w:t>impose conditions</w:t>
      </w:r>
      <w:r w:rsidR="005A1FA2">
        <w:rPr>
          <w:rFonts w:ascii="Arial" w:hAnsi="Arial" w:cs="Arial"/>
          <w:sz w:val="24"/>
          <w:szCs w:val="24"/>
        </w:rPr>
        <w:t>,</w:t>
      </w:r>
      <w:r w:rsidR="00D83AC0">
        <w:rPr>
          <w:rFonts w:ascii="Arial" w:hAnsi="Arial" w:cs="Arial"/>
          <w:sz w:val="24"/>
          <w:szCs w:val="24"/>
        </w:rPr>
        <w:t xml:space="preserve"> and the department has no other reason to deny or condition licensure</w:t>
      </w:r>
      <w:r w:rsidR="003215AF">
        <w:rPr>
          <w:rFonts w:ascii="Arial" w:hAnsi="Arial" w:cs="Arial"/>
          <w:sz w:val="24"/>
          <w:szCs w:val="24"/>
        </w:rPr>
        <w:t>.</w:t>
      </w:r>
    </w:p>
    <w:p w14:paraId="770F6718" w14:textId="77777777" w:rsidR="00A357EA" w:rsidRDefault="00A357EA" w:rsidP="00A20F09">
      <w:pPr>
        <w:rPr>
          <w:rFonts w:ascii="Arial" w:hAnsi="Arial" w:cs="Arial"/>
          <w:sz w:val="24"/>
          <w:szCs w:val="24"/>
        </w:rPr>
      </w:pPr>
    </w:p>
    <w:p w14:paraId="0AB74E15" w14:textId="0ABA0E89" w:rsidR="007314E6" w:rsidRDefault="000656AD" w:rsidP="00980377">
      <w:pPr>
        <w:ind w:firstLine="720"/>
        <w:rPr>
          <w:rFonts w:ascii="Arial" w:hAnsi="Arial" w:cs="Arial"/>
          <w:sz w:val="24"/>
          <w:szCs w:val="24"/>
        </w:rPr>
      </w:pPr>
      <w:r>
        <w:rPr>
          <w:rFonts w:ascii="Arial" w:hAnsi="Arial" w:cs="Arial"/>
          <w:sz w:val="24"/>
          <w:szCs w:val="24"/>
        </w:rPr>
        <w:t>4</w:t>
      </w:r>
      <w:r w:rsidR="007314E6">
        <w:rPr>
          <w:rFonts w:ascii="Arial" w:hAnsi="Arial" w:cs="Arial"/>
          <w:sz w:val="24"/>
          <w:szCs w:val="24"/>
        </w:rPr>
        <w:t xml:space="preserve">.  </w:t>
      </w:r>
      <w:r w:rsidR="007314E6" w:rsidRPr="007314E6">
        <w:rPr>
          <w:rFonts w:ascii="Arial" w:hAnsi="Arial" w:cs="Arial"/>
          <w:sz w:val="24"/>
          <w:szCs w:val="24"/>
        </w:rPr>
        <w:t>The department proposes to repeal the following rule</w:t>
      </w:r>
      <w:r w:rsidR="007314E6">
        <w:rPr>
          <w:rFonts w:ascii="Arial" w:hAnsi="Arial" w:cs="Arial"/>
          <w:sz w:val="24"/>
          <w:szCs w:val="24"/>
        </w:rPr>
        <w:t>s:</w:t>
      </w:r>
    </w:p>
    <w:p w14:paraId="633E2AF9" w14:textId="76D506E4" w:rsidR="00E1585C" w:rsidRDefault="00E1585C" w:rsidP="004932FA">
      <w:pPr>
        <w:rPr>
          <w:rFonts w:ascii="Arial" w:hAnsi="Arial" w:cs="Arial"/>
          <w:sz w:val="24"/>
          <w:szCs w:val="24"/>
        </w:rPr>
      </w:pPr>
    </w:p>
    <w:p w14:paraId="044F6247" w14:textId="6BF30B48" w:rsidR="003F316E" w:rsidRPr="001C1CFE" w:rsidRDefault="003F316E" w:rsidP="003F316E">
      <w:pPr>
        <w:ind w:firstLine="720"/>
        <w:rPr>
          <w:rFonts w:ascii="Arial" w:hAnsi="Arial" w:cs="Arial"/>
          <w:sz w:val="24"/>
          <w:szCs w:val="24"/>
          <w:u w:val="single"/>
        </w:rPr>
      </w:pPr>
      <w:proofErr w:type="gramStart"/>
      <w:r w:rsidRPr="001C1CFE">
        <w:rPr>
          <w:rFonts w:ascii="Arial" w:hAnsi="Arial" w:cs="Arial"/>
          <w:sz w:val="24"/>
          <w:szCs w:val="24"/>
          <w:u w:val="single"/>
        </w:rPr>
        <w:t>2.59.313</w:t>
      </w:r>
      <w:r w:rsidR="001C1CFE" w:rsidRPr="001C1CFE">
        <w:rPr>
          <w:rFonts w:ascii="Arial" w:hAnsi="Arial" w:cs="Arial"/>
          <w:sz w:val="24"/>
          <w:szCs w:val="24"/>
          <w:u w:val="single"/>
        </w:rPr>
        <w:t xml:space="preserve">  INITIAL</w:t>
      </w:r>
      <w:proofErr w:type="gramEnd"/>
      <w:r w:rsidR="001C1CFE" w:rsidRPr="001C1CFE">
        <w:rPr>
          <w:rFonts w:ascii="Arial" w:hAnsi="Arial" w:cs="Arial"/>
          <w:sz w:val="24"/>
          <w:szCs w:val="24"/>
          <w:u w:val="single"/>
        </w:rPr>
        <w:t xml:space="preserve"> LICENSE APPLICATION THROUGH NMLS</w:t>
      </w:r>
    </w:p>
    <w:p w14:paraId="7479F89C" w14:textId="77777777" w:rsidR="003F316E" w:rsidRDefault="003F316E" w:rsidP="000A5398">
      <w:pPr>
        <w:rPr>
          <w:rFonts w:ascii="Arial" w:hAnsi="Arial" w:cs="Arial"/>
          <w:sz w:val="24"/>
          <w:szCs w:val="24"/>
        </w:rPr>
      </w:pPr>
    </w:p>
    <w:p w14:paraId="06438010" w14:textId="6BFE88EA" w:rsidR="003F316E" w:rsidRDefault="003F316E" w:rsidP="003F316E">
      <w:pPr>
        <w:ind w:firstLine="720"/>
        <w:rPr>
          <w:rFonts w:ascii="Arial" w:hAnsi="Arial" w:cs="Arial"/>
          <w:sz w:val="24"/>
          <w:szCs w:val="24"/>
        </w:rPr>
      </w:pPr>
      <w:r>
        <w:rPr>
          <w:rFonts w:ascii="Arial" w:hAnsi="Arial" w:cs="Arial"/>
          <w:sz w:val="24"/>
          <w:szCs w:val="24"/>
        </w:rPr>
        <w:t xml:space="preserve">AUTH:  </w:t>
      </w:r>
      <w:r w:rsidR="001C1CFE">
        <w:rPr>
          <w:rFonts w:ascii="Arial" w:hAnsi="Arial" w:cs="Arial"/>
          <w:sz w:val="24"/>
          <w:szCs w:val="24"/>
        </w:rPr>
        <w:t>32-5-201, 32-5-209, MCA</w:t>
      </w:r>
    </w:p>
    <w:p w14:paraId="669492B1" w14:textId="383CD9A0" w:rsidR="003F316E" w:rsidRDefault="003F316E" w:rsidP="003F316E">
      <w:pPr>
        <w:ind w:firstLine="720"/>
        <w:rPr>
          <w:rFonts w:ascii="Arial" w:hAnsi="Arial" w:cs="Arial"/>
          <w:sz w:val="24"/>
          <w:szCs w:val="24"/>
        </w:rPr>
      </w:pPr>
      <w:r>
        <w:rPr>
          <w:rFonts w:ascii="Arial" w:hAnsi="Arial" w:cs="Arial"/>
          <w:sz w:val="24"/>
          <w:szCs w:val="24"/>
        </w:rPr>
        <w:t xml:space="preserve">IMP:  </w:t>
      </w:r>
      <w:r w:rsidR="001C1CFE">
        <w:rPr>
          <w:rFonts w:ascii="Arial" w:hAnsi="Arial" w:cs="Arial"/>
          <w:sz w:val="24"/>
          <w:szCs w:val="24"/>
        </w:rPr>
        <w:t>32-5-201, 32-5-209, MCA</w:t>
      </w:r>
    </w:p>
    <w:p w14:paraId="6CCC88EF" w14:textId="45BECF84" w:rsidR="003F316E" w:rsidRDefault="003F316E" w:rsidP="000A5398">
      <w:pPr>
        <w:rPr>
          <w:rFonts w:ascii="Arial" w:hAnsi="Arial" w:cs="Arial"/>
          <w:sz w:val="24"/>
          <w:szCs w:val="24"/>
        </w:rPr>
      </w:pPr>
    </w:p>
    <w:p w14:paraId="1E7F109E" w14:textId="77777777" w:rsidR="000A5398" w:rsidRDefault="000A5398" w:rsidP="000A5398">
      <w:pPr>
        <w:ind w:firstLine="720"/>
        <w:rPr>
          <w:rFonts w:ascii="Arial" w:hAnsi="Arial" w:cs="Arial"/>
          <w:sz w:val="24"/>
          <w:szCs w:val="24"/>
        </w:rPr>
      </w:pPr>
      <w:r w:rsidRPr="006614A8">
        <w:rPr>
          <w:rFonts w:ascii="Arial" w:hAnsi="Arial" w:cs="Arial"/>
          <w:sz w:val="24"/>
          <w:szCs w:val="24"/>
          <w:u w:val="single"/>
        </w:rPr>
        <w:t>GENERAL STATEMENT OF REASONABLE NECESSITY</w:t>
      </w:r>
      <w:r>
        <w:rPr>
          <w:rFonts w:ascii="Arial" w:hAnsi="Arial" w:cs="Arial"/>
          <w:sz w:val="24"/>
          <w:szCs w:val="24"/>
        </w:rPr>
        <w:t>:  The department proposes to:</w:t>
      </w:r>
    </w:p>
    <w:p w14:paraId="0BAD4782" w14:textId="23C06462" w:rsidR="000A5398" w:rsidRDefault="000A5398" w:rsidP="000A5398">
      <w:pPr>
        <w:pStyle w:val="ListParagraph"/>
        <w:numPr>
          <w:ilvl w:val="0"/>
          <w:numId w:val="3"/>
        </w:numPr>
        <w:rPr>
          <w:rFonts w:cs="Arial"/>
          <w:szCs w:val="24"/>
        </w:rPr>
      </w:pPr>
      <w:r w:rsidRPr="009D30D2">
        <w:rPr>
          <w:rFonts w:cs="Arial"/>
          <w:szCs w:val="24"/>
        </w:rPr>
        <w:t xml:space="preserve">repeal ARM </w:t>
      </w:r>
      <w:r>
        <w:rPr>
          <w:rFonts w:cs="Arial"/>
          <w:szCs w:val="24"/>
        </w:rPr>
        <w:t xml:space="preserve">2.59.313, </w:t>
      </w:r>
      <w:r w:rsidRPr="009D30D2">
        <w:rPr>
          <w:rFonts w:cs="Arial"/>
          <w:szCs w:val="24"/>
        </w:rPr>
        <w:t xml:space="preserve">2.59.314, </w:t>
      </w:r>
      <w:r>
        <w:rPr>
          <w:rFonts w:cs="Arial"/>
          <w:szCs w:val="24"/>
        </w:rPr>
        <w:t xml:space="preserve">and </w:t>
      </w:r>
      <w:r w:rsidRPr="009D30D2">
        <w:rPr>
          <w:rFonts w:cs="Arial"/>
          <w:szCs w:val="24"/>
        </w:rPr>
        <w:t xml:space="preserve">2.59.316 and consolidate </w:t>
      </w:r>
      <w:r w:rsidR="00086593">
        <w:rPr>
          <w:rFonts w:cs="Arial"/>
          <w:szCs w:val="24"/>
        </w:rPr>
        <w:t xml:space="preserve">any </w:t>
      </w:r>
      <w:r w:rsidR="00DB7D0B">
        <w:rPr>
          <w:rFonts w:cs="Arial"/>
          <w:szCs w:val="24"/>
        </w:rPr>
        <w:t xml:space="preserve">portions of those rules that need to remain </w:t>
      </w:r>
      <w:r>
        <w:rPr>
          <w:rFonts w:cs="Arial"/>
          <w:szCs w:val="24"/>
        </w:rPr>
        <w:t>with</w:t>
      </w:r>
      <w:r w:rsidR="00086593">
        <w:rPr>
          <w:rFonts w:cs="Arial"/>
          <w:szCs w:val="24"/>
        </w:rPr>
        <w:t>in</w:t>
      </w:r>
      <w:r w:rsidRPr="009D30D2">
        <w:rPr>
          <w:rFonts w:cs="Arial"/>
          <w:szCs w:val="24"/>
        </w:rPr>
        <w:t xml:space="preserve"> the proposed amended ARM </w:t>
      </w:r>
      <w:proofErr w:type="gramStart"/>
      <w:r w:rsidRPr="009D30D2">
        <w:rPr>
          <w:rFonts w:cs="Arial"/>
          <w:szCs w:val="24"/>
        </w:rPr>
        <w:t>2.59.</w:t>
      </w:r>
      <w:r>
        <w:rPr>
          <w:rFonts w:cs="Arial"/>
          <w:szCs w:val="24"/>
        </w:rPr>
        <w:t>310</w:t>
      </w:r>
      <w:r w:rsidR="00D2439B">
        <w:rPr>
          <w:rFonts w:cs="Arial"/>
          <w:szCs w:val="24"/>
        </w:rPr>
        <w:t>;</w:t>
      </w:r>
      <w:proofErr w:type="gramEnd"/>
    </w:p>
    <w:p w14:paraId="119CEBFE" w14:textId="3F1E0ED7" w:rsidR="000A5398" w:rsidRDefault="000A5398" w:rsidP="000A5398">
      <w:pPr>
        <w:pStyle w:val="ListParagraph"/>
        <w:numPr>
          <w:ilvl w:val="0"/>
          <w:numId w:val="3"/>
        </w:numPr>
        <w:rPr>
          <w:rFonts w:cs="Arial"/>
          <w:szCs w:val="24"/>
        </w:rPr>
      </w:pPr>
      <w:r>
        <w:rPr>
          <w:rFonts w:cs="Arial"/>
          <w:szCs w:val="24"/>
        </w:rPr>
        <w:t xml:space="preserve">repeal ARM 2.59.708, 2.59.709, 2.59.710, and 2.59.711 and consolidate </w:t>
      </w:r>
      <w:r w:rsidR="00FC5C79">
        <w:rPr>
          <w:rFonts w:cs="Arial"/>
          <w:szCs w:val="24"/>
        </w:rPr>
        <w:t xml:space="preserve">any portions of those rules that need to remain </w:t>
      </w:r>
      <w:r>
        <w:rPr>
          <w:rFonts w:cs="Arial"/>
          <w:szCs w:val="24"/>
        </w:rPr>
        <w:t>with</w:t>
      </w:r>
      <w:r w:rsidR="00FC5C79">
        <w:rPr>
          <w:rFonts w:cs="Arial"/>
          <w:szCs w:val="24"/>
        </w:rPr>
        <w:t>in</w:t>
      </w:r>
      <w:r>
        <w:rPr>
          <w:rFonts w:cs="Arial"/>
          <w:szCs w:val="24"/>
        </w:rPr>
        <w:t xml:space="preserve"> the proposed amended ARM </w:t>
      </w:r>
      <w:proofErr w:type="gramStart"/>
      <w:r>
        <w:rPr>
          <w:rFonts w:cs="Arial"/>
          <w:szCs w:val="24"/>
        </w:rPr>
        <w:t>2.59.705</w:t>
      </w:r>
      <w:r w:rsidR="00D2439B">
        <w:rPr>
          <w:rFonts w:cs="Arial"/>
          <w:szCs w:val="24"/>
        </w:rPr>
        <w:t>;</w:t>
      </w:r>
      <w:proofErr w:type="gramEnd"/>
    </w:p>
    <w:p w14:paraId="4C1637BB" w14:textId="5AF9EC9D" w:rsidR="000A5398" w:rsidRDefault="000A5398" w:rsidP="000A5398">
      <w:pPr>
        <w:pStyle w:val="ListParagraph"/>
        <w:numPr>
          <w:ilvl w:val="0"/>
          <w:numId w:val="3"/>
        </w:numPr>
        <w:rPr>
          <w:rFonts w:cs="Arial"/>
          <w:szCs w:val="24"/>
        </w:rPr>
      </w:pPr>
      <w:r>
        <w:rPr>
          <w:rFonts w:cs="Arial"/>
          <w:szCs w:val="24"/>
        </w:rPr>
        <w:t xml:space="preserve">repeal ARM 2.59.1204, 2.59.1205, 2.59.1206, and 2.59.1207 and consolidate </w:t>
      </w:r>
      <w:r w:rsidR="00FC5C79">
        <w:rPr>
          <w:rFonts w:cs="Arial"/>
          <w:szCs w:val="24"/>
        </w:rPr>
        <w:t xml:space="preserve">any portions of those rules that need to remain </w:t>
      </w:r>
      <w:r>
        <w:rPr>
          <w:rFonts w:cs="Arial"/>
          <w:szCs w:val="24"/>
        </w:rPr>
        <w:t>with</w:t>
      </w:r>
      <w:r w:rsidR="00FC5C79">
        <w:rPr>
          <w:rFonts w:cs="Arial"/>
          <w:szCs w:val="24"/>
        </w:rPr>
        <w:t>in</w:t>
      </w:r>
      <w:r>
        <w:rPr>
          <w:rFonts w:cs="Arial"/>
          <w:szCs w:val="24"/>
        </w:rPr>
        <w:t xml:space="preserve"> the proposed amended ARM 2.59.1201</w:t>
      </w:r>
      <w:r w:rsidR="005374A0">
        <w:rPr>
          <w:rFonts w:cs="Arial"/>
          <w:szCs w:val="24"/>
        </w:rPr>
        <w:t>;</w:t>
      </w:r>
      <w:r>
        <w:rPr>
          <w:rFonts w:cs="Arial"/>
          <w:szCs w:val="24"/>
        </w:rPr>
        <w:t xml:space="preserve"> and</w:t>
      </w:r>
    </w:p>
    <w:p w14:paraId="0B64CD37" w14:textId="40F71C20" w:rsidR="000A5398" w:rsidRDefault="000A5398" w:rsidP="000A5398">
      <w:pPr>
        <w:pStyle w:val="ListParagraph"/>
        <w:numPr>
          <w:ilvl w:val="0"/>
          <w:numId w:val="3"/>
        </w:numPr>
        <w:rPr>
          <w:rFonts w:cs="Arial"/>
          <w:szCs w:val="24"/>
        </w:rPr>
      </w:pPr>
      <w:r>
        <w:rPr>
          <w:rFonts w:cs="Arial"/>
          <w:szCs w:val="24"/>
        </w:rPr>
        <w:t xml:space="preserve">repeal ARM 2.59.1517, 2.59.1518, 2.59.1519, and 2.59.1520 and consolidate </w:t>
      </w:r>
      <w:r w:rsidR="00FC5C79">
        <w:rPr>
          <w:rFonts w:cs="Arial"/>
          <w:szCs w:val="24"/>
        </w:rPr>
        <w:t xml:space="preserve">any portions of those rules that need to remain </w:t>
      </w:r>
      <w:r>
        <w:rPr>
          <w:rFonts w:cs="Arial"/>
          <w:szCs w:val="24"/>
        </w:rPr>
        <w:t>with</w:t>
      </w:r>
      <w:r w:rsidR="00FC5C79">
        <w:rPr>
          <w:rFonts w:cs="Arial"/>
          <w:szCs w:val="24"/>
        </w:rPr>
        <w:t>in</w:t>
      </w:r>
      <w:r>
        <w:rPr>
          <w:rFonts w:cs="Arial"/>
          <w:szCs w:val="24"/>
        </w:rPr>
        <w:t xml:space="preserve"> the proposed amended ARM 2.59.1515.</w:t>
      </w:r>
    </w:p>
    <w:p w14:paraId="35216703" w14:textId="77777777" w:rsidR="000A5398" w:rsidRPr="004932FA" w:rsidRDefault="000A5398" w:rsidP="000A5398">
      <w:pPr>
        <w:rPr>
          <w:rFonts w:ascii="Arial" w:hAnsi="Arial" w:cs="Arial"/>
          <w:sz w:val="24"/>
          <w:szCs w:val="24"/>
        </w:rPr>
      </w:pPr>
    </w:p>
    <w:p w14:paraId="5D79A220" w14:textId="2A225EAB" w:rsidR="000A5398" w:rsidRDefault="000A5398" w:rsidP="000A5398">
      <w:pPr>
        <w:pStyle w:val="ListParagraph"/>
        <w:ind w:left="0" w:firstLine="720"/>
        <w:rPr>
          <w:rFonts w:cs="Arial"/>
          <w:szCs w:val="24"/>
        </w:rPr>
      </w:pPr>
      <w:r>
        <w:rPr>
          <w:rFonts w:cs="Arial"/>
          <w:szCs w:val="24"/>
        </w:rPr>
        <w:t xml:space="preserve">These </w:t>
      </w:r>
      <w:r w:rsidR="00976ED4">
        <w:rPr>
          <w:rFonts w:cs="Arial"/>
          <w:szCs w:val="24"/>
        </w:rPr>
        <w:t>revisions will</w:t>
      </w:r>
      <w:r>
        <w:rPr>
          <w:rFonts w:cs="Arial"/>
          <w:szCs w:val="24"/>
        </w:rPr>
        <w:t xml:space="preserve"> streamline the regulatory process, cut red tape, and make it easier for applicants for consumer loan, escrow business, sales finance, and deferred deposit loan licenses to access relevant licensing information</w:t>
      </w:r>
      <w:r w:rsidR="006C149E">
        <w:rPr>
          <w:rFonts w:cs="Arial"/>
          <w:szCs w:val="24"/>
        </w:rPr>
        <w:t xml:space="preserve"> by placing </w:t>
      </w:r>
      <w:r w:rsidR="003A3BE9">
        <w:rPr>
          <w:rFonts w:cs="Arial"/>
          <w:szCs w:val="24"/>
        </w:rPr>
        <w:t>related material in one rule</w:t>
      </w:r>
      <w:r>
        <w:rPr>
          <w:rFonts w:cs="Arial"/>
          <w:szCs w:val="24"/>
        </w:rPr>
        <w:t xml:space="preserve">.  License applicants can go to the NMLS for all actions </w:t>
      </w:r>
      <w:r>
        <w:rPr>
          <w:rFonts w:cs="Arial"/>
          <w:szCs w:val="24"/>
        </w:rPr>
        <w:lastRenderedPageBreak/>
        <w:t xml:space="preserve">necessary to apply for, maintain, make changes to, and surrender their licenses.  This </w:t>
      </w:r>
      <w:r w:rsidR="00BF13B7">
        <w:rPr>
          <w:rFonts w:cs="Arial"/>
          <w:szCs w:val="24"/>
        </w:rPr>
        <w:t>"</w:t>
      </w:r>
      <w:r>
        <w:rPr>
          <w:rFonts w:cs="Arial"/>
          <w:szCs w:val="24"/>
        </w:rPr>
        <w:t>one</w:t>
      </w:r>
      <w:r w:rsidR="003A3BE9">
        <w:rPr>
          <w:rFonts w:cs="Arial"/>
          <w:szCs w:val="24"/>
        </w:rPr>
        <w:t>-</w:t>
      </w:r>
      <w:r>
        <w:rPr>
          <w:rFonts w:cs="Arial"/>
          <w:szCs w:val="24"/>
        </w:rPr>
        <w:t>stop shop</w:t>
      </w:r>
      <w:r w:rsidR="00BF13B7">
        <w:rPr>
          <w:rFonts w:cs="Arial"/>
          <w:szCs w:val="24"/>
        </w:rPr>
        <w:t>"</w:t>
      </w:r>
      <w:r>
        <w:rPr>
          <w:rFonts w:cs="Arial"/>
          <w:szCs w:val="24"/>
        </w:rPr>
        <w:t xml:space="preserve"> centralizes all information and actions related to licenses issued by the department in one place.  </w:t>
      </w:r>
      <w:r w:rsidR="0043497D">
        <w:rPr>
          <w:rFonts w:cs="Arial"/>
          <w:szCs w:val="24"/>
        </w:rPr>
        <w:t xml:space="preserve">The </w:t>
      </w:r>
      <w:r w:rsidR="00FF62FD">
        <w:rPr>
          <w:rFonts w:cs="Arial"/>
          <w:szCs w:val="24"/>
        </w:rPr>
        <w:t xml:space="preserve">NMLS </w:t>
      </w:r>
      <w:r>
        <w:rPr>
          <w:rFonts w:cs="Arial"/>
          <w:szCs w:val="24"/>
        </w:rPr>
        <w:t>allows everyone (applicants, licensees, and members of the public) quick and easy online access to licensing data</w:t>
      </w:r>
      <w:r w:rsidR="0043497D">
        <w:rPr>
          <w:rFonts w:cs="Arial"/>
          <w:szCs w:val="24"/>
        </w:rPr>
        <w:t xml:space="preserve"> and streamlining the </w:t>
      </w:r>
      <w:r w:rsidR="00DA0EE4">
        <w:rPr>
          <w:rFonts w:cs="Arial"/>
          <w:szCs w:val="24"/>
        </w:rPr>
        <w:t>administrative rules</w:t>
      </w:r>
      <w:r w:rsidR="000F7405">
        <w:rPr>
          <w:rFonts w:cs="Arial"/>
          <w:szCs w:val="24"/>
        </w:rPr>
        <w:t xml:space="preserve"> will help people find </w:t>
      </w:r>
      <w:r w:rsidR="00A16A8F">
        <w:rPr>
          <w:rFonts w:cs="Arial"/>
          <w:szCs w:val="24"/>
        </w:rPr>
        <w:t>the applicable rules</w:t>
      </w:r>
      <w:r>
        <w:rPr>
          <w:rFonts w:cs="Arial"/>
          <w:szCs w:val="24"/>
        </w:rPr>
        <w:t>.</w:t>
      </w:r>
    </w:p>
    <w:p w14:paraId="4D8E5757" w14:textId="77777777" w:rsidR="00402FF8" w:rsidRDefault="00402FF8" w:rsidP="000A5398">
      <w:pPr>
        <w:rPr>
          <w:rFonts w:ascii="Arial" w:hAnsi="Arial" w:cs="Arial"/>
          <w:sz w:val="24"/>
          <w:szCs w:val="24"/>
        </w:rPr>
      </w:pPr>
    </w:p>
    <w:p w14:paraId="0765A4CC" w14:textId="6438B996" w:rsidR="006614A8" w:rsidRPr="001C1CFE" w:rsidRDefault="006614A8" w:rsidP="006614A8">
      <w:pPr>
        <w:ind w:firstLine="720"/>
        <w:rPr>
          <w:rFonts w:ascii="Arial" w:hAnsi="Arial" w:cs="Arial"/>
          <w:sz w:val="24"/>
          <w:szCs w:val="24"/>
          <w:u w:val="single"/>
        </w:rPr>
      </w:pPr>
      <w:r w:rsidRPr="001C1CFE">
        <w:rPr>
          <w:rFonts w:ascii="Arial" w:hAnsi="Arial" w:cs="Arial"/>
          <w:sz w:val="24"/>
          <w:szCs w:val="24"/>
          <w:u w:val="single"/>
        </w:rPr>
        <w:t>2.59.314 AMENDMENTS</w:t>
      </w:r>
    </w:p>
    <w:p w14:paraId="616FC98C" w14:textId="264ECAC9" w:rsidR="006614A8" w:rsidRDefault="006614A8" w:rsidP="004932FA">
      <w:pPr>
        <w:rPr>
          <w:rFonts w:ascii="Arial" w:hAnsi="Arial" w:cs="Arial"/>
          <w:sz w:val="24"/>
          <w:szCs w:val="24"/>
        </w:rPr>
      </w:pPr>
    </w:p>
    <w:p w14:paraId="1893FCD8" w14:textId="4C4B619D" w:rsidR="006614A8" w:rsidRDefault="006614A8" w:rsidP="006614A8">
      <w:pPr>
        <w:ind w:firstLine="720"/>
        <w:rPr>
          <w:rFonts w:ascii="Arial" w:hAnsi="Arial" w:cs="Arial"/>
          <w:sz w:val="24"/>
          <w:szCs w:val="24"/>
        </w:rPr>
      </w:pPr>
      <w:r>
        <w:rPr>
          <w:rFonts w:ascii="Arial" w:hAnsi="Arial" w:cs="Arial"/>
          <w:sz w:val="24"/>
          <w:szCs w:val="24"/>
        </w:rPr>
        <w:t>AUTH:  32-5-209, MCA</w:t>
      </w:r>
    </w:p>
    <w:p w14:paraId="00579D0D" w14:textId="1C987848" w:rsidR="006614A8" w:rsidRDefault="006614A8" w:rsidP="006614A8">
      <w:pPr>
        <w:ind w:firstLine="720"/>
        <w:rPr>
          <w:rFonts w:ascii="Arial" w:hAnsi="Arial" w:cs="Arial"/>
          <w:sz w:val="24"/>
          <w:szCs w:val="24"/>
        </w:rPr>
      </w:pPr>
      <w:r>
        <w:rPr>
          <w:rFonts w:ascii="Arial" w:hAnsi="Arial" w:cs="Arial"/>
          <w:sz w:val="24"/>
          <w:szCs w:val="24"/>
        </w:rPr>
        <w:t>IMP:  32-5-209, MCA</w:t>
      </w:r>
    </w:p>
    <w:p w14:paraId="204B1197" w14:textId="7AEE8081" w:rsidR="003F316E" w:rsidRDefault="003F316E" w:rsidP="000A5398">
      <w:pPr>
        <w:rPr>
          <w:rFonts w:ascii="Arial" w:hAnsi="Arial" w:cs="Arial"/>
          <w:sz w:val="24"/>
          <w:szCs w:val="24"/>
        </w:rPr>
      </w:pPr>
    </w:p>
    <w:p w14:paraId="1F06B3F1" w14:textId="49EF4ECD" w:rsidR="003F316E" w:rsidRPr="001C1CFE" w:rsidRDefault="003F316E" w:rsidP="003F316E">
      <w:pPr>
        <w:ind w:firstLine="720"/>
        <w:rPr>
          <w:rFonts w:ascii="Arial" w:hAnsi="Arial" w:cs="Arial"/>
          <w:sz w:val="24"/>
          <w:szCs w:val="24"/>
          <w:u w:val="single"/>
        </w:rPr>
      </w:pPr>
      <w:proofErr w:type="gramStart"/>
      <w:r w:rsidRPr="001C1CFE">
        <w:rPr>
          <w:rFonts w:ascii="Arial" w:hAnsi="Arial" w:cs="Arial"/>
          <w:sz w:val="24"/>
          <w:szCs w:val="24"/>
          <w:u w:val="single"/>
        </w:rPr>
        <w:t>2.59.316</w:t>
      </w:r>
      <w:r w:rsidR="001C1CFE" w:rsidRPr="001C1CFE">
        <w:rPr>
          <w:rFonts w:ascii="Arial" w:hAnsi="Arial" w:cs="Arial"/>
          <w:sz w:val="24"/>
          <w:szCs w:val="24"/>
          <w:u w:val="single"/>
        </w:rPr>
        <w:t xml:space="preserve">  FEES</w:t>
      </w:r>
      <w:proofErr w:type="gramEnd"/>
    </w:p>
    <w:p w14:paraId="5F31F5C5" w14:textId="77777777" w:rsidR="003F316E" w:rsidRDefault="003F316E" w:rsidP="000A5398">
      <w:pPr>
        <w:rPr>
          <w:rFonts w:ascii="Arial" w:hAnsi="Arial" w:cs="Arial"/>
          <w:sz w:val="24"/>
          <w:szCs w:val="24"/>
        </w:rPr>
      </w:pPr>
    </w:p>
    <w:p w14:paraId="1AAE82E0" w14:textId="77ADE45D" w:rsidR="003F316E" w:rsidRDefault="003F316E" w:rsidP="003F316E">
      <w:pPr>
        <w:ind w:firstLine="720"/>
        <w:rPr>
          <w:rFonts w:ascii="Arial" w:hAnsi="Arial" w:cs="Arial"/>
          <w:sz w:val="24"/>
          <w:szCs w:val="24"/>
        </w:rPr>
      </w:pPr>
      <w:r>
        <w:rPr>
          <w:rFonts w:ascii="Arial" w:hAnsi="Arial" w:cs="Arial"/>
          <w:sz w:val="24"/>
          <w:szCs w:val="24"/>
        </w:rPr>
        <w:t xml:space="preserve">AUTH:  </w:t>
      </w:r>
      <w:r w:rsidR="001C1CFE">
        <w:rPr>
          <w:rFonts w:ascii="Arial" w:hAnsi="Arial" w:cs="Arial"/>
          <w:sz w:val="24"/>
          <w:szCs w:val="24"/>
        </w:rPr>
        <w:t>32-5-201, 32-5-209, MCA</w:t>
      </w:r>
    </w:p>
    <w:p w14:paraId="33DF8BF7" w14:textId="651EC15D" w:rsidR="003F316E" w:rsidRDefault="003F316E" w:rsidP="003F316E">
      <w:pPr>
        <w:ind w:firstLine="720"/>
        <w:rPr>
          <w:rFonts w:ascii="Arial" w:hAnsi="Arial" w:cs="Arial"/>
          <w:sz w:val="24"/>
          <w:szCs w:val="24"/>
        </w:rPr>
      </w:pPr>
      <w:r>
        <w:rPr>
          <w:rFonts w:ascii="Arial" w:hAnsi="Arial" w:cs="Arial"/>
          <w:sz w:val="24"/>
          <w:szCs w:val="24"/>
        </w:rPr>
        <w:t xml:space="preserve">IMP:  </w:t>
      </w:r>
      <w:r w:rsidR="001C1CFE">
        <w:rPr>
          <w:rFonts w:ascii="Arial" w:hAnsi="Arial" w:cs="Arial"/>
          <w:sz w:val="24"/>
          <w:szCs w:val="24"/>
        </w:rPr>
        <w:t>32-5-201, 32-5-209, MCA</w:t>
      </w:r>
    </w:p>
    <w:p w14:paraId="22094C3D" w14:textId="77777777" w:rsidR="003F316E" w:rsidRDefault="003F316E" w:rsidP="000A5398">
      <w:pPr>
        <w:rPr>
          <w:rFonts w:ascii="Arial" w:hAnsi="Arial" w:cs="Arial"/>
          <w:sz w:val="24"/>
          <w:szCs w:val="24"/>
        </w:rPr>
      </w:pPr>
    </w:p>
    <w:p w14:paraId="1FC00C81" w14:textId="77777777" w:rsidR="001C1CFE" w:rsidRPr="001C1CFE" w:rsidRDefault="003F316E" w:rsidP="001C1CFE">
      <w:pPr>
        <w:ind w:firstLine="720"/>
        <w:rPr>
          <w:rFonts w:ascii="Arial" w:hAnsi="Arial" w:cs="Arial"/>
          <w:sz w:val="24"/>
          <w:szCs w:val="24"/>
          <w:u w:val="single"/>
        </w:rPr>
      </w:pPr>
      <w:proofErr w:type="gramStart"/>
      <w:r w:rsidRPr="001C1CFE">
        <w:rPr>
          <w:rFonts w:ascii="Arial" w:hAnsi="Arial" w:cs="Arial"/>
          <w:sz w:val="24"/>
          <w:szCs w:val="24"/>
          <w:u w:val="single"/>
        </w:rPr>
        <w:t>2.59.708</w:t>
      </w:r>
      <w:r w:rsidR="001C1CFE" w:rsidRPr="001C1CFE">
        <w:rPr>
          <w:rFonts w:ascii="Arial" w:hAnsi="Arial" w:cs="Arial"/>
          <w:sz w:val="24"/>
          <w:szCs w:val="24"/>
          <w:u w:val="single"/>
        </w:rPr>
        <w:t xml:space="preserve">  INITIAL</w:t>
      </w:r>
      <w:proofErr w:type="gramEnd"/>
      <w:r w:rsidR="001C1CFE" w:rsidRPr="001C1CFE">
        <w:rPr>
          <w:rFonts w:ascii="Arial" w:hAnsi="Arial" w:cs="Arial"/>
          <w:sz w:val="24"/>
          <w:szCs w:val="24"/>
          <w:u w:val="single"/>
        </w:rPr>
        <w:t xml:space="preserve"> LICENSE APPLICATION THROUGH NMLS</w:t>
      </w:r>
    </w:p>
    <w:p w14:paraId="11E08523" w14:textId="77777777" w:rsidR="003F316E" w:rsidRDefault="003F316E" w:rsidP="000A5398">
      <w:pPr>
        <w:rPr>
          <w:rFonts w:ascii="Arial" w:hAnsi="Arial" w:cs="Arial"/>
          <w:sz w:val="24"/>
          <w:szCs w:val="24"/>
        </w:rPr>
      </w:pPr>
    </w:p>
    <w:p w14:paraId="6D604E47" w14:textId="40DD4468" w:rsidR="003F316E" w:rsidRDefault="003F316E" w:rsidP="003F316E">
      <w:pPr>
        <w:ind w:firstLine="720"/>
        <w:rPr>
          <w:rFonts w:ascii="Arial" w:hAnsi="Arial" w:cs="Arial"/>
          <w:sz w:val="24"/>
          <w:szCs w:val="24"/>
        </w:rPr>
      </w:pPr>
      <w:r>
        <w:rPr>
          <w:rFonts w:ascii="Arial" w:hAnsi="Arial" w:cs="Arial"/>
          <w:sz w:val="24"/>
          <w:szCs w:val="24"/>
        </w:rPr>
        <w:t xml:space="preserve">AUTH:  </w:t>
      </w:r>
      <w:r w:rsidR="001C1CFE">
        <w:rPr>
          <w:rFonts w:ascii="Arial" w:hAnsi="Arial" w:cs="Arial"/>
          <w:sz w:val="24"/>
          <w:szCs w:val="24"/>
        </w:rPr>
        <w:t>32-7-109, 32-7-112, MCA</w:t>
      </w:r>
    </w:p>
    <w:p w14:paraId="22A7ED56" w14:textId="314EC308" w:rsidR="003F316E" w:rsidRDefault="003F316E" w:rsidP="003F316E">
      <w:pPr>
        <w:ind w:firstLine="720"/>
        <w:rPr>
          <w:rFonts w:ascii="Arial" w:hAnsi="Arial" w:cs="Arial"/>
          <w:sz w:val="24"/>
          <w:szCs w:val="24"/>
        </w:rPr>
      </w:pPr>
      <w:r>
        <w:rPr>
          <w:rFonts w:ascii="Arial" w:hAnsi="Arial" w:cs="Arial"/>
          <w:sz w:val="24"/>
          <w:szCs w:val="24"/>
        </w:rPr>
        <w:t xml:space="preserve">IMP:  </w:t>
      </w:r>
      <w:r w:rsidR="001C1CFE">
        <w:rPr>
          <w:rFonts w:ascii="Arial" w:hAnsi="Arial" w:cs="Arial"/>
          <w:sz w:val="24"/>
          <w:szCs w:val="24"/>
        </w:rPr>
        <w:t>32-7-109, 32-7-112, MCA</w:t>
      </w:r>
    </w:p>
    <w:p w14:paraId="1F48B351" w14:textId="77777777" w:rsidR="003F316E" w:rsidRDefault="003F316E" w:rsidP="000A5398">
      <w:pPr>
        <w:rPr>
          <w:rFonts w:ascii="Arial" w:hAnsi="Arial" w:cs="Arial"/>
          <w:sz w:val="24"/>
          <w:szCs w:val="24"/>
        </w:rPr>
      </w:pPr>
    </w:p>
    <w:p w14:paraId="6A6C05CD" w14:textId="02590359" w:rsidR="003F316E" w:rsidRPr="001C1CFE" w:rsidRDefault="003F316E" w:rsidP="003F316E">
      <w:pPr>
        <w:ind w:firstLine="720"/>
        <w:rPr>
          <w:rFonts w:ascii="Arial" w:hAnsi="Arial" w:cs="Arial"/>
          <w:sz w:val="24"/>
          <w:szCs w:val="24"/>
          <w:u w:val="single"/>
        </w:rPr>
      </w:pPr>
      <w:proofErr w:type="gramStart"/>
      <w:r w:rsidRPr="001C1CFE">
        <w:rPr>
          <w:rFonts w:ascii="Arial" w:hAnsi="Arial" w:cs="Arial"/>
          <w:sz w:val="24"/>
          <w:szCs w:val="24"/>
          <w:u w:val="single"/>
        </w:rPr>
        <w:t>2.59.709</w:t>
      </w:r>
      <w:r w:rsidR="001C1CFE" w:rsidRPr="001C1CFE">
        <w:rPr>
          <w:rFonts w:ascii="Arial" w:hAnsi="Arial" w:cs="Arial"/>
          <w:sz w:val="24"/>
          <w:szCs w:val="24"/>
          <w:u w:val="single"/>
        </w:rPr>
        <w:t xml:space="preserve">  AMENDMENTS</w:t>
      </w:r>
      <w:proofErr w:type="gramEnd"/>
    </w:p>
    <w:p w14:paraId="4D27778B" w14:textId="77777777" w:rsidR="003F316E" w:rsidRDefault="003F316E" w:rsidP="000A5398">
      <w:pPr>
        <w:rPr>
          <w:rFonts w:ascii="Arial" w:hAnsi="Arial" w:cs="Arial"/>
          <w:sz w:val="24"/>
          <w:szCs w:val="24"/>
        </w:rPr>
      </w:pPr>
    </w:p>
    <w:p w14:paraId="7E21E2D0" w14:textId="2BE20E74" w:rsidR="003F316E" w:rsidRDefault="003F316E" w:rsidP="003F316E">
      <w:pPr>
        <w:ind w:firstLine="720"/>
        <w:rPr>
          <w:rFonts w:ascii="Arial" w:hAnsi="Arial" w:cs="Arial"/>
          <w:sz w:val="24"/>
          <w:szCs w:val="24"/>
        </w:rPr>
      </w:pPr>
      <w:r>
        <w:rPr>
          <w:rFonts w:ascii="Arial" w:hAnsi="Arial" w:cs="Arial"/>
          <w:sz w:val="24"/>
          <w:szCs w:val="24"/>
        </w:rPr>
        <w:t xml:space="preserve">AUTH:  </w:t>
      </w:r>
      <w:r w:rsidR="001C1CFE">
        <w:rPr>
          <w:rFonts w:ascii="Arial" w:hAnsi="Arial" w:cs="Arial"/>
          <w:sz w:val="24"/>
          <w:szCs w:val="24"/>
        </w:rPr>
        <w:t>32-7-109, 32-7-112, MCA</w:t>
      </w:r>
    </w:p>
    <w:p w14:paraId="7507452A" w14:textId="1A513690" w:rsidR="003F316E" w:rsidRDefault="003F316E" w:rsidP="003F316E">
      <w:pPr>
        <w:ind w:firstLine="720"/>
        <w:rPr>
          <w:rFonts w:ascii="Arial" w:hAnsi="Arial" w:cs="Arial"/>
          <w:sz w:val="24"/>
          <w:szCs w:val="24"/>
        </w:rPr>
      </w:pPr>
      <w:r>
        <w:rPr>
          <w:rFonts w:ascii="Arial" w:hAnsi="Arial" w:cs="Arial"/>
          <w:sz w:val="24"/>
          <w:szCs w:val="24"/>
        </w:rPr>
        <w:t xml:space="preserve">IMP:  </w:t>
      </w:r>
      <w:r w:rsidR="001C1CFE">
        <w:rPr>
          <w:rFonts w:ascii="Arial" w:hAnsi="Arial" w:cs="Arial"/>
          <w:sz w:val="24"/>
          <w:szCs w:val="24"/>
        </w:rPr>
        <w:t>32-7-109, 32-7-112, MCA</w:t>
      </w:r>
    </w:p>
    <w:p w14:paraId="32F542FC" w14:textId="77777777" w:rsidR="003F316E" w:rsidRDefault="003F316E" w:rsidP="000A5398">
      <w:pPr>
        <w:rPr>
          <w:rFonts w:ascii="Arial" w:hAnsi="Arial" w:cs="Arial"/>
          <w:sz w:val="24"/>
          <w:szCs w:val="24"/>
        </w:rPr>
      </w:pPr>
    </w:p>
    <w:p w14:paraId="7247FDDE" w14:textId="3B2624A5" w:rsidR="003F316E" w:rsidRPr="001C1CFE" w:rsidRDefault="003F316E" w:rsidP="003F316E">
      <w:pPr>
        <w:ind w:firstLine="720"/>
        <w:rPr>
          <w:rFonts w:ascii="Arial" w:hAnsi="Arial" w:cs="Arial"/>
          <w:sz w:val="24"/>
          <w:szCs w:val="24"/>
          <w:u w:val="single"/>
        </w:rPr>
      </w:pPr>
      <w:proofErr w:type="gramStart"/>
      <w:r w:rsidRPr="001C1CFE">
        <w:rPr>
          <w:rFonts w:ascii="Arial" w:hAnsi="Arial" w:cs="Arial"/>
          <w:sz w:val="24"/>
          <w:szCs w:val="24"/>
          <w:u w:val="single"/>
        </w:rPr>
        <w:t>2.59.710</w:t>
      </w:r>
      <w:r w:rsidR="001C1CFE" w:rsidRPr="001C1CFE">
        <w:rPr>
          <w:rFonts w:ascii="Arial" w:hAnsi="Arial" w:cs="Arial"/>
          <w:sz w:val="24"/>
          <w:szCs w:val="24"/>
          <w:u w:val="single"/>
        </w:rPr>
        <w:t xml:space="preserve">  LICENSE</w:t>
      </w:r>
      <w:proofErr w:type="gramEnd"/>
      <w:r w:rsidR="001C1CFE" w:rsidRPr="001C1CFE">
        <w:rPr>
          <w:rFonts w:ascii="Arial" w:hAnsi="Arial" w:cs="Arial"/>
          <w:sz w:val="24"/>
          <w:szCs w:val="24"/>
          <w:u w:val="single"/>
        </w:rPr>
        <w:t xml:space="preserve"> SURRENDER</w:t>
      </w:r>
    </w:p>
    <w:p w14:paraId="4EE331D2" w14:textId="77777777" w:rsidR="003F316E" w:rsidRDefault="003F316E" w:rsidP="000A5398">
      <w:pPr>
        <w:rPr>
          <w:rFonts w:ascii="Arial" w:hAnsi="Arial" w:cs="Arial"/>
          <w:sz w:val="24"/>
          <w:szCs w:val="24"/>
        </w:rPr>
      </w:pPr>
    </w:p>
    <w:p w14:paraId="7CFB2F02" w14:textId="506E81E7" w:rsidR="003F316E" w:rsidRDefault="003F316E" w:rsidP="003F316E">
      <w:pPr>
        <w:ind w:firstLine="720"/>
        <w:rPr>
          <w:rFonts w:ascii="Arial" w:hAnsi="Arial" w:cs="Arial"/>
          <w:sz w:val="24"/>
          <w:szCs w:val="24"/>
        </w:rPr>
      </w:pPr>
      <w:r>
        <w:rPr>
          <w:rFonts w:ascii="Arial" w:hAnsi="Arial" w:cs="Arial"/>
          <w:sz w:val="24"/>
          <w:szCs w:val="24"/>
        </w:rPr>
        <w:t xml:space="preserve">AUTH:  </w:t>
      </w:r>
      <w:r w:rsidR="001C1CFE">
        <w:rPr>
          <w:rFonts w:ascii="Arial" w:hAnsi="Arial" w:cs="Arial"/>
          <w:sz w:val="24"/>
          <w:szCs w:val="24"/>
        </w:rPr>
        <w:t>32-7-112, MCA</w:t>
      </w:r>
    </w:p>
    <w:p w14:paraId="4B476B3E" w14:textId="4078CD7E" w:rsidR="003F316E" w:rsidRDefault="003F316E" w:rsidP="003F316E">
      <w:pPr>
        <w:ind w:firstLine="720"/>
        <w:rPr>
          <w:rFonts w:ascii="Arial" w:hAnsi="Arial" w:cs="Arial"/>
          <w:sz w:val="24"/>
          <w:szCs w:val="24"/>
        </w:rPr>
      </w:pPr>
      <w:r>
        <w:rPr>
          <w:rFonts w:ascii="Arial" w:hAnsi="Arial" w:cs="Arial"/>
          <w:sz w:val="24"/>
          <w:szCs w:val="24"/>
        </w:rPr>
        <w:t xml:space="preserve">IMP:  </w:t>
      </w:r>
      <w:r w:rsidR="001C1CFE">
        <w:rPr>
          <w:rFonts w:ascii="Arial" w:hAnsi="Arial" w:cs="Arial"/>
          <w:sz w:val="24"/>
          <w:szCs w:val="24"/>
        </w:rPr>
        <w:t>32-7-112, MCA</w:t>
      </w:r>
    </w:p>
    <w:p w14:paraId="0DEA0BC2" w14:textId="77777777" w:rsidR="003F316E" w:rsidRDefault="003F316E" w:rsidP="000A5398">
      <w:pPr>
        <w:rPr>
          <w:rFonts w:ascii="Arial" w:hAnsi="Arial" w:cs="Arial"/>
          <w:sz w:val="24"/>
          <w:szCs w:val="24"/>
        </w:rPr>
      </w:pPr>
    </w:p>
    <w:p w14:paraId="499F9B20" w14:textId="60B04E20" w:rsidR="003F316E" w:rsidRPr="001C1CFE" w:rsidRDefault="003F316E" w:rsidP="003F316E">
      <w:pPr>
        <w:ind w:firstLine="720"/>
        <w:rPr>
          <w:rFonts w:ascii="Arial" w:hAnsi="Arial" w:cs="Arial"/>
          <w:sz w:val="24"/>
          <w:szCs w:val="24"/>
          <w:u w:val="single"/>
        </w:rPr>
      </w:pPr>
      <w:proofErr w:type="gramStart"/>
      <w:r w:rsidRPr="001C1CFE">
        <w:rPr>
          <w:rFonts w:ascii="Arial" w:hAnsi="Arial" w:cs="Arial"/>
          <w:sz w:val="24"/>
          <w:szCs w:val="24"/>
          <w:u w:val="single"/>
        </w:rPr>
        <w:t>2.59.711</w:t>
      </w:r>
      <w:r w:rsidR="001C1CFE" w:rsidRPr="001C1CFE">
        <w:rPr>
          <w:rFonts w:ascii="Arial" w:hAnsi="Arial" w:cs="Arial"/>
          <w:sz w:val="24"/>
          <w:szCs w:val="24"/>
          <w:u w:val="single"/>
        </w:rPr>
        <w:t xml:space="preserve">  FEES</w:t>
      </w:r>
      <w:proofErr w:type="gramEnd"/>
    </w:p>
    <w:p w14:paraId="0B0EF72A" w14:textId="77777777" w:rsidR="003F316E" w:rsidRDefault="003F316E" w:rsidP="000A5398">
      <w:pPr>
        <w:rPr>
          <w:rFonts w:ascii="Arial" w:hAnsi="Arial" w:cs="Arial"/>
          <w:sz w:val="24"/>
          <w:szCs w:val="24"/>
        </w:rPr>
      </w:pPr>
    </w:p>
    <w:p w14:paraId="582CC63F" w14:textId="69B5D710" w:rsidR="003F316E" w:rsidRDefault="003F316E" w:rsidP="003F316E">
      <w:pPr>
        <w:ind w:firstLine="720"/>
        <w:rPr>
          <w:rFonts w:ascii="Arial" w:hAnsi="Arial" w:cs="Arial"/>
          <w:sz w:val="24"/>
          <w:szCs w:val="24"/>
        </w:rPr>
      </w:pPr>
      <w:r>
        <w:rPr>
          <w:rFonts w:ascii="Arial" w:hAnsi="Arial" w:cs="Arial"/>
          <w:sz w:val="24"/>
          <w:szCs w:val="24"/>
        </w:rPr>
        <w:t xml:space="preserve">AUTH:  </w:t>
      </w:r>
      <w:r w:rsidR="001C1CFE">
        <w:rPr>
          <w:rFonts w:ascii="Arial" w:hAnsi="Arial" w:cs="Arial"/>
          <w:sz w:val="24"/>
          <w:szCs w:val="24"/>
        </w:rPr>
        <w:t>32-7-110, 32-7-112, MCA</w:t>
      </w:r>
    </w:p>
    <w:p w14:paraId="48BE3D5F" w14:textId="0A0CF37E" w:rsidR="003F316E" w:rsidRDefault="003F316E" w:rsidP="003F316E">
      <w:pPr>
        <w:ind w:firstLine="720"/>
        <w:rPr>
          <w:rFonts w:ascii="Arial" w:hAnsi="Arial" w:cs="Arial"/>
          <w:sz w:val="24"/>
          <w:szCs w:val="24"/>
        </w:rPr>
      </w:pPr>
      <w:r>
        <w:rPr>
          <w:rFonts w:ascii="Arial" w:hAnsi="Arial" w:cs="Arial"/>
          <w:sz w:val="24"/>
          <w:szCs w:val="24"/>
        </w:rPr>
        <w:t xml:space="preserve">IMP:  </w:t>
      </w:r>
      <w:r w:rsidR="001C1CFE">
        <w:rPr>
          <w:rFonts w:ascii="Arial" w:hAnsi="Arial" w:cs="Arial"/>
          <w:sz w:val="24"/>
          <w:szCs w:val="24"/>
        </w:rPr>
        <w:t>32-7-110, 32-7-112, MCA</w:t>
      </w:r>
    </w:p>
    <w:p w14:paraId="45454139" w14:textId="77777777" w:rsidR="003F316E" w:rsidRDefault="003F316E" w:rsidP="000A5398">
      <w:pPr>
        <w:rPr>
          <w:rFonts w:ascii="Arial" w:hAnsi="Arial" w:cs="Arial"/>
          <w:sz w:val="24"/>
          <w:szCs w:val="24"/>
        </w:rPr>
      </w:pPr>
    </w:p>
    <w:p w14:paraId="419C7DBB" w14:textId="77777777" w:rsidR="001C1CFE" w:rsidRPr="001C1CFE" w:rsidRDefault="003F316E" w:rsidP="001C1CFE">
      <w:pPr>
        <w:ind w:firstLine="720"/>
        <w:rPr>
          <w:rFonts w:ascii="Arial" w:hAnsi="Arial" w:cs="Arial"/>
          <w:sz w:val="24"/>
          <w:szCs w:val="24"/>
          <w:u w:val="single"/>
        </w:rPr>
      </w:pPr>
      <w:proofErr w:type="gramStart"/>
      <w:r w:rsidRPr="001C1CFE">
        <w:rPr>
          <w:rFonts w:ascii="Arial" w:hAnsi="Arial" w:cs="Arial"/>
          <w:sz w:val="24"/>
          <w:szCs w:val="24"/>
          <w:u w:val="single"/>
        </w:rPr>
        <w:t>2.59.1204</w:t>
      </w:r>
      <w:r w:rsidR="001C1CFE" w:rsidRPr="001C1CFE">
        <w:rPr>
          <w:rFonts w:ascii="Arial" w:hAnsi="Arial" w:cs="Arial"/>
          <w:sz w:val="24"/>
          <w:szCs w:val="24"/>
          <w:u w:val="single"/>
        </w:rPr>
        <w:t xml:space="preserve">  INITIAL</w:t>
      </w:r>
      <w:proofErr w:type="gramEnd"/>
      <w:r w:rsidR="001C1CFE" w:rsidRPr="001C1CFE">
        <w:rPr>
          <w:rFonts w:ascii="Arial" w:hAnsi="Arial" w:cs="Arial"/>
          <w:sz w:val="24"/>
          <w:szCs w:val="24"/>
          <w:u w:val="single"/>
        </w:rPr>
        <w:t xml:space="preserve"> LICENSE APPLICATION THROUGH NMLS</w:t>
      </w:r>
    </w:p>
    <w:p w14:paraId="55330DE3" w14:textId="77777777" w:rsidR="003F316E" w:rsidRDefault="003F316E" w:rsidP="000A5398">
      <w:pPr>
        <w:rPr>
          <w:rFonts w:ascii="Arial" w:hAnsi="Arial" w:cs="Arial"/>
          <w:sz w:val="24"/>
          <w:szCs w:val="24"/>
        </w:rPr>
      </w:pPr>
    </w:p>
    <w:p w14:paraId="22A8919D" w14:textId="1A26F1FD" w:rsidR="003F316E" w:rsidRDefault="003F316E" w:rsidP="003F316E">
      <w:pPr>
        <w:ind w:firstLine="720"/>
        <w:rPr>
          <w:rFonts w:ascii="Arial" w:hAnsi="Arial" w:cs="Arial"/>
          <w:sz w:val="24"/>
          <w:szCs w:val="24"/>
        </w:rPr>
      </w:pPr>
      <w:r>
        <w:rPr>
          <w:rFonts w:ascii="Arial" w:hAnsi="Arial" w:cs="Arial"/>
          <w:sz w:val="24"/>
          <w:szCs w:val="24"/>
        </w:rPr>
        <w:t xml:space="preserve">AUTH:  </w:t>
      </w:r>
      <w:r w:rsidR="001C1CFE">
        <w:rPr>
          <w:rFonts w:ascii="Arial" w:hAnsi="Arial" w:cs="Arial"/>
          <w:sz w:val="24"/>
          <w:szCs w:val="24"/>
        </w:rPr>
        <w:t>31-1-</w:t>
      </w:r>
      <w:r w:rsidR="00BF53AE">
        <w:rPr>
          <w:rFonts w:ascii="Arial" w:hAnsi="Arial" w:cs="Arial"/>
          <w:sz w:val="24"/>
          <w:szCs w:val="24"/>
        </w:rPr>
        <w:t>221</w:t>
      </w:r>
      <w:r w:rsidR="001C1CFE">
        <w:rPr>
          <w:rFonts w:ascii="Arial" w:hAnsi="Arial" w:cs="Arial"/>
          <w:sz w:val="24"/>
          <w:szCs w:val="24"/>
        </w:rPr>
        <w:t>, 31-1-223, MCA</w:t>
      </w:r>
    </w:p>
    <w:p w14:paraId="37E6E6D6" w14:textId="2CE2B311" w:rsidR="003F316E" w:rsidRDefault="003F316E" w:rsidP="003F316E">
      <w:pPr>
        <w:ind w:firstLine="720"/>
        <w:rPr>
          <w:rFonts w:ascii="Arial" w:hAnsi="Arial" w:cs="Arial"/>
          <w:sz w:val="24"/>
          <w:szCs w:val="24"/>
        </w:rPr>
      </w:pPr>
      <w:r>
        <w:rPr>
          <w:rFonts w:ascii="Arial" w:hAnsi="Arial" w:cs="Arial"/>
          <w:sz w:val="24"/>
          <w:szCs w:val="24"/>
        </w:rPr>
        <w:t xml:space="preserve">IMP:  </w:t>
      </w:r>
      <w:r w:rsidR="001C1CFE">
        <w:rPr>
          <w:rFonts w:ascii="Arial" w:hAnsi="Arial" w:cs="Arial"/>
          <w:sz w:val="24"/>
          <w:szCs w:val="24"/>
        </w:rPr>
        <w:t>31-1-221, 31-1-223, MCA</w:t>
      </w:r>
    </w:p>
    <w:p w14:paraId="30327F6D" w14:textId="77777777" w:rsidR="003F316E" w:rsidRDefault="003F316E" w:rsidP="000A5398">
      <w:pPr>
        <w:rPr>
          <w:rFonts w:ascii="Arial" w:hAnsi="Arial" w:cs="Arial"/>
          <w:sz w:val="24"/>
          <w:szCs w:val="24"/>
        </w:rPr>
      </w:pPr>
    </w:p>
    <w:p w14:paraId="414F6BA2" w14:textId="235C5E02" w:rsidR="003F316E" w:rsidRPr="00806034" w:rsidRDefault="003F316E" w:rsidP="003F316E">
      <w:pPr>
        <w:ind w:firstLine="720"/>
        <w:rPr>
          <w:rFonts w:ascii="Arial" w:hAnsi="Arial" w:cs="Arial"/>
          <w:sz w:val="24"/>
          <w:szCs w:val="24"/>
          <w:u w:val="single"/>
        </w:rPr>
      </w:pPr>
      <w:proofErr w:type="gramStart"/>
      <w:r w:rsidRPr="00806034">
        <w:rPr>
          <w:rFonts w:ascii="Arial" w:hAnsi="Arial" w:cs="Arial"/>
          <w:sz w:val="24"/>
          <w:szCs w:val="24"/>
          <w:u w:val="single"/>
        </w:rPr>
        <w:t>2.59.1205</w:t>
      </w:r>
      <w:r w:rsidR="001C1CFE" w:rsidRPr="00806034">
        <w:rPr>
          <w:rFonts w:ascii="Arial" w:hAnsi="Arial" w:cs="Arial"/>
          <w:sz w:val="24"/>
          <w:szCs w:val="24"/>
          <w:u w:val="single"/>
        </w:rPr>
        <w:t xml:space="preserve">  AMENDMENTS</w:t>
      </w:r>
      <w:proofErr w:type="gramEnd"/>
    </w:p>
    <w:p w14:paraId="1EE0FF3E" w14:textId="77777777" w:rsidR="003F316E" w:rsidRDefault="003F316E" w:rsidP="000A5398">
      <w:pPr>
        <w:rPr>
          <w:rFonts w:ascii="Arial" w:hAnsi="Arial" w:cs="Arial"/>
          <w:sz w:val="24"/>
          <w:szCs w:val="24"/>
        </w:rPr>
      </w:pPr>
    </w:p>
    <w:p w14:paraId="38ACBBC0" w14:textId="75BED348" w:rsidR="003F316E" w:rsidRDefault="003F316E" w:rsidP="003F316E">
      <w:pPr>
        <w:ind w:firstLine="720"/>
        <w:rPr>
          <w:rFonts w:ascii="Arial" w:hAnsi="Arial" w:cs="Arial"/>
          <w:sz w:val="24"/>
          <w:szCs w:val="24"/>
        </w:rPr>
      </w:pPr>
      <w:r>
        <w:rPr>
          <w:rFonts w:ascii="Arial" w:hAnsi="Arial" w:cs="Arial"/>
          <w:sz w:val="24"/>
          <w:szCs w:val="24"/>
        </w:rPr>
        <w:t xml:space="preserve">AUTH:  </w:t>
      </w:r>
      <w:r w:rsidR="001C1CFE">
        <w:rPr>
          <w:rFonts w:ascii="Arial" w:hAnsi="Arial" w:cs="Arial"/>
          <w:sz w:val="24"/>
          <w:szCs w:val="24"/>
        </w:rPr>
        <w:t>31-1-223, MCA</w:t>
      </w:r>
    </w:p>
    <w:p w14:paraId="55AB8080" w14:textId="34BC6406" w:rsidR="003F316E" w:rsidRDefault="003F316E" w:rsidP="003F316E">
      <w:pPr>
        <w:ind w:firstLine="720"/>
        <w:rPr>
          <w:rFonts w:ascii="Arial" w:hAnsi="Arial" w:cs="Arial"/>
          <w:sz w:val="24"/>
          <w:szCs w:val="24"/>
        </w:rPr>
      </w:pPr>
      <w:r>
        <w:rPr>
          <w:rFonts w:ascii="Arial" w:hAnsi="Arial" w:cs="Arial"/>
          <w:sz w:val="24"/>
          <w:szCs w:val="24"/>
        </w:rPr>
        <w:t xml:space="preserve">IMP:  </w:t>
      </w:r>
      <w:r w:rsidR="001C1CFE">
        <w:rPr>
          <w:rFonts w:ascii="Arial" w:hAnsi="Arial" w:cs="Arial"/>
          <w:sz w:val="24"/>
          <w:szCs w:val="24"/>
        </w:rPr>
        <w:t>31-1-223, MCA</w:t>
      </w:r>
    </w:p>
    <w:p w14:paraId="2F6DA0D8" w14:textId="77777777" w:rsidR="003F316E" w:rsidRDefault="003F316E" w:rsidP="000A5398">
      <w:pPr>
        <w:rPr>
          <w:rFonts w:ascii="Arial" w:hAnsi="Arial" w:cs="Arial"/>
          <w:sz w:val="24"/>
          <w:szCs w:val="24"/>
        </w:rPr>
      </w:pPr>
    </w:p>
    <w:p w14:paraId="10F53CAE" w14:textId="0A4E930C" w:rsidR="003F316E" w:rsidRPr="001C1CFE" w:rsidRDefault="003F316E" w:rsidP="003F316E">
      <w:pPr>
        <w:ind w:firstLine="720"/>
        <w:rPr>
          <w:rFonts w:ascii="Arial" w:hAnsi="Arial" w:cs="Arial"/>
          <w:sz w:val="24"/>
          <w:szCs w:val="24"/>
          <w:u w:val="single"/>
        </w:rPr>
      </w:pPr>
      <w:proofErr w:type="gramStart"/>
      <w:r w:rsidRPr="001C1CFE">
        <w:rPr>
          <w:rFonts w:ascii="Arial" w:hAnsi="Arial" w:cs="Arial"/>
          <w:sz w:val="24"/>
          <w:szCs w:val="24"/>
          <w:u w:val="single"/>
        </w:rPr>
        <w:lastRenderedPageBreak/>
        <w:t>2.59.1206</w:t>
      </w:r>
      <w:r w:rsidR="001C1CFE" w:rsidRPr="001C1CFE">
        <w:rPr>
          <w:rFonts w:ascii="Arial" w:hAnsi="Arial" w:cs="Arial"/>
          <w:sz w:val="24"/>
          <w:szCs w:val="24"/>
          <w:u w:val="single"/>
        </w:rPr>
        <w:t xml:space="preserve">  LICENSE</w:t>
      </w:r>
      <w:proofErr w:type="gramEnd"/>
      <w:r w:rsidR="001C1CFE" w:rsidRPr="001C1CFE">
        <w:rPr>
          <w:rFonts w:ascii="Arial" w:hAnsi="Arial" w:cs="Arial"/>
          <w:sz w:val="24"/>
          <w:szCs w:val="24"/>
          <w:u w:val="single"/>
        </w:rPr>
        <w:t xml:space="preserve"> SURRENDER</w:t>
      </w:r>
    </w:p>
    <w:p w14:paraId="2B25A665" w14:textId="77777777" w:rsidR="003F316E" w:rsidRDefault="003F316E" w:rsidP="000A5398">
      <w:pPr>
        <w:rPr>
          <w:rFonts w:ascii="Arial" w:hAnsi="Arial" w:cs="Arial"/>
          <w:sz w:val="24"/>
          <w:szCs w:val="24"/>
        </w:rPr>
      </w:pPr>
    </w:p>
    <w:p w14:paraId="5E6D3998" w14:textId="036BE0FF" w:rsidR="003F316E" w:rsidRDefault="003F316E" w:rsidP="003F316E">
      <w:pPr>
        <w:ind w:firstLine="720"/>
        <w:rPr>
          <w:rFonts w:ascii="Arial" w:hAnsi="Arial" w:cs="Arial"/>
          <w:sz w:val="24"/>
          <w:szCs w:val="24"/>
        </w:rPr>
      </w:pPr>
      <w:r>
        <w:rPr>
          <w:rFonts w:ascii="Arial" w:hAnsi="Arial" w:cs="Arial"/>
          <w:sz w:val="24"/>
          <w:szCs w:val="24"/>
        </w:rPr>
        <w:t xml:space="preserve">AUTH:  </w:t>
      </w:r>
      <w:r w:rsidR="001C1CFE">
        <w:rPr>
          <w:rFonts w:ascii="Arial" w:hAnsi="Arial" w:cs="Arial"/>
          <w:sz w:val="24"/>
          <w:szCs w:val="24"/>
        </w:rPr>
        <w:t>31-1-223, MCA</w:t>
      </w:r>
    </w:p>
    <w:p w14:paraId="1F47724F" w14:textId="5CA33B80" w:rsidR="003F316E" w:rsidRDefault="003F316E" w:rsidP="003F316E">
      <w:pPr>
        <w:ind w:firstLine="720"/>
        <w:rPr>
          <w:rFonts w:ascii="Arial" w:hAnsi="Arial" w:cs="Arial"/>
          <w:sz w:val="24"/>
          <w:szCs w:val="24"/>
        </w:rPr>
      </w:pPr>
      <w:r>
        <w:rPr>
          <w:rFonts w:ascii="Arial" w:hAnsi="Arial" w:cs="Arial"/>
          <w:sz w:val="24"/>
          <w:szCs w:val="24"/>
        </w:rPr>
        <w:t xml:space="preserve">IMP:  </w:t>
      </w:r>
      <w:r w:rsidR="001C1CFE">
        <w:rPr>
          <w:rFonts w:ascii="Arial" w:hAnsi="Arial" w:cs="Arial"/>
          <w:sz w:val="24"/>
          <w:szCs w:val="24"/>
        </w:rPr>
        <w:t>31-1-223, MCA</w:t>
      </w:r>
    </w:p>
    <w:p w14:paraId="12F8FE5E" w14:textId="77777777" w:rsidR="003F316E" w:rsidRDefault="003F316E" w:rsidP="000A5398">
      <w:pPr>
        <w:rPr>
          <w:rFonts w:ascii="Arial" w:hAnsi="Arial" w:cs="Arial"/>
          <w:sz w:val="24"/>
          <w:szCs w:val="24"/>
        </w:rPr>
      </w:pPr>
    </w:p>
    <w:p w14:paraId="4BB19DBF" w14:textId="351E8168" w:rsidR="003F316E" w:rsidRPr="001C1CFE" w:rsidRDefault="003F316E" w:rsidP="003F316E">
      <w:pPr>
        <w:ind w:firstLine="720"/>
        <w:rPr>
          <w:rFonts w:ascii="Arial" w:hAnsi="Arial" w:cs="Arial"/>
          <w:sz w:val="24"/>
          <w:szCs w:val="24"/>
          <w:u w:val="single"/>
        </w:rPr>
      </w:pPr>
      <w:proofErr w:type="gramStart"/>
      <w:r w:rsidRPr="001C1CFE">
        <w:rPr>
          <w:rFonts w:ascii="Arial" w:hAnsi="Arial" w:cs="Arial"/>
          <w:sz w:val="24"/>
          <w:szCs w:val="24"/>
          <w:u w:val="single"/>
        </w:rPr>
        <w:t>2.59.1207</w:t>
      </w:r>
      <w:r w:rsidR="001C1CFE" w:rsidRPr="001C1CFE">
        <w:rPr>
          <w:rFonts w:ascii="Arial" w:hAnsi="Arial" w:cs="Arial"/>
          <w:sz w:val="24"/>
          <w:szCs w:val="24"/>
          <w:u w:val="single"/>
        </w:rPr>
        <w:t xml:space="preserve">  FEES</w:t>
      </w:r>
      <w:proofErr w:type="gramEnd"/>
    </w:p>
    <w:p w14:paraId="77FD8658" w14:textId="77777777" w:rsidR="003F316E" w:rsidRDefault="003F316E" w:rsidP="000A5398">
      <w:pPr>
        <w:rPr>
          <w:rFonts w:ascii="Arial" w:hAnsi="Arial" w:cs="Arial"/>
          <w:sz w:val="24"/>
          <w:szCs w:val="24"/>
        </w:rPr>
      </w:pPr>
    </w:p>
    <w:p w14:paraId="5417D5A1" w14:textId="6E573B89" w:rsidR="003F316E" w:rsidRDefault="003F316E" w:rsidP="003F316E">
      <w:pPr>
        <w:ind w:firstLine="720"/>
        <w:rPr>
          <w:rFonts w:ascii="Arial" w:hAnsi="Arial" w:cs="Arial"/>
          <w:sz w:val="24"/>
          <w:szCs w:val="24"/>
        </w:rPr>
      </w:pPr>
      <w:r>
        <w:rPr>
          <w:rFonts w:ascii="Arial" w:hAnsi="Arial" w:cs="Arial"/>
          <w:sz w:val="24"/>
          <w:szCs w:val="24"/>
        </w:rPr>
        <w:t xml:space="preserve">AUTH:  </w:t>
      </w:r>
      <w:r w:rsidR="001C1CFE">
        <w:rPr>
          <w:rFonts w:ascii="Arial" w:hAnsi="Arial" w:cs="Arial"/>
          <w:sz w:val="24"/>
          <w:szCs w:val="24"/>
        </w:rPr>
        <w:t>31-1-223, MCA</w:t>
      </w:r>
    </w:p>
    <w:p w14:paraId="316B5E7A" w14:textId="5CD94437" w:rsidR="003F316E" w:rsidRDefault="003F316E" w:rsidP="003F316E">
      <w:pPr>
        <w:ind w:firstLine="720"/>
        <w:rPr>
          <w:rFonts w:ascii="Arial" w:hAnsi="Arial" w:cs="Arial"/>
          <w:sz w:val="24"/>
          <w:szCs w:val="24"/>
        </w:rPr>
      </w:pPr>
      <w:r>
        <w:rPr>
          <w:rFonts w:ascii="Arial" w:hAnsi="Arial" w:cs="Arial"/>
          <w:sz w:val="24"/>
          <w:szCs w:val="24"/>
        </w:rPr>
        <w:t xml:space="preserve">IMP:  </w:t>
      </w:r>
      <w:r w:rsidR="001C1CFE">
        <w:rPr>
          <w:rFonts w:ascii="Arial" w:hAnsi="Arial" w:cs="Arial"/>
          <w:sz w:val="24"/>
          <w:szCs w:val="24"/>
        </w:rPr>
        <w:t>31-1-223, MCA</w:t>
      </w:r>
    </w:p>
    <w:p w14:paraId="7F1431C1" w14:textId="77777777" w:rsidR="003F316E" w:rsidRDefault="003F316E" w:rsidP="000A5398">
      <w:pPr>
        <w:rPr>
          <w:rFonts w:ascii="Arial" w:hAnsi="Arial" w:cs="Arial"/>
          <w:sz w:val="24"/>
          <w:szCs w:val="24"/>
        </w:rPr>
      </w:pPr>
    </w:p>
    <w:p w14:paraId="5FF628BC" w14:textId="4399761A" w:rsidR="003F316E" w:rsidRPr="00322B58" w:rsidRDefault="003F316E" w:rsidP="003F316E">
      <w:pPr>
        <w:ind w:firstLine="720"/>
        <w:rPr>
          <w:rFonts w:ascii="Arial" w:hAnsi="Arial" w:cs="Arial"/>
          <w:sz w:val="24"/>
          <w:szCs w:val="24"/>
          <w:u w:val="single"/>
        </w:rPr>
      </w:pPr>
      <w:proofErr w:type="gramStart"/>
      <w:r w:rsidRPr="00322B58">
        <w:rPr>
          <w:rFonts w:ascii="Arial" w:hAnsi="Arial" w:cs="Arial"/>
          <w:sz w:val="24"/>
          <w:szCs w:val="24"/>
          <w:u w:val="single"/>
        </w:rPr>
        <w:t>2.59.1517</w:t>
      </w:r>
      <w:r w:rsidR="001C1CFE" w:rsidRPr="00322B58">
        <w:rPr>
          <w:rFonts w:ascii="Arial" w:hAnsi="Arial" w:cs="Arial"/>
          <w:sz w:val="24"/>
          <w:szCs w:val="24"/>
          <w:u w:val="single"/>
        </w:rPr>
        <w:t xml:space="preserve">  INITIAL</w:t>
      </w:r>
      <w:proofErr w:type="gramEnd"/>
      <w:r w:rsidR="001C1CFE" w:rsidRPr="00322B58">
        <w:rPr>
          <w:rFonts w:ascii="Arial" w:hAnsi="Arial" w:cs="Arial"/>
          <w:sz w:val="24"/>
          <w:szCs w:val="24"/>
          <w:u w:val="single"/>
        </w:rPr>
        <w:t xml:space="preserve"> LICENSE APPLICATION THROUGH NMLS</w:t>
      </w:r>
    </w:p>
    <w:p w14:paraId="018592A3" w14:textId="77777777" w:rsidR="003F316E" w:rsidRDefault="003F316E" w:rsidP="000A5398">
      <w:pPr>
        <w:rPr>
          <w:rFonts w:ascii="Arial" w:hAnsi="Arial" w:cs="Arial"/>
          <w:sz w:val="24"/>
          <w:szCs w:val="24"/>
        </w:rPr>
      </w:pPr>
    </w:p>
    <w:p w14:paraId="7C571EA0" w14:textId="44949C75" w:rsidR="003F316E" w:rsidRDefault="003F316E" w:rsidP="003F316E">
      <w:pPr>
        <w:ind w:firstLine="720"/>
        <w:rPr>
          <w:rFonts w:ascii="Arial" w:hAnsi="Arial" w:cs="Arial"/>
          <w:sz w:val="24"/>
          <w:szCs w:val="24"/>
        </w:rPr>
      </w:pPr>
      <w:r>
        <w:rPr>
          <w:rFonts w:ascii="Arial" w:hAnsi="Arial" w:cs="Arial"/>
          <w:sz w:val="24"/>
          <w:szCs w:val="24"/>
        </w:rPr>
        <w:t xml:space="preserve">AUTH:  </w:t>
      </w:r>
      <w:r w:rsidR="00322B58">
        <w:rPr>
          <w:rFonts w:ascii="Arial" w:hAnsi="Arial" w:cs="Arial"/>
          <w:sz w:val="24"/>
          <w:szCs w:val="24"/>
        </w:rPr>
        <w:t>31-1-705, 31-1-710, MCA</w:t>
      </w:r>
    </w:p>
    <w:p w14:paraId="43280A45" w14:textId="77777777" w:rsidR="00322B58" w:rsidRDefault="003F316E" w:rsidP="00322B58">
      <w:pPr>
        <w:ind w:firstLine="720"/>
        <w:rPr>
          <w:rFonts w:ascii="Arial" w:hAnsi="Arial" w:cs="Arial"/>
          <w:sz w:val="24"/>
          <w:szCs w:val="24"/>
        </w:rPr>
      </w:pPr>
      <w:r>
        <w:rPr>
          <w:rFonts w:ascii="Arial" w:hAnsi="Arial" w:cs="Arial"/>
          <w:sz w:val="24"/>
          <w:szCs w:val="24"/>
        </w:rPr>
        <w:t xml:space="preserve">IMP:  </w:t>
      </w:r>
      <w:r w:rsidR="00322B58">
        <w:rPr>
          <w:rFonts w:ascii="Arial" w:hAnsi="Arial" w:cs="Arial"/>
          <w:sz w:val="24"/>
          <w:szCs w:val="24"/>
        </w:rPr>
        <w:t>31-1-705, 31-1-710, MCA</w:t>
      </w:r>
    </w:p>
    <w:p w14:paraId="45903210" w14:textId="77777777" w:rsidR="003F316E" w:rsidRDefault="003F316E" w:rsidP="000A5398">
      <w:pPr>
        <w:rPr>
          <w:rFonts w:ascii="Arial" w:hAnsi="Arial" w:cs="Arial"/>
          <w:sz w:val="24"/>
          <w:szCs w:val="24"/>
        </w:rPr>
      </w:pPr>
    </w:p>
    <w:p w14:paraId="14606307" w14:textId="4827B994" w:rsidR="003F316E" w:rsidRPr="00322B58" w:rsidRDefault="003F316E" w:rsidP="003F316E">
      <w:pPr>
        <w:ind w:firstLine="720"/>
        <w:rPr>
          <w:rFonts w:ascii="Arial" w:hAnsi="Arial" w:cs="Arial"/>
          <w:sz w:val="24"/>
          <w:szCs w:val="24"/>
          <w:u w:val="single"/>
        </w:rPr>
      </w:pPr>
      <w:proofErr w:type="gramStart"/>
      <w:r w:rsidRPr="00322B58">
        <w:rPr>
          <w:rFonts w:ascii="Arial" w:hAnsi="Arial" w:cs="Arial"/>
          <w:sz w:val="24"/>
          <w:szCs w:val="24"/>
          <w:u w:val="single"/>
        </w:rPr>
        <w:t>2.59.1518</w:t>
      </w:r>
      <w:r w:rsidR="00322B58" w:rsidRPr="00322B58">
        <w:rPr>
          <w:rFonts w:ascii="Arial" w:hAnsi="Arial" w:cs="Arial"/>
          <w:sz w:val="24"/>
          <w:szCs w:val="24"/>
          <w:u w:val="single"/>
        </w:rPr>
        <w:t xml:space="preserve">  AMENDMENTS</w:t>
      </w:r>
      <w:proofErr w:type="gramEnd"/>
    </w:p>
    <w:p w14:paraId="50C3BA2A" w14:textId="77777777" w:rsidR="003F316E" w:rsidRDefault="003F316E" w:rsidP="000A5398">
      <w:pPr>
        <w:rPr>
          <w:rFonts w:ascii="Arial" w:hAnsi="Arial" w:cs="Arial"/>
          <w:sz w:val="24"/>
          <w:szCs w:val="24"/>
        </w:rPr>
      </w:pPr>
    </w:p>
    <w:p w14:paraId="370737BC" w14:textId="2105AEAF" w:rsidR="00322B58" w:rsidRDefault="003F316E" w:rsidP="00322B58">
      <w:pPr>
        <w:ind w:firstLine="720"/>
        <w:rPr>
          <w:rFonts w:ascii="Arial" w:hAnsi="Arial" w:cs="Arial"/>
          <w:sz w:val="24"/>
          <w:szCs w:val="24"/>
        </w:rPr>
      </w:pPr>
      <w:r>
        <w:rPr>
          <w:rFonts w:ascii="Arial" w:hAnsi="Arial" w:cs="Arial"/>
          <w:sz w:val="24"/>
          <w:szCs w:val="24"/>
        </w:rPr>
        <w:t xml:space="preserve">AUTH:  </w:t>
      </w:r>
      <w:r w:rsidR="00322B58">
        <w:rPr>
          <w:rFonts w:ascii="Arial" w:hAnsi="Arial" w:cs="Arial"/>
          <w:sz w:val="24"/>
          <w:szCs w:val="24"/>
        </w:rPr>
        <w:t>31-1-710, MCA</w:t>
      </w:r>
    </w:p>
    <w:p w14:paraId="57210A50" w14:textId="1F453599" w:rsidR="00322B58" w:rsidRDefault="003F316E" w:rsidP="00322B58">
      <w:pPr>
        <w:ind w:firstLine="720"/>
        <w:rPr>
          <w:rFonts w:ascii="Arial" w:hAnsi="Arial" w:cs="Arial"/>
          <w:sz w:val="24"/>
          <w:szCs w:val="24"/>
        </w:rPr>
      </w:pPr>
      <w:r>
        <w:rPr>
          <w:rFonts w:ascii="Arial" w:hAnsi="Arial" w:cs="Arial"/>
          <w:sz w:val="24"/>
          <w:szCs w:val="24"/>
        </w:rPr>
        <w:t xml:space="preserve">IMP:  </w:t>
      </w:r>
      <w:r w:rsidR="00322B58">
        <w:rPr>
          <w:rFonts w:ascii="Arial" w:hAnsi="Arial" w:cs="Arial"/>
          <w:sz w:val="24"/>
          <w:szCs w:val="24"/>
        </w:rPr>
        <w:t>31-1-710, MCA</w:t>
      </w:r>
    </w:p>
    <w:p w14:paraId="709FDF49" w14:textId="77777777" w:rsidR="003F316E" w:rsidRDefault="003F316E" w:rsidP="000A5398">
      <w:pPr>
        <w:rPr>
          <w:rFonts w:ascii="Arial" w:hAnsi="Arial" w:cs="Arial"/>
          <w:sz w:val="24"/>
          <w:szCs w:val="24"/>
        </w:rPr>
      </w:pPr>
    </w:p>
    <w:p w14:paraId="16A41EF6" w14:textId="05D7F121" w:rsidR="003F316E" w:rsidRPr="00322B58" w:rsidRDefault="003F316E" w:rsidP="003F316E">
      <w:pPr>
        <w:ind w:firstLine="720"/>
        <w:rPr>
          <w:rFonts w:ascii="Arial" w:hAnsi="Arial" w:cs="Arial"/>
          <w:sz w:val="24"/>
          <w:szCs w:val="24"/>
          <w:u w:val="single"/>
        </w:rPr>
      </w:pPr>
      <w:proofErr w:type="gramStart"/>
      <w:r w:rsidRPr="00322B58">
        <w:rPr>
          <w:rFonts w:ascii="Arial" w:hAnsi="Arial" w:cs="Arial"/>
          <w:sz w:val="24"/>
          <w:szCs w:val="24"/>
          <w:u w:val="single"/>
        </w:rPr>
        <w:t>2.59.1519</w:t>
      </w:r>
      <w:r w:rsidR="00322B58" w:rsidRPr="00322B58">
        <w:rPr>
          <w:rFonts w:ascii="Arial" w:hAnsi="Arial" w:cs="Arial"/>
          <w:sz w:val="24"/>
          <w:szCs w:val="24"/>
          <w:u w:val="single"/>
        </w:rPr>
        <w:t xml:space="preserve">  LICENSE</w:t>
      </w:r>
      <w:proofErr w:type="gramEnd"/>
      <w:r w:rsidR="00322B58" w:rsidRPr="00322B58">
        <w:rPr>
          <w:rFonts w:ascii="Arial" w:hAnsi="Arial" w:cs="Arial"/>
          <w:sz w:val="24"/>
          <w:szCs w:val="24"/>
          <w:u w:val="single"/>
        </w:rPr>
        <w:t xml:space="preserve"> SURRENDER</w:t>
      </w:r>
    </w:p>
    <w:p w14:paraId="314486F4" w14:textId="77777777" w:rsidR="003F316E" w:rsidRDefault="003F316E" w:rsidP="000A5398">
      <w:pPr>
        <w:rPr>
          <w:rFonts w:ascii="Arial" w:hAnsi="Arial" w:cs="Arial"/>
          <w:sz w:val="24"/>
          <w:szCs w:val="24"/>
        </w:rPr>
      </w:pPr>
    </w:p>
    <w:p w14:paraId="2CFA1256" w14:textId="5EBBB0B7" w:rsidR="003F316E" w:rsidRDefault="003F316E" w:rsidP="003F316E">
      <w:pPr>
        <w:ind w:firstLine="720"/>
        <w:rPr>
          <w:rFonts w:ascii="Arial" w:hAnsi="Arial" w:cs="Arial"/>
          <w:sz w:val="24"/>
          <w:szCs w:val="24"/>
        </w:rPr>
      </w:pPr>
      <w:r>
        <w:rPr>
          <w:rFonts w:ascii="Arial" w:hAnsi="Arial" w:cs="Arial"/>
          <w:sz w:val="24"/>
          <w:szCs w:val="24"/>
        </w:rPr>
        <w:t xml:space="preserve">AUTH:  </w:t>
      </w:r>
      <w:r w:rsidR="00322B58">
        <w:rPr>
          <w:rFonts w:ascii="Arial" w:hAnsi="Arial" w:cs="Arial"/>
          <w:sz w:val="24"/>
          <w:szCs w:val="24"/>
        </w:rPr>
        <w:t>31-1-710, MCA</w:t>
      </w:r>
    </w:p>
    <w:p w14:paraId="109E42F7" w14:textId="61774634" w:rsidR="003F316E" w:rsidRDefault="003F316E" w:rsidP="003F316E">
      <w:pPr>
        <w:ind w:firstLine="720"/>
        <w:rPr>
          <w:rFonts w:ascii="Arial" w:hAnsi="Arial" w:cs="Arial"/>
          <w:sz w:val="24"/>
          <w:szCs w:val="24"/>
        </w:rPr>
      </w:pPr>
      <w:r>
        <w:rPr>
          <w:rFonts w:ascii="Arial" w:hAnsi="Arial" w:cs="Arial"/>
          <w:sz w:val="24"/>
          <w:szCs w:val="24"/>
        </w:rPr>
        <w:t xml:space="preserve">IMP:  </w:t>
      </w:r>
      <w:r w:rsidR="00322B58">
        <w:rPr>
          <w:rFonts w:ascii="Arial" w:hAnsi="Arial" w:cs="Arial"/>
          <w:sz w:val="24"/>
          <w:szCs w:val="24"/>
        </w:rPr>
        <w:t>31-1-710, MCA</w:t>
      </w:r>
    </w:p>
    <w:p w14:paraId="227BA96A" w14:textId="77777777" w:rsidR="003F316E" w:rsidRDefault="003F316E" w:rsidP="000A5398">
      <w:pPr>
        <w:rPr>
          <w:rFonts w:ascii="Arial" w:hAnsi="Arial" w:cs="Arial"/>
          <w:sz w:val="24"/>
          <w:szCs w:val="24"/>
        </w:rPr>
      </w:pPr>
    </w:p>
    <w:p w14:paraId="21A2EBD1" w14:textId="5DC70572" w:rsidR="003F316E" w:rsidRPr="00322B58" w:rsidRDefault="003F316E" w:rsidP="003F316E">
      <w:pPr>
        <w:ind w:firstLine="720"/>
        <w:rPr>
          <w:rFonts w:ascii="Arial" w:hAnsi="Arial" w:cs="Arial"/>
          <w:sz w:val="24"/>
          <w:szCs w:val="24"/>
          <w:u w:val="single"/>
        </w:rPr>
      </w:pPr>
      <w:proofErr w:type="gramStart"/>
      <w:r w:rsidRPr="00322B58">
        <w:rPr>
          <w:rFonts w:ascii="Arial" w:hAnsi="Arial" w:cs="Arial"/>
          <w:sz w:val="24"/>
          <w:szCs w:val="24"/>
          <w:u w:val="single"/>
        </w:rPr>
        <w:t>2.59.1520</w:t>
      </w:r>
      <w:r w:rsidR="00322B58" w:rsidRPr="00322B58">
        <w:rPr>
          <w:rFonts w:ascii="Arial" w:hAnsi="Arial" w:cs="Arial"/>
          <w:sz w:val="24"/>
          <w:szCs w:val="24"/>
          <w:u w:val="single"/>
        </w:rPr>
        <w:t xml:space="preserve">  FEES</w:t>
      </w:r>
      <w:proofErr w:type="gramEnd"/>
    </w:p>
    <w:p w14:paraId="023D66E1" w14:textId="77777777" w:rsidR="003F316E" w:rsidRDefault="003F316E" w:rsidP="000A5398">
      <w:pPr>
        <w:rPr>
          <w:rFonts w:ascii="Arial" w:hAnsi="Arial" w:cs="Arial"/>
          <w:sz w:val="24"/>
          <w:szCs w:val="24"/>
        </w:rPr>
      </w:pPr>
    </w:p>
    <w:p w14:paraId="08A070D3" w14:textId="1FAB2717" w:rsidR="003F316E" w:rsidRDefault="003F316E" w:rsidP="003F316E">
      <w:pPr>
        <w:ind w:firstLine="720"/>
        <w:rPr>
          <w:rFonts w:ascii="Arial" w:hAnsi="Arial" w:cs="Arial"/>
          <w:sz w:val="24"/>
          <w:szCs w:val="24"/>
        </w:rPr>
      </w:pPr>
      <w:r>
        <w:rPr>
          <w:rFonts w:ascii="Arial" w:hAnsi="Arial" w:cs="Arial"/>
          <w:sz w:val="24"/>
          <w:szCs w:val="24"/>
        </w:rPr>
        <w:t xml:space="preserve">AUTH:  </w:t>
      </w:r>
      <w:r w:rsidR="00322B58" w:rsidRPr="00322B58">
        <w:rPr>
          <w:rFonts w:ascii="Arial" w:hAnsi="Arial" w:cs="Arial"/>
          <w:sz w:val="24"/>
          <w:szCs w:val="24"/>
        </w:rPr>
        <w:t>31-1-705, 31-1-706, 31-1-710, MCA</w:t>
      </w:r>
    </w:p>
    <w:p w14:paraId="0E151324" w14:textId="7A11AB3F" w:rsidR="003F316E" w:rsidRDefault="003F316E" w:rsidP="003F316E">
      <w:pPr>
        <w:ind w:firstLine="720"/>
        <w:rPr>
          <w:rFonts w:ascii="Arial" w:hAnsi="Arial" w:cs="Arial"/>
          <w:sz w:val="24"/>
          <w:szCs w:val="24"/>
        </w:rPr>
      </w:pPr>
      <w:r>
        <w:rPr>
          <w:rFonts w:ascii="Arial" w:hAnsi="Arial" w:cs="Arial"/>
          <w:sz w:val="24"/>
          <w:szCs w:val="24"/>
        </w:rPr>
        <w:t xml:space="preserve">IMP:  </w:t>
      </w:r>
      <w:r w:rsidR="00322B58" w:rsidRPr="00322B58">
        <w:rPr>
          <w:rFonts w:ascii="Arial" w:hAnsi="Arial" w:cs="Arial"/>
          <w:sz w:val="24"/>
          <w:szCs w:val="24"/>
        </w:rPr>
        <w:t>31-1-705, 31-1-706, 31-1-710, MCA</w:t>
      </w:r>
    </w:p>
    <w:p w14:paraId="598C174C" w14:textId="77777777" w:rsidR="003F316E" w:rsidRDefault="003F316E" w:rsidP="000A5398">
      <w:pPr>
        <w:rPr>
          <w:rFonts w:ascii="Arial" w:hAnsi="Arial" w:cs="Arial"/>
          <w:sz w:val="24"/>
          <w:szCs w:val="24"/>
        </w:rPr>
      </w:pPr>
    </w:p>
    <w:p w14:paraId="19E5333B" w14:textId="395ECB30" w:rsidR="00D6019F" w:rsidRPr="00322B58" w:rsidRDefault="00D6019F" w:rsidP="00D6019F">
      <w:pPr>
        <w:ind w:firstLine="720"/>
        <w:rPr>
          <w:rFonts w:ascii="Arial" w:hAnsi="Arial" w:cs="Arial"/>
          <w:sz w:val="24"/>
          <w:szCs w:val="24"/>
          <w:u w:val="single"/>
        </w:rPr>
      </w:pPr>
      <w:proofErr w:type="gramStart"/>
      <w:r w:rsidRPr="00322B58">
        <w:rPr>
          <w:rFonts w:ascii="Arial" w:hAnsi="Arial" w:cs="Arial"/>
          <w:sz w:val="24"/>
          <w:szCs w:val="24"/>
          <w:u w:val="single"/>
        </w:rPr>
        <w:t>2.59.1708</w:t>
      </w:r>
      <w:r w:rsidR="00322B58" w:rsidRPr="00322B58">
        <w:rPr>
          <w:rFonts w:ascii="Arial" w:hAnsi="Arial" w:cs="Arial"/>
          <w:sz w:val="24"/>
          <w:szCs w:val="24"/>
          <w:u w:val="single"/>
        </w:rPr>
        <w:t xml:space="preserve">  TABLE</w:t>
      </w:r>
      <w:proofErr w:type="gramEnd"/>
      <w:r w:rsidR="00322B58" w:rsidRPr="00322B58">
        <w:rPr>
          <w:rFonts w:ascii="Arial" w:hAnsi="Arial" w:cs="Arial"/>
          <w:sz w:val="24"/>
          <w:szCs w:val="24"/>
          <w:u w:val="single"/>
        </w:rPr>
        <w:t xml:space="preserve"> FUNDING REQUIRES LICENSURE</w:t>
      </w:r>
    </w:p>
    <w:p w14:paraId="08EB23F9" w14:textId="77777777" w:rsidR="00D6019F" w:rsidRDefault="00D6019F" w:rsidP="000A5398">
      <w:pPr>
        <w:rPr>
          <w:rFonts w:ascii="Arial" w:hAnsi="Arial" w:cs="Arial"/>
          <w:sz w:val="24"/>
          <w:szCs w:val="24"/>
        </w:rPr>
      </w:pPr>
    </w:p>
    <w:p w14:paraId="3FCFAA26" w14:textId="20C6204D" w:rsidR="00D6019F" w:rsidRDefault="00D6019F" w:rsidP="00D6019F">
      <w:pPr>
        <w:ind w:firstLine="720"/>
        <w:rPr>
          <w:rFonts w:ascii="Arial" w:hAnsi="Arial" w:cs="Arial"/>
          <w:sz w:val="24"/>
          <w:szCs w:val="24"/>
        </w:rPr>
      </w:pPr>
      <w:r>
        <w:rPr>
          <w:rFonts w:ascii="Arial" w:hAnsi="Arial" w:cs="Arial"/>
          <w:sz w:val="24"/>
          <w:szCs w:val="24"/>
        </w:rPr>
        <w:t xml:space="preserve">AUTH:  </w:t>
      </w:r>
      <w:r w:rsidR="00322B58">
        <w:rPr>
          <w:rFonts w:ascii="Arial" w:hAnsi="Arial" w:cs="Arial"/>
          <w:sz w:val="24"/>
          <w:szCs w:val="24"/>
        </w:rPr>
        <w:t>32-9-130, MCA</w:t>
      </w:r>
    </w:p>
    <w:p w14:paraId="1CBF5178" w14:textId="68D7C28A" w:rsidR="00D6019F" w:rsidRDefault="00D6019F" w:rsidP="00D6019F">
      <w:pPr>
        <w:ind w:firstLine="720"/>
        <w:rPr>
          <w:rFonts w:ascii="Arial" w:hAnsi="Arial" w:cs="Arial"/>
          <w:sz w:val="24"/>
          <w:szCs w:val="24"/>
        </w:rPr>
      </w:pPr>
      <w:r>
        <w:rPr>
          <w:rFonts w:ascii="Arial" w:hAnsi="Arial" w:cs="Arial"/>
          <w:sz w:val="24"/>
          <w:szCs w:val="24"/>
        </w:rPr>
        <w:t xml:space="preserve">IMP:  </w:t>
      </w:r>
      <w:r w:rsidR="00322B58">
        <w:rPr>
          <w:rFonts w:ascii="Arial" w:hAnsi="Arial" w:cs="Arial"/>
          <w:sz w:val="24"/>
          <w:szCs w:val="24"/>
        </w:rPr>
        <w:t>32-9-102, MCA</w:t>
      </w:r>
    </w:p>
    <w:p w14:paraId="72A51E04" w14:textId="7476D4AD" w:rsidR="00D6019F" w:rsidRDefault="00D6019F" w:rsidP="000A5398">
      <w:pPr>
        <w:rPr>
          <w:rFonts w:ascii="Arial" w:hAnsi="Arial" w:cs="Arial"/>
          <w:sz w:val="24"/>
          <w:szCs w:val="24"/>
        </w:rPr>
      </w:pPr>
    </w:p>
    <w:p w14:paraId="0DC9EEF5" w14:textId="51F52474" w:rsidR="00D570A6" w:rsidRDefault="00D570A6" w:rsidP="00D570A6">
      <w:pPr>
        <w:ind w:firstLine="720"/>
        <w:rPr>
          <w:rFonts w:ascii="Arial" w:hAnsi="Arial" w:cs="Arial"/>
          <w:sz w:val="24"/>
          <w:szCs w:val="24"/>
        </w:rPr>
      </w:pPr>
      <w:r w:rsidRPr="00D570A6">
        <w:rPr>
          <w:rFonts w:ascii="Arial" w:hAnsi="Arial" w:cs="Arial"/>
          <w:sz w:val="24"/>
          <w:szCs w:val="24"/>
          <w:u w:val="single"/>
        </w:rPr>
        <w:t>STATEMENT OF REASONABLE NECESSITY</w:t>
      </w:r>
      <w:r>
        <w:rPr>
          <w:rFonts w:ascii="Arial" w:hAnsi="Arial" w:cs="Arial"/>
          <w:sz w:val="24"/>
          <w:szCs w:val="24"/>
        </w:rPr>
        <w:t xml:space="preserve">:  The department proposes to </w:t>
      </w:r>
      <w:r w:rsidRPr="00D570A6">
        <w:rPr>
          <w:rFonts w:ascii="Arial" w:hAnsi="Arial" w:cs="Arial"/>
          <w:sz w:val="24"/>
          <w:szCs w:val="24"/>
        </w:rPr>
        <w:t>repeal ARM 2.59.1708 as this rule dates from the time before the division licensed mortgage lenders.  This rule is no longer necessary</w:t>
      </w:r>
      <w:r w:rsidR="005A0A09">
        <w:rPr>
          <w:rFonts w:ascii="Arial" w:hAnsi="Arial" w:cs="Arial"/>
          <w:sz w:val="24"/>
          <w:szCs w:val="24"/>
        </w:rPr>
        <w:t>, because now an entity that is table</w:t>
      </w:r>
      <w:r w:rsidR="004E0712">
        <w:rPr>
          <w:rFonts w:ascii="Arial" w:hAnsi="Arial" w:cs="Arial"/>
          <w:sz w:val="24"/>
          <w:szCs w:val="24"/>
        </w:rPr>
        <w:t xml:space="preserve"> </w:t>
      </w:r>
      <w:r w:rsidR="005A0A09">
        <w:rPr>
          <w:rFonts w:ascii="Arial" w:hAnsi="Arial" w:cs="Arial"/>
          <w:sz w:val="24"/>
          <w:szCs w:val="24"/>
        </w:rPr>
        <w:t>funding would be licensed as a lender.</w:t>
      </w:r>
    </w:p>
    <w:p w14:paraId="5C34E660" w14:textId="77777777" w:rsidR="00D570A6" w:rsidRDefault="00D570A6" w:rsidP="000A5398">
      <w:pPr>
        <w:rPr>
          <w:rFonts w:ascii="Arial" w:hAnsi="Arial" w:cs="Arial"/>
          <w:sz w:val="24"/>
          <w:szCs w:val="24"/>
        </w:rPr>
      </w:pPr>
    </w:p>
    <w:p w14:paraId="69460ACB" w14:textId="1ECC59A4" w:rsidR="00F400A8" w:rsidRDefault="000656AD" w:rsidP="00980377">
      <w:pPr>
        <w:ind w:firstLine="720"/>
        <w:rPr>
          <w:rFonts w:ascii="Arial" w:hAnsi="Arial" w:cs="Arial"/>
          <w:sz w:val="24"/>
          <w:szCs w:val="24"/>
        </w:rPr>
      </w:pPr>
      <w:r>
        <w:rPr>
          <w:rFonts w:ascii="Arial" w:hAnsi="Arial" w:cs="Arial"/>
          <w:sz w:val="24"/>
          <w:szCs w:val="24"/>
        </w:rPr>
        <w:t>5</w:t>
      </w:r>
      <w:r w:rsidR="00F400A8" w:rsidRPr="008F45B5">
        <w:rPr>
          <w:rFonts w:ascii="Arial" w:hAnsi="Arial" w:cs="Arial"/>
          <w:sz w:val="24"/>
          <w:szCs w:val="24"/>
        </w:rPr>
        <w:t xml:space="preserve">.  </w:t>
      </w:r>
      <w:r w:rsidR="0079379B" w:rsidRPr="00862161">
        <w:rPr>
          <w:rFonts w:ascii="Arial" w:hAnsi="Arial" w:cs="Arial"/>
          <w:sz w:val="24"/>
          <w:szCs w:val="24"/>
        </w:rPr>
        <w:t>Concerned persons may present their data, views, or arguments con</w:t>
      </w:r>
      <w:r w:rsidR="000330E2">
        <w:rPr>
          <w:rFonts w:ascii="Arial" w:hAnsi="Arial" w:cs="Arial"/>
          <w:sz w:val="24"/>
          <w:szCs w:val="24"/>
        </w:rPr>
        <w:t xml:space="preserve">cerning the proposed action to </w:t>
      </w:r>
      <w:r w:rsidR="0056115B">
        <w:rPr>
          <w:rFonts w:ascii="Arial" w:hAnsi="Arial" w:cs="Arial"/>
          <w:sz w:val="24"/>
          <w:szCs w:val="24"/>
        </w:rPr>
        <w:t xml:space="preserve">Kelly O'Sullivan, </w:t>
      </w:r>
      <w:r w:rsidR="0079379B" w:rsidRPr="00862161">
        <w:rPr>
          <w:rFonts w:ascii="Arial" w:hAnsi="Arial" w:cs="Arial"/>
          <w:sz w:val="24"/>
          <w:szCs w:val="24"/>
        </w:rPr>
        <w:t>Legal Counsel, Division of Banking and Financial Institutions, P.O. Box 200546, Helena, Montana 59620-0546; faxed to the office at (406) 841</w:t>
      </w:r>
      <w:r w:rsidR="0079379B">
        <w:rPr>
          <w:rFonts w:ascii="Arial" w:hAnsi="Arial" w:cs="Arial"/>
          <w:sz w:val="24"/>
          <w:szCs w:val="24"/>
        </w:rPr>
        <w:t xml:space="preserve">-2930 or </w:t>
      </w:r>
      <w:r w:rsidR="009F680E">
        <w:rPr>
          <w:rFonts w:ascii="Arial" w:hAnsi="Arial" w:cs="Arial"/>
          <w:sz w:val="24"/>
          <w:szCs w:val="24"/>
        </w:rPr>
        <w:t xml:space="preserve">by </w:t>
      </w:r>
      <w:r w:rsidR="0079379B">
        <w:rPr>
          <w:rFonts w:ascii="Arial" w:hAnsi="Arial" w:cs="Arial"/>
          <w:sz w:val="24"/>
          <w:szCs w:val="24"/>
        </w:rPr>
        <w:t xml:space="preserve">e-mail to </w:t>
      </w:r>
      <w:r w:rsidR="002E3D91" w:rsidRPr="002E3D91">
        <w:rPr>
          <w:rFonts w:ascii="Arial" w:hAnsi="Arial" w:cs="Arial"/>
          <w:sz w:val="24"/>
          <w:szCs w:val="24"/>
        </w:rPr>
        <w:t>banking@mt.gov</w:t>
      </w:r>
      <w:r w:rsidR="002E3D91">
        <w:rPr>
          <w:rFonts w:ascii="Arial" w:hAnsi="Arial" w:cs="Arial"/>
          <w:sz w:val="24"/>
          <w:szCs w:val="24"/>
        </w:rPr>
        <w:t xml:space="preserve">.  Comments </w:t>
      </w:r>
      <w:r w:rsidR="0079379B" w:rsidRPr="00862161">
        <w:rPr>
          <w:rFonts w:ascii="Arial" w:hAnsi="Arial" w:cs="Arial"/>
          <w:sz w:val="24"/>
          <w:szCs w:val="24"/>
        </w:rPr>
        <w:t>must be received no lat</w:t>
      </w:r>
      <w:r w:rsidR="008A3CB0">
        <w:rPr>
          <w:rFonts w:ascii="Arial" w:hAnsi="Arial" w:cs="Arial"/>
          <w:sz w:val="24"/>
          <w:szCs w:val="24"/>
        </w:rPr>
        <w:t xml:space="preserve">er than 5:00 p.m., </w:t>
      </w:r>
      <w:bookmarkStart w:id="9" w:name="_Hlk88808989"/>
      <w:r w:rsidR="003D48DC">
        <w:rPr>
          <w:rFonts w:ascii="Arial" w:hAnsi="Arial" w:cs="Arial"/>
          <w:sz w:val="24"/>
          <w:szCs w:val="24"/>
        </w:rPr>
        <w:t>January 20, 2022</w:t>
      </w:r>
      <w:bookmarkEnd w:id="9"/>
      <w:r w:rsidR="003D48DC">
        <w:rPr>
          <w:rFonts w:ascii="Arial" w:hAnsi="Arial" w:cs="Arial"/>
          <w:sz w:val="24"/>
          <w:szCs w:val="24"/>
        </w:rPr>
        <w:t>.</w:t>
      </w:r>
    </w:p>
    <w:p w14:paraId="3F190A6D" w14:textId="77777777" w:rsidR="00DF4E0E" w:rsidRDefault="00DF4E0E" w:rsidP="00DF4E0E">
      <w:pPr>
        <w:rPr>
          <w:rFonts w:ascii="Arial" w:hAnsi="Arial" w:cs="Arial"/>
          <w:sz w:val="24"/>
          <w:szCs w:val="24"/>
        </w:rPr>
      </w:pPr>
    </w:p>
    <w:p w14:paraId="3EB1DB07" w14:textId="2097A114" w:rsidR="00D22E15" w:rsidRPr="00862161" w:rsidRDefault="000656AD" w:rsidP="00D22E15">
      <w:pPr>
        <w:ind w:firstLine="720"/>
        <w:rPr>
          <w:rFonts w:ascii="Arial" w:hAnsi="Arial" w:cs="Arial"/>
          <w:sz w:val="24"/>
          <w:szCs w:val="24"/>
        </w:rPr>
      </w:pPr>
      <w:r>
        <w:rPr>
          <w:rFonts w:ascii="Arial" w:hAnsi="Arial" w:cs="Arial"/>
          <w:sz w:val="24"/>
          <w:szCs w:val="24"/>
        </w:rPr>
        <w:lastRenderedPageBreak/>
        <w:t>6</w:t>
      </w:r>
      <w:r w:rsidR="00AF40E1">
        <w:rPr>
          <w:rFonts w:ascii="Arial" w:hAnsi="Arial" w:cs="Arial"/>
          <w:sz w:val="24"/>
          <w:szCs w:val="24"/>
        </w:rPr>
        <w:t>.</w:t>
      </w:r>
      <w:r w:rsidR="00C05E95">
        <w:rPr>
          <w:rFonts w:ascii="Arial" w:hAnsi="Arial" w:cs="Arial"/>
          <w:sz w:val="24"/>
          <w:szCs w:val="24"/>
        </w:rPr>
        <w:t xml:space="preserve">  </w:t>
      </w:r>
      <w:r w:rsidR="00D22E15" w:rsidRPr="00862161">
        <w:rPr>
          <w:rFonts w:ascii="Arial" w:hAnsi="Arial" w:cs="Arial"/>
          <w:sz w:val="24"/>
          <w:szCs w:val="24"/>
        </w:rPr>
        <w:t>If persons who are directly affected by the proposed action</w:t>
      </w:r>
      <w:r w:rsidR="00097C9B">
        <w:rPr>
          <w:rFonts w:ascii="Arial" w:hAnsi="Arial" w:cs="Arial"/>
          <w:sz w:val="24"/>
          <w:szCs w:val="24"/>
        </w:rPr>
        <w:t>s</w:t>
      </w:r>
      <w:r w:rsidR="00D22E15" w:rsidRPr="00862161">
        <w:rPr>
          <w:rFonts w:ascii="Arial" w:hAnsi="Arial" w:cs="Arial"/>
          <w:sz w:val="24"/>
          <w:szCs w:val="24"/>
        </w:rPr>
        <w:t xml:space="preserve"> wish to express their data, views, or arguments orally or in writing at a public hearing, they must make written request for a hearing and submit this request along with any written comments to the person listed in </w:t>
      </w:r>
      <w:r w:rsidR="009F680E">
        <w:rPr>
          <w:rFonts w:ascii="Arial" w:hAnsi="Arial" w:cs="Arial"/>
          <w:sz w:val="24"/>
          <w:szCs w:val="24"/>
        </w:rPr>
        <w:t>5</w:t>
      </w:r>
      <w:r w:rsidR="00AF40E1" w:rsidRPr="00862161">
        <w:rPr>
          <w:rFonts w:ascii="Arial" w:hAnsi="Arial" w:cs="Arial"/>
          <w:sz w:val="24"/>
          <w:szCs w:val="24"/>
        </w:rPr>
        <w:t xml:space="preserve"> </w:t>
      </w:r>
      <w:r w:rsidR="00D22E15" w:rsidRPr="00862161">
        <w:rPr>
          <w:rFonts w:ascii="Arial" w:hAnsi="Arial" w:cs="Arial"/>
          <w:sz w:val="24"/>
          <w:szCs w:val="24"/>
        </w:rPr>
        <w:t xml:space="preserve">above </w:t>
      </w:r>
      <w:r w:rsidR="00D22E15">
        <w:rPr>
          <w:rFonts w:ascii="Arial" w:hAnsi="Arial" w:cs="Arial"/>
          <w:sz w:val="24"/>
          <w:szCs w:val="24"/>
        </w:rPr>
        <w:t xml:space="preserve">no later than 5:00 p.m., </w:t>
      </w:r>
      <w:bookmarkStart w:id="10" w:name="_Hlk88809007"/>
      <w:r w:rsidR="003D48DC">
        <w:rPr>
          <w:rFonts w:ascii="Arial" w:hAnsi="Arial" w:cs="Arial"/>
          <w:sz w:val="24"/>
          <w:szCs w:val="24"/>
        </w:rPr>
        <w:t>January 4, 2022</w:t>
      </w:r>
      <w:bookmarkEnd w:id="10"/>
      <w:r w:rsidR="003D48DC">
        <w:rPr>
          <w:rFonts w:ascii="Arial" w:hAnsi="Arial" w:cs="Arial"/>
          <w:sz w:val="24"/>
          <w:szCs w:val="24"/>
        </w:rPr>
        <w:t>.</w:t>
      </w:r>
    </w:p>
    <w:p w14:paraId="482C76CE" w14:textId="77777777" w:rsidR="00D22E15" w:rsidRDefault="00D22E15" w:rsidP="00D22E15">
      <w:pPr>
        <w:rPr>
          <w:rFonts w:ascii="Arial" w:hAnsi="Arial" w:cs="Arial"/>
          <w:sz w:val="24"/>
          <w:szCs w:val="24"/>
        </w:rPr>
      </w:pPr>
    </w:p>
    <w:p w14:paraId="6CD69FD0" w14:textId="208F3183" w:rsidR="00D22E15" w:rsidRPr="00862161" w:rsidRDefault="000656AD" w:rsidP="00D22E15">
      <w:pPr>
        <w:ind w:firstLine="720"/>
        <w:rPr>
          <w:rFonts w:ascii="Arial" w:hAnsi="Arial" w:cs="Arial"/>
          <w:sz w:val="24"/>
          <w:szCs w:val="24"/>
        </w:rPr>
      </w:pPr>
      <w:r>
        <w:rPr>
          <w:rFonts w:ascii="Arial" w:hAnsi="Arial" w:cs="Arial"/>
          <w:sz w:val="24"/>
          <w:szCs w:val="24"/>
        </w:rPr>
        <w:t>7</w:t>
      </w:r>
      <w:r w:rsidR="00D22E15" w:rsidRPr="00862161">
        <w:rPr>
          <w:rFonts w:ascii="Arial" w:hAnsi="Arial" w:cs="Arial"/>
          <w:sz w:val="24"/>
          <w:szCs w:val="24"/>
        </w:rPr>
        <w:t>.  If the Division of Banking and Financial Institutions receives requests for a public hearing on the proposed action from either 10</w:t>
      </w:r>
      <w:r w:rsidR="005F21FD">
        <w:rPr>
          <w:rFonts w:ascii="Arial" w:hAnsi="Arial" w:cs="Arial"/>
          <w:sz w:val="24"/>
          <w:szCs w:val="24"/>
        </w:rPr>
        <w:t xml:space="preserve">% </w:t>
      </w:r>
      <w:r w:rsidR="00D22E15" w:rsidRPr="00862161">
        <w:rPr>
          <w:rFonts w:ascii="Arial" w:hAnsi="Arial" w:cs="Arial"/>
          <w:sz w:val="24"/>
          <w:szCs w:val="24"/>
        </w:rPr>
        <w:t xml:space="preserve">or 25, whichever is less, of the persons directly affected by the proposed action; from the appropriate administrative rule review committee of the Legislature; from a governmental subdivision or agency; or from an association having not less than 25 members who will be directly affected, a hearing will be held at a later date.  Notice of the hearing will be published in the Montana Administrative Register.  </w:t>
      </w:r>
      <w:r w:rsidR="000E5CF5">
        <w:rPr>
          <w:rFonts w:ascii="Arial" w:hAnsi="Arial" w:cs="Arial"/>
          <w:sz w:val="24"/>
          <w:szCs w:val="24"/>
        </w:rPr>
        <w:t xml:space="preserve">Ten percent of those directly affected has been determined to be </w:t>
      </w:r>
      <w:r w:rsidR="00776D7A">
        <w:rPr>
          <w:rFonts w:ascii="Arial" w:hAnsi="Arial" w:cs="Arial"/>
          <w:sz w:val="24"/>
          <w:szCs w:val="24"/>
        </w:rPr>
        <w:t>608</w:t>
      </w:r>
      <w:r w:rsidR="009C449F">
        <w:rPr>
          <w:rFonts w:ascii="Arial" w:hAnsi="Arial" w:cs="Arial"/>
          <w:sz w:val="24"/>
          <w:szCs w:val="24"/>
        </w:rPr>
        <w:t xml:space="preserve"> </w:t>
      </w:r>
      <w:r w:rsidR="000E5CF5" w:rsidRPr="0095551D">
        <w:rPr>
          <w:rFonts w:ascii="Arial" w:hAnsi="Arial" w:cs="Arial"/>
          <w:sz w:val="24"/>
          <w:szCs w:val="24"/>
        </w:rPr>
        <w:t xml:space="preserve">persons based on the </w:t>
      </w:r>
      <w:r w:rsidR="00A95FF0" w:rsidRPr="0095551D">
        <w:rPr>
          <w:rFonts w:ascii="Arial" w:hAnsi="Arial" w:cs="Arial"/>
          <w:sz w:val="24"/>
          <w:szCs w:val="24"/>
        </w:rPr>
        <w:t xml:space="preserve">combined total of </w:t>
      </w:r>
      <w:r w:rsidR="003D48DC">
        <w:rPr>
          <w:rFonts w:ascii="Arial" w:hAnsi="Arial" w:cs="Arial"/>
          <w:sz w:val="24"/>
          <w:szCs w:val="24"/>
        </w:rPr>
        <w:t>210</w:t>
      </w:r>
      <w:r w:rsidR="009C449F">
        <w:rPr>
          <w:rFonts w:ascii="Arial" w:hAnsi="Arial" w:cs="Arial"/>
          <w:sz w:val="24"/>
          <w:szCs w:val="24"/>
        </w:rPr>
        <w:t xml:space="preserve"> </w:t>
      </w:r>
      <w:r w:rsidR="00030A71" w:rsidRPr="0095551D">
        <w:rPr>
          <w:rFonts w:ascii="Arial" w:hAnsi="Arial" w:cs="Arial"/>
          <w:sz w:val="24"/>
          <w:szCs w:val="24"/>
        </w:rPr>
        <w:t>consumer loan companies</w:t>
      </w:r>
      <w:r w:rsidR="006D5064">
        <w:rPr>
          <w:rFonts w:ascii="Arial" w:hAnsi="Arial" w:cs="Arial"/>
          <w:sz w:val="24"/>
          <w:szCs w:val="24"/>
        </w:rPr>
        <w:t xml:space="preserve">, </w:t>
      </w:r>
      <w:r w:rsidR="00776D7A">
        <w:rPr>
          <w:rFonts w:ascii="Arial" w:hAnsi="Arial" w:cs="Arial"/>
          <w:sz w:val="24"/>
          <w:szCs w:val="24"/>
        </w:rPr>
        <w:t>9</w:t>
      </w:r>
      <w:r w:rsidR="009C449F">
        <w:rPr>
          <w:rFonts w:ascii="Arial" w:hAnsi="Arial" w:cs="Arial"/>
          <w:sz w:val="24"/>
          <w:szCs w:val="24"/>
        </w:rPr>
        <w:t xml:space="preserve"> </w:t>
      </w:r>
      <w:r w:rsidR="006D5064">
        <w:rPr>
          <w:rFonts w:ascii="Arial" w:hAnsi="Arial" w:cs="Arial"/>
          <w:sz w:val="24"/>
          <w:szCs w:val="24"/>
        </w:rPr>
        <w:t>escrow business companies,</w:t>
      </w:r>
      <w:r w:rsidR="00030A71" w:rsidRPr="0095551D">
        <w:rPr>
          <w:rFonts w:ascii="Arial" w:hAnsi="Arial" w:cs="Arial"/>
          <w:sz w:val="24"/>
          <w:szCs w:val="24"/>
        </w:rPr>
        <w:t xml:space="preserve"> </w:t>
      </w:r>
      <w:r w:rsidR="00776D7A">
        <w:rPr>
          <w:rFonts w:ascii="Arial" w:hAnsi="Arial" w:cs="Arial"/>
          <w:sz w:val="24"/>
          <w:szCs w:val="24"/>
        </w:rPr>
        <w:t>122</w:t>
      </w:r>
      <w:r w:rsidR="009C449F">
        <w:rPr>
          <w:rFonts w:ascii="Arial" w:hAnsi="Arial" w:cs="Arial"/>
          <w:sz w:val="24"/>
          <w:szCs w:val="24"/>
        </w:rPr>
        <w:t xml:space="preserve"> </w:t>
      </w:r>
      <w:r w:rsidR="00030A71" w:rsidRPr="0095551D">
        <w:rPr>
          <w:rFonts w:ascii="Arial" w:hAnsi="Arial" w:cs="Arial"/>
          <w:sz w:val="24"/>
          <w:szCs w:val="24"/>
        </w:rPr>
        <w:t>sales finance comp</w:t>
      </w:r>
      <w:r w:rsidR="0095551D" w:rsidRPr="0095551D">
        <w:rPr>
          <w:rFonts w:ascii="Arial" w:hAnsi="Arial" w:cs="Arial"/>
          <w:sz w:val="24"/>
          <w:szCs w:val="24"/>
        </w:rPr>
        <w:t>anies</w:t>
      </w:r>
      <w:r w:rsidR="009C449F">
        <w:rPr>
          <w:rFonts w:ascii="Arial" w:hAnsi="Arial" w:cs="Arial"/>
          <w:sz w:val="24"/>
          <w:szCs w:val="24"/>
        </w:rPr>
        <w:t xml:space="preserve">, </w:t>
      </w:r>
      <w:r w:rsidR="00776D7A">
        <w:rPr>
          <w:rFonts w:ascii="Arial" w:hAnsi="Arial" w:cs="Arial"/>
          <w:sz w:val="24"/>
          <w:szCs w:val="24"/>
        </w:rPr>
        <w:t>242</w:t>
      </w:r>
      <w:r w:rsidR="009C449F">
        <w:rPr>
          <w:rFonts w:ascii="Arial" w:hAnsi="Arial" w:cs="Arial"/>
          <w:sz w:val="24"/>
          <w:szCs w:val="24"/>
        </w:rPr>
        <w:t xml:space="preserve"> mortgage brokers, and </w:t>
      </w:r>
      <w:r w:rsidR="00776D7A">
        <w:rPr>
          <w:rFonts w:ascii="Arial" w:hAnsi="Arial" w:cs="Arial"/>
          <w:sz w:val="24"/>
          <w:szCs w:val="24"/>
        </w:rPr>
        <w:t>5,505</w:t>
      </w:r>
      <w:r w:rsidR="009C449F">
        <w:rPr>
          <w:rFonts w:ascii="Arial" w:hAnsi="Arial" w:cs="Arial"/>
          <w:sz w:val="24"/>
          <w:szCs w:val="24"/>
        </w:rPr>
        <w:t xml:space="preserve"> mortgage loan originators </w:t>
      </w:r>
      <w:r w:rsidR="00A95FF0" w:rsidRPr="0095551D">
        <w:rPr>
          <w:rFonts w:ascii="Arial" w:hAnsi="Arial" w:cs="Arial"/>
          <w:sz w:val="24"/>
          <w:szCs w:val="24"/>
        </w:rPr>
        <w:t>licensed in this state</w:t>
      </w:r>
      <w:r w:rsidR="000E5CF5" w:rsidRPr="0095551D">
        <w:rPr>
          <w:rFonts w:ascii="Arial" w:hAnsi="Arial" w:cs="Arial"/>
          <w:sz w:val="24"/>
          <w:szCs w:val="24"/>
        </w:rPr>
        <w:t>.</w:t>
      </w:r>
      <w:r w:rsidR="0095551D" w:rsidRPr="0095551D">
        <w:rPr>
          <w:rFonts w:ascii="Arial" w:hAnsi="Arial" w:cs="Arial"/>
          <w:sz w:val="24"/>
          <w:szCs w:val="24"/>
        </w:rPr>
        <w:t xml:space="preserve">  There are no licensed deferred deposit lenders in this state.</w:t>
      </w:r>
    </w:p>
    <w:p w14:paraId="00BDECBF" w14:textId="77777777" w:rsidR="00D22E15" w:rsidRPr="00862161" w:rsidRDefault="00D22E15" w:rsidP="00D22E15">
      <w:pPr>
        <w:rPr>
          <w:rFonts w:ascii="Arial" w:hAnsi="Arial" w:cs="Arial"/>
          <w:sz w:val="24"/>
          <w:szCs w:val="24"/>
        </w:rPr>
      </w:pPr>
    </w:p>
    <w:p w14:paraId="11300A5F" w14:textId="6BF4208A" w:rsidR="00D22E15" w:rsidRPr="00862161" w:rsidRDefault="000656AD" w:rsidP="00D22E15">
      <w:pPr>
        <w:ind w:firstLine="720"/>
        <w:rPr>
          <w:rFonts w:ascii="Arial" w:hAnsi="Arial" w:cs="Arial"/>
          <w:sz w:val="24"/>
          <w:szCs w:val="24"/>
        </w:rPr>
      </w:pPr>
      <w:r>
        <w:rPr>
          <w:rFonts w:ascii="Arial" w:hAnsi="Arial" w:cs="Arial"/>
          <w:sz w:val="24"/>
          <w:szCs w:val="24"/>
        </w:rPr>
        <w:t>8</w:t>
      </w:r>
      <w:r w:rsidR="00D22E15" w:rsidRPr="00862161">
        <w:rPr>
          <w:rFonts w:ascii="Arial" w:hAnsi="Arial" w:cs="Arial"/>
          <w:sz w:val="24"/>
          <w:szCs w:val="24"/>
        </w:rPr>
        <w:t xml:space="preserve">.  </w:t>
      </w:r>
      <w:r w:rsidR="004F7396" w:rsidRPr="004F7396">
        <w:rPr>
          <w:rFonts w:ascii="Arial" w:hAnsi="Arial" w:cs="Arial"/>
          <w:sz w:val="24"/>
          <w:szCs w:val="24"/>
        </w:rPr>
        <w:t>An electronic copy of this proposal notice is available through the department's website at http</w:t>
      </w:r>
      <w:r w:rsidR="00A607BD">
        <w:rPr>
          <w:rFonts w:ascii="Arial" w:hAnsi="Arial" w:cs="Arial"/>
          <w:sz w:val="24"/>
          <w:szCs w:val="24"/>
        </w:rPr>
        <w:t>s</w:t>
      </w:r>
      <w:r w:rsidR="004F7396" w:rsidRPr="004F7396">
        <w:rPr>
          <w:rFonts w:ascii="Arial" w:hAnsi="Arial" w:cs="Arial"/>
          <w:sz w:val="24"/>
          <w:szCs w:val="24"/>
        </w:rPr>
        <w:t xml:space="preserve">://doa.mt.gov/administrativerules.  The department strives to make its online version of the notice conform to the official published version but advises all concerned persons that if a discrepancy exists between the official version and the department's online version, only the official text will be considered.  In addition, although the department works to </w:t>
      </w:r>
      <w:proofErr w:type="gramStart"/>
      <w:r w:rsidR="004F7396" w:rsidRPr="004F7396">
        <w:rPr>
          <w:rFonts w:ascii="Arial" w:hAnsi="Arial" w:cs="Arial"/>
          <w:sz w:val="24"/>
          <w:szCs w:val="24"/>
        </w:rPr>
        <w:t>keep its website accessible at all times</w:t>
      </w:r>
      <w:proofErr w:type="gramEnd"/>
      <w:r w:rsidR="004F7396" w:rsidRPr="004F7396">
        <w:rPr>
          <w:rFonts w:ascii="Arial" w:hAnsi="Arial" w:cs="Arial"/>
          <w:sz w:val="24"/>
          <w:szCs w:val="24"/>
        </w:rPr>
        <w:t>, concerned persons should be aware that the website may be unavailable during some periods, due to system maintenance or technical problems.</w:t>
      </w:r>
    </w:p>
    <w:p w14:paraId="7B0A8DB7" w14:textId="77777777" w:rsidR="00D22E15" w:rsidRPr="00862161" w:rsidRDefault="00D22E15" w:rsidP="00D22E15">
      <w:pPr>
        <w:rPr>
          <w:rFonts w:ascii="Arial" w:hAnsi="Arial" w:cs="Arial"/>
          <w:sz w:val="24"/>
          <w:szCs w:val="24"/>
        </w:rPr>
      </w:pPr>
    </w:p>
    <w:p w14:paraId="5EEB9B74" w14:textId="0F913576" w:rsidR="00D22E15" w:rsidRPr="00862161" w:rsidRDefault="000656AD" w:rsidP="00D22E15">
      <w:pPr>
        <w:ind w:firstLine="720"/>
        <w:rPr>
          <w:rFonts w:ascii="Arial" w:hAnsi="Arial" w:cs="Arial"/>
          <w:sz w:val="24"/>
          <w:szCs w:val="24"/>
        </w:rPr>
      </w:pPr>
      <w:r>
        <w:rPr>
          <w:rFonts w:ascii="Arial" w:hAnsi="Arial" w:cs="Arial"/>
          <w:sz w:val="24"/>
          <w:szCs w:val="24"/>
        </w:rPr>
        <w:t>9</w:t>
      </w:r>
      <w:r w:rsidR="00D22E15" w:rsidRPr="00862161">
        <w:rPr>
          <w:rFonts w:ascii="Arial" w:hAnsi="Arial" w:cs="Arial"/>
          <w:sz w:val="24"/>
          <w:szCs w:val="24"/>
        </w:rPr>
        <w:t>.  The Division of Banking and Financial Institutions maintains a list of interested persons who wish to receive notices of rulemaking actions proposed by this division.  Persons who wish to have their name added to the mailing list shall make a written request that includes the name</w:t>
      </w:r>
      <w:r w:rsidR="00DD672B">
        <w:rPr>
          <w:rFonts w:ascii="Arial" w:hAnsi="Arial" w:cs="Arial"/>
          <w:sz w:val="24"/>
          <w:szCs w:val="24"/>
        </w:rPr>
        <w:t>,</w:t>
      </w:r>
      <w:r w:rsidR="00D22E15" w:rsidRPr="00862161">
        <w:rPr>
          <w:rFonts w:ascii="Arial" w:hAnsi="Arial" w:cs="Arial"/>
          <w:sz w:val="24"/>
          <w:szCs w:val="24"/>
        </w:rPr>
        <w:t xml:space="preserve"> mailing address</w:t>
      </w:r>
      <w:r w:rsidR="00DD672B">
        <w:rPr>
          <w:rFonts w:ascii="Arial" w:hAnsi="Arial" w:cs="Arial"/>
          <w:sz w:val="24"/>
          <w:szCs w:val="24"/>
        </w:rPr>
        <w:t>,</w:t>
      </w:r>
      <w:r w:rsidR="00D22E15" w:rsidRPr="00862161">
        <w:rPr>
          <w:rFonts w:ascii="Arial" w:hAnsi="Arial" w:cs="Arial"/>
          <w:sz w:val="24"/>
          <w:szCs w:val="24"/>
        </w:rPr>
        <w:t xml:space="preserve"> and e-mail address of the person to receive notices and specifies that the person wishes to receive notices regarding division rulemaking actions.  Notices will be sent by e-mail unless a mailing preference is noted in the request.  Such written requests may be mailed or delivered to </w:t>
      </w:r>
      <w:r w:rsidR="006F1427">
        <w:rPr>
          <w:rFonts w:ascii="Arial" w:hAnsi="Arial" w:cs="Arial"/>
          <w:sz w:val="24"/>
          <w:szCs w:val="24"/>
        </w:rPr>
        <w:t>Heather Hardman</w:t>
      </w:r>
      <w:r w:rsidR="00D22E15" w:rsidRPr="00862161">
        <w:rPr>
          <w:rFonts w:ascii="Arial" w:hAnsi="Arial" w:cs="Arial"/>
          <w:sz w:val="24"/>
          <w:szCs w:val="24"/>
        </w:rPr>
        <w:t>, Division of Banking and Financial Institutions, P.O. Box 200546, Helena, Montana 59620-0546; faxed to the office at (406)</w:t>
      </w:r>
      <w:r w:rsidR="00D22E15">
        <w:rPr>
          <w:rFonts w:ascii="Arial" w:hAnsi="Arial" w:cs="Arial"/>
          <w:sz w:val="24"/>
          <w:szCs w:val="24"/>
        </w:rPr>
        <w:t xml:space="preserve"> 841-2930; e-mailed to banking</w:t>
      </w:r>
      <w:r w:rsidR="00D22E15" w:rsidRPr="00862161">
        <w:rPr>
          <w:rFonts w:ascii="Arial" w:hAnsi="Arial" w:cs="Arial"/>
          <w:sz w:val="24"/>
          <w:szCs w:val="24"/>
        </w:rPr>
        <w:t>@mt.gov; or may be made by completing a request form at any rules hearing held by the department.</w:t>
      </w:r>
    </w:p>
    <w:p w14:paraId="0FB79E04" w14:textId="77777777" w:rsidR="00D22E15" w:rsidRPr="00862161" w:rsidRDefault="00D22E15" w:rsidP="00D22E15">
      <w:pPr>
        <w:pStyle w:val="BodyTextIndent"/>
        <w:ind w:left="0" w:firstLine="0"/>
        <w:rPr>
          <w:rFonts w:ascii="Arial" w:hAnsi="Arial" w:cs="Arial"/>
          <w:sz w:val="24"/>
          <w:szCs w:val="24"/>
        </w:rPr>
      </w:pPr>
    </w:p>
    <w:p w14:paraId="1235B003" w14:textId="729C1891" w:rsidR="00D22E15" w:rsidRDefault="000656AD" w:rsidP="00D22E15">
      <w:pPr>
        <w:ind w:firstLine="720"/>
        <w:rPr>
          <w:rFonts w:ascii="Arial" w:hAnsi="Arial" w:cs="Arial"/>
          <w:sz w:val="24"/>
          <w:szCs w:val="24"/>
        </w:rPr>
      </w:pPr>
      <w:r>
        <w:rPr>
          <w:rFonts w:ascii="Arial" w:hAnsi="Arial" w:cs="Arial"/>
          <w:sz w:val="24"/>
          <w:szCs w:val="24"/>
        </w:rPr>
        <w:t>10</w:t>
      </w:r>
      <w:r w:rsidR="00D22E15" w:rsidRPr="00862161">
        <w:rPr>
          <w:rFonts w:ascii="Arial" w:hAnsi="Arial" w:cs="Arial"/>
          <w:sz w:val="24"/>
          <w:szCs w:val="24"/>
        </w:rPr>
        <w:t xml:space="preserve">.  The bill sponsor contact requirements of 2-4-302, MCA, </w:t>
      </w:r>
      <w:r w:rsidR="000F3AAB">
        <w:rPr>
          <w:rFonts w:ascii="Arial" w:hAnsi="Arial" w:cs="Arial"/>
          <w:sz w:val="24"/>
          <w:szCs w:val="24"/>
        </w:rPr>
        <w:t>do not apply.</w:t>
      </w:r>
    </w:p>
    <w:p w14:paraId="30AE0B2E" w14:textId="77777777" w:rsidR="00CD017A" w:rsidRDefault="00CD017A" w:rsidP="001E482C">
      <w:pPr>
        <w:rPr>
          <w:rFonts w:ascii="Arial" w:hAnsi="Arial" w:cs="Arial"/>
          <w:sz w:val="24"/>
          <w:szCs w:val="24"/>
        </w:rPr>
      </w:pPr>
    </w:p>
    <w:p w14:paraId="1FEF9E02" w14:textId="58104DAF" w:rsidR="00A25AFA" w:rsidRPr="00862161" w:rsidRDefault="000656AD" w:rsidP="00D22E15">
      <w:pPr>
        <w:ind w:firstLine="720"/>
        <w:rPr>
          <w:rFonts w:ascii="Arial" w:hAnsi="Arial" w:cs="Arial"/>
          <w:sz w:val="24"/>
          <w:szCs w:val="24"/>
        </w:rPr>
      </w:pPr>
      <w:r>
        <w:rPr>
          <w:rFonts w:ascii="Arial" w:hAnsi="Arial" w:cs="Arial"/>
          <w:sz w:val="24"/>
          <w:szCs w:val="24"/>
        </w:rPr>
        <w:t>11</w:t>
      </w:r>
      <w:r w:rsidR="00A25AFA">
        <w:rPr>
          <w:rFonts w:ascii="Arial" w:hAnsi="Arial" w:cs="Arial"/>
          <w:sz w:val="24"/>
          <w:szCs w:val="24"/>
        </w:rPr>
        <w:t xml:space="preserve">.  </w:t>
      </w:r>
      <w:r w:rsidR="00A25AFA" w:rsidRPr="00A25AFA">
        <w:rPr>
          <w:rFonts w:ascii="Arial" w:hAnsi="Arial" w:cs="Arial"/>
          <w:sz w:val="24"/>
          <w:szCs w:val="24"/>
        </w:rPr>
        <w:t>The department has determined that under 2-4-111, MCA, the proposed</w:t>
      </w:r>
      <w:r w:rsidR="00E94F80">
        <w:rPr>
          <w:rFonts w:ascii="Arial" w:hAnsi="Arial" w:cs="Arial"/>
          <w:sz w:val="24"/>
          <w:szCs w:val="24"/>
        </w:rPr>
        <w:t xml:space="preserve"> amendment</w:t>
      </w:r>
      <w:r w:rsidR="000F3AAB">
        <w:rPr>
          <w:rFonts w:ascii="Arial" w:hAnsi="Arial" w:cs="Arial"/>
          <w:sz w:val="24"/>
          <w:szCs w:val="24"/>
        </w:rPr>
        <w:t xml:space="preserve"> </w:t>
      </w:r>
      <w:r w:rsidR="005C5E88">
        <w:rPr>
          <w:rFonts w:ascii="Arial" w:hAnsi="Arial" w:cs="Arial"/>
          <w:sz w:val="24"/>
          <w:szCs w:val="24"/>
        </w:rPr>
        <w:t xml:space="preserve">and repeal </w:t>
      </w:r>
      <w:r w:rsidR="00497BD1">
        <w:rPr>
          <w:rFonts w:ascii="Arial" w:hAnsi="Arial" w:cs="Arial"/>
          <w:sz w:val="24"/>
          <w:szCs w:val="24"/>
        </w:rPr>
        <w:t xml:space="preserve">of the </w:t>
      </w:r>
      <w:r w:rsidR="00AF40E1">
        <w:rPr>
          <w:rFonts w:ascii="Arial" w:hAnsi="Arial" w:cs="Arial"/>
          <w:sz w:val="24"/>
          <w:szCs w:val="24"/>
        </w:rPr>
        <w:t>above-</w:t>
      </w:r>
      <w:r w:rsidR="00D6359F">
        <w:rPr>
          <w:rFonts w:ascii="Arial" w:hAnsi="Arial" w:cs="Arial"/>
          <w:sz w:val="24"/>
          <w:szCs w:val="24"/>
        </w:rPr>
        <w:t>stated rule</w:t>
      </w:r>
      <w:r w:rsidR="000F3AAB">
        <w:rPr>
          <w:rFonts w:ascii="Arial" w:hAnsi="Arial" w:cs="Arial"/>
          <w:sz w:val="24"/>
          <w:szCs w:val="24"/>
        </w:rPr>
        <w:t>s</w:t>
      </w:r>
      <w:r w:rsidR="00A25AFA" w:rsidRPr="00A25AFA">
        <w:rPr>
          <w:rFonts w:ascii="Arial" w:hAnsi="Arial" w:cs="Arial"/>
          <w:sz w:val="24"/>
          <w:szCs w:val="24"/>
        </w:rPr>
        <w:t xml:space="preserve"> </w:t>
      </w:r>
      <w:r w:rsidR="000F3AAB" w:rsidRPr="00151912">
        <w:rPr>
          <w:rFonts w:ascii="Arial" w:hAnsi="Arial" w:cs="Arial"/>
          <w:sz w:val="24"/>
          <w:szCs w:val="24"/>
        </w:rPr>
        <w:t>will not significantly and directly impact small businesses.</w:t>
      </w:r>
    </w:p>
    <w:p w14:paraId="468D7257" w14:textId="77777777" w:rsidR="00D64B63" w:rsidRDefault="00D64B63" w:rsidP="00047D5F">
      <w:pPr>
        <w:rPr>
          <w:rFonts w:ascii="Arial" w:hAnsi="Arial" w:cs="Arial"/>
          <w:sz w:val="24"/>
          <w:szCs w:val="24"/>
        </w:rPr>
      </w:pPr>
    </w:p>
    <w:p w14:paraId="2CA931FE" w14:textId="77777777" w:rsidR="008327C9" w:rsidRDefault="008327C9" w:rsidP="00D22E15">
      <w:pPr>
        <w:keepNext/>
        <w:tabs>
          <w:tab w:val="left" w:pos="504"/>
          <w:tab w:val="left" w:pos="3960"/>
          <w:tab w:val="left" w:pos="4680"/>
          <w:tab w:val="left" w:pos="5220"/>
          <w:tab w:val="left" w:pos="8460"/>
        </w:tabs>
        <w:rPr>
          <w:rFonts w:ascii="Arial" w:hAnsi="Arial" w:cs="Arial"/>
          <w:sz w:val="24"/>
          <w:szCs w:val="24"/>
        </w:rPr>
      </w:pPr>
    </w:p>
    <w:p w14:paraId="71EF9B76" w14:textId="72D752EB" w:rsidR="00D22E15" w:rsidRPr="00862161" w:rsidRDefault="00D22E15" w:rsidP="007E5082">
      <w:pPr>
        <w:keepNext/>
        <w:tabs>
          <w:tab w:val="left" w:pos="540"/>
          <w:tab w:val="left" w:pos="3960"/>
          <w:tab w:val="left" w:pos="4680"/>
          <w:tab w:val="left" w:pos="5220"/>
          <w:tab w:val="left" w:pos="8460"/>
        </w:tabs>
        <w:rPr>
          <w:rFonts w:ascii="Arial" w:hAnsi="Arial" w:cs="Arial"/>
          <w:sz w:val="24"/>
          <w:szCs w:val="24"/>
          <w:u w:val="single"/>
        </w:rPr>
      </w:pPr>
      <w:r w:rsidRPr="00862161">
        <w:rPr>
          <w:rFonts w:ascii="Arial" w:hAnsi="Arial" w:cs="Arial"/>
          <w:sz w:val="24"/>
          <w:szCs w:val="24"/>
        </w:rPr>
        <w:t>By:</w:t>
      </w:r>
      <w:r w:rsidRPr="00862161">
        <w:rPr>
          <w:rFonts w:ascii="Arial" w:hAnsi="Arial" w:cs="Arial"/>
          <w:sz w:val="24"/>
          <w:szCs w:val="24"/>
        </w:rPr>
        <w:tab/>
      </w:r>
      <w:r w:rsidR="001C2EA6" w:rsidRPr="001C2EA6">
        <w:rPr>
          <w:rFonts w:ascii="Arial" w:hAnsi="Arial" w:cs="Arial"/>
          <w:sz w:val="24"/>
          <w:szCs w:val="24"/>
          <w:u w:val="single"/>
        </w:rPr>
        <w:t>/s/</w:t>
      </w:r>
      <w:r w:rsidR="00982B01">
        <w:rPr>
          <w:rFonts w:ascii="Arial" w:hAnsi="Arial" w:cs="Arial"/>
          <w:sz w:val="24"/>
          <w:szCs w:val="24"/>
          <w:u w:val="single"/>
        </w:rPr>
        <w:t xml:space="preserve"> </w:t>
      </w:r>
      <w:r w:rsidR="002E3D91">
        <w:rPr>
          <w:rFonts w:ascii="Arial" w:hAnsi="Arial" w:cs="Arial"/>
          <w:sz w:val="24"/>
          <w:szCs w:val="24"/>
          <w:u w:val="single"/>
        </w:rPr>
        <w:t xml:space="preserve">Misty </w:t>
      </w:r>
      <w:r w:rsidR="003D1FB9">
        <w:rPr>
          <w:rFonts w:ascii="Arial" w:hAnsi="Arial" w:cs="Arial"/>
          <w:sz w:val="24"/>
          <w:szCs w:val="24"/>
          <w:u w:val="single"/>
        </w:rPr>
        <w:t xml:space="preserve">Ann </w:t>
      </w:r>
      <w:r w:rsidR="002E3D91">
        <w:rPr>
          <w:rFonts w:ascii="Arial" w:hAnsi="Arial" w:cs="Arial"/>
          <w:sz w:val="24"/>
          <w:szCs w:val="24"/>
          <w:u w:val="single"/>
        </w:rPr>
        <w:t>Giles</w:t>
      </w:r>
      <w:r w:rsidR="00263D85">
        <w:rPr>
          <w:rFonts w:ascii="Arial" w:hAnsi="Arial" w:cs="Arial"/>
          <w:sz w:val="24"/>
          <w:szCs w:val="24"/>
          <w:u w:val="single"/>
        </w:rPr>
        <w:tab/>
      </w:r>
      <w:r w:rsidRPr="00862161">
        <w:rPr>
          <w:rFonts w:ascii="Arial" w:hAnsi="Arial" w:cs="Arial"/>
          <w:sz w:val="24"/>
          <w:szCs w:val="24"/>
        </w:rPr>
        <w:tab/>
      </w:r>
      <w:proofErr w:type="gramStart"/>
      <w:r w:rsidRPr="00862161">
        <w:rPr>
          <w:rFonts w:ascii="Arial" w:hAnsi="Arial" w:cs="Arial"/>
          <w:sz w:val="24"/>
          <w:szCs w:val="24"/>
        </w:rPr>
        <w:t>By</w:t>
      </w:r>
      <w:proofErr w:type="gramEnd"/>
      <w:r w:rsidRPr="00862161">
        <w:rPr>
          <w:rFonts w:ascii="Arial" w:hAnsi="Arial" w:cs="Arial"/>
          <w:sz w:val="24"/>
          <w:szCs w:val="24"/>
        </w:rPr>
        <w:t>:</w:t>
      </w:r>
      <w:r w:rsidRPr="00862161">
        <w:rPr>
          <w:rFonts w:ascii="Arial" w:hAnsi="Arial" w:cs="Arial"/>
          <w:sz w:val="24"/>
          <w:szCs w:val="24"/>
        </w:rPr>
        <w:tab/>
      </w:r>
      <w:r w:rsidR="001C2EA6" w:rsidRPr="001C2EA6">
        <w:rPr>
          <w:rFonts w:ascii="Arial" w:hAnsi="Arial" w:cs="Arial"/>
          <w:sz w:val="24"/>
          <w:szCs w:val="24"/>
          <w:u w:val="single"/>
        </w:rPr>
        <w:t>/s/</w:t>
      </w:r>
      <w:r w:rsidR="00982B01">
        <w:rPr>
          <w:rFonts w:ascii="Arial" w:hAnsi="Arial" w:cs="Arial"/>
          <w:sz w:val="24"/>
          <w:szCs w:val="24"/>
          <w:u w:val="single"/>
        </w:rPr>
        <w:t xml:space="preserve"> </w:t>
      </w:r>
      <w:r w:rsidR="00FA6937">
        <w:rPr>
          <w:rFonts w:ascii="Arial" w:hAnsi="Arial" w:cs="Arial"/>
          <w:sz w:val="24"/>
          <w:szCs w:val="24"/>
          <w:u w:val="single"/>
        </w:rPr>
        <w:t>Don Harris</w:t>
      </w:r>
      <w:r w:rsidRPr="00862161">
        <w:rPr>
          <w:rFonts w:ascii="Arial" w:hAnsi="Arial" w:cs="Arial"/>
          <w:sz w:val="24"/>
          <w:szCs w:val="24"/>
          <w:u w:val="single"/>
        </w:rPr>
        <w:tab/>
      </w:r>
    </w:p>
    <w:p w14:paraId="102BF4EE" w14:textId="178B6F12" w:rsidR="00D22E15" w:rsidRPr="00862161" w:rsidRDefault="002E3D91" w:rsidP="00D22E15">
      <w:pPr>
        <w:keepNext/>
        <w:tabs>
          <w:tab w:val="left" w:pos="0"/>
          <w:tab w:val="left" w:pos="5220"/>
        </w:tabs>
        <w:ind w:firstLine="540"/>
        <w:rPr>
          <w:rFonts w:ascii="Arial" w:hAnsi="Arial" w:cs="Arial"/>
          <w:sz w:val="24"/>
          <w:szCs w:val="24"/>
        </w:rPr>
      </w:pPr>
      <w:r>
        <w:rPr>
          <w:rFonts w:ascii="Arial" w:hAnsi="Arial" w:cs="Arial"/>
          <w:sz w:val="24"/>
          <w:szCs w:val="24"/>
        </w:rPr>
        <w:t xml:space="preserve">Misty </w:t>
      </w:r>
      <w:r w:rsidR="003D1FB9">
        <w:rPr>
          <w:rFonts w:ascii="Arial" w:hAnsi="Arial" w:cs="Arial"/>
          <w:sz w:val="24"/>
          <w:szCs w:val="24"/>
        </w:rPr>
        <w:t xml:space="preserve">Ann </w:t>
      </w:r>
      <w:r>
        <w:rPr>
          <w:rFonts w:ascii="Arial" w:hAnsi="Arial" w:cs="Arial"/>
          <w:sz w:val="24"/>
          <w:szCs w:val="24"/>
        </w:rPr>
        <w:t>Giles</w:t>
      </w:r>
      <w:r w:rsidR="00D22E15" w:rsidRPr="00862161">
        <w:rPr>
          <w:rFonts w:ascii="Arial" w:hAnsi="Arial" w:cs="Arial"/>
          <w:sz w:val="24"/>
          <w:szCs w:val="24"/>
        </w:rPr>
        <w:t>, Director</w:t>
      </w:r>
      <w:r w:rsidR="00D22E15" w:rsidRPr="00862161">
        <w:rPr>
          <w:rFonts w:ascii="Arial" w:hAnsi="Arial" w:cs="Arial"/>
          <w:sz w:val="24"/>
          <w:szCs w:val="24"/>
        </w:rPr>
        <w:tab/>
      </w:r>
      <w:r w:rsidR="00FA6937">
        <w:rPr>
          <w:rFonts w:ascii="Arial" w:hAnsi="Arial" w:cs="Arial"/>
          <w:sz w:val="24"/>
          <w:szCs w:val="24"/>
        </w:rPr>
        <w:t>Don Harris</w:t>
      </w:r>
      <w:r w:rsidR="00D22E15" w:rsidRPr="00862161">
        <w:rPr>
          <w:rFonts w:ascii="Arial" w:hAnsi="Arial" w:cs="Arial"/>
          <w:sz w:val="24"/>
          <w:szCs w:val="24"/>
        </w:rPr>
        <w:t>, Rule Reviewer</w:t>
      </w:r>
    </w:p>
    <w:p w14:paraId="01601A11" w14:textId="77777777" w:rsidR="003804A6" w:rsidRDefault="00D22E15" w:rsidP="009B259A">
      <w:pPr>
        <w:keepNext/>
        <w:tabs>
          <w:tab w:val="left" w:pos="504"/>
          <w:tab w:val="left" w:pos="5220"/>
        </w:tabs>
        <w:ind w:firstLine="540"/>
        <w:rPr>
          <w:rFonts w:ascii="Arial" w:hAnsi="Arial" w:cs="Arial"/>
          <w:sz w:val="24"/>
          <w:szCs w:val="24"/>
        </w:rPr>
      </w:pPr>
      <w:r w:rsidRPr="00862161">
        <w:rPr>
          <w:rFonts w:ascii="Arial" w:hAnsi="Arial" w:cs="Arial"/>
          <w:sz w:val="24"/>
          <w:szCs w:val="24"/>
        </w:rPr>
        <w:t>Department of Administration</w:t>
      </w:r>
      <w:r w:rsidRPr="00862161">
        <w:rPr>
          <w:rFonts w:ascii="Arial" w:hAnsi="Arial" w:cs="Arial"/>
          <w:sz w:val="24"/>
          <w:szCs w:val="24"/>
        </w:rPr>
        <w:tab/>
        <w:t>Department of Administration</w:t>
      </w:r>
    </w:p>
    <w:p w14:paraId="5ED4BC37" w14:textId="77777777" w:rsidR="009B259A" w:rsidRDefault="009B259A" w:rsidP="00A25AFA">
      <w:pPr>
        <w:keepNext/>
        <w:tabs>
          <w:tab w:val="left" w:pos="504"/>
          <w:tab w:val="left" w:pos="5220"/>
        </w:tabs>
        <w:rPr>
          <w:rFonts w:ascii="Arial" w:hAnsi="Arial" w:cs="Arial"/>
          <w:sz w:val="24"/>
          <w:szCs w:val="24"/>
        </w:rPr>
      </w:pPr>
    </w:p>
    <w:p w14:paraId="2245731C" w14:textId="05532361" w:rsidR="00D22E15" w:rsidRPr="00862161" w:rsidRDefault="00D22E15" w:rsidP="00D22E15">
      <w:pPr>
        <w:rPr>
          <w:rFonts w:ascii="Arial" w:hAnsi="Arial" w:cs="Arial"/>
          <w:sz w:val="24"/>
          <w:szCs w:val="24"/>
        </w:rPr>
      </w:pPr>
      <w:r w:rsidRPr="00862161">
        <w:rPr>
          <w:rFonts w:ascii="Arial" w:hAnsi="Arial" w:cs="Arial"/>
          <w:sz w:val="24"/>
          <w:szCs w:val="24"/>
        </w:rPr>
        <w:t>Certified t</w:t>
      </w:r>
      <w:r>
        <w:rPr>
          <w:rFonts w:ascii="Arial" w:hAnsi="Arial" w:cs="Arial"/>
          <w:sz w:val="24"/>
          <w:szCs w:val="24"/>
        </w:rPr>
        <w:t xml:space="preserve">o the Secretary of State </w:t>
      </w:r>
      <w:bookmarkStart w:id="11" w:name="_Hlk88809043"/>
      <w:r w:rsidR="00C94803">
        <w:rPr>
          <w:rFonts w:ascii="Arial" w:hAnsi="Arial" w:cs="Arial"/>
          <w:sz w:val="24"/>
          <w:szCs w:val="24"/>
        </w:rPr>
        <w:t>December 14, 2021</w:t>
      </w:r>
      <w:bookmarkEnd w:id="11"/>
      <w:r w:rsidR="00C94803">
        <w:rPr>
          <w:rFonts w:ascii="Arial" w:hAnsi="Arial" w:cs="Arial"/>
          <w:sz w:val="24"/>
          <w:szCs w:val="24"/>
        </w:rPr>
        <w:t>.</w:t>
      </w:r>
    </w:p>
    <w:sectPr w:rsidR="00D22E15" w:rsidRPr="00862161" w:rsidSect="008D6FD7">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720" w:right="1080" w:bottom="720" w:left="2160" w:header="432" w:footer="1008" w:gutter="0"/>
      <w:pgNumType w:start="18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AD9B4" w14:textId="77777777" w:rsidR="00606C9D" w:rsidRDefault="00606C9D">
      <w:r>
        <w:separator/>
      </w:r>
    </w:p>
  </w:endnote>
  <w:endnote w:type="continuationSeparator" w:id="0">
    <w:p w14:paraId="5E147D34" w14:textId="77777777" w:rsidR="00606C9D" w:rsidRDefault="00606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2AFEF" w14:textId="77777777" w:rsidR="004A31DD" w:rsidRDefault="004A31DD" w:rsidP="00B31FC2">
    <w:pPr>
      <w:pStyle w:val="Footer"/>
      <w:rPr>
        <w:rFonts w:ascii="Arial" w:hAnsi="Arial"/>
        <w:sz w:val="24"/>
        <w:szCs w:val="24"/>
      </w:rPr>
    </w:pPr>
  </w:p>
  <w:p w14:paraId="29F426F6" w14:textId="1C6C5738" w:rsidR="004A31DD" w:rsidRPr="00635B05" w:rsidRDefault="004A31DD" w:rsidP="00B31FC2">
    <w:pPr>
      <w:pStyle w:val="Footer"/>
      <w:tabs>
        <w:tab w:val="clear" w:pos="4320"/>
        <w:tab w:val="clear" w:pos="8640"/>
        <w:tab w:val="right" w:pos="9000"/>
      </w:tabs>
      <w:rPr>
        <w:rFonts w:ascii="Arial" w:hAnsi="Arial"/>
        <w:sz w:val="24"/>
        <w:szCs w:val="24"/>
      </w:rPr>
    </w:pPr>
    <w:r>
      <w:rPr>
        <w:rFonts w:ascii="Arial" w:hAnsi="Arial"/>
        <w:sz w:val="24"/>
        <w:szCs w:val="24"/>
      </w:rPr>
      <w:t>MAR Notice No. 2-59-612</w:t>
    </w:r>
    <w:r w:rsidR="000B5469">
      <w:rPr>
        <w:rFonts w:ascii="Arial" w:hAnsi="Arial"/>
        <w:sz w:val="24"/>
        <w:szCs w:val="24"/>
      </w:rPr>
      <w:tab/>
      <w:t>24-12/23/21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E247A" w14:textId="77777777" w:rsidR="004A31DD" w:rsidRDefault="004A31DD">
    <w:pPr>
      <w:pStyle w:val="Footer"/>
      <w:rPr>
        <w:rFonts w:ascii="Arial" w:hAnsi="Arial"/>
        <w:sz w:val="24"/>
        <w:szCs w:val="24"/>
      </w:rPr>
    </w:pPr>
  </w:p>
  <w:p w14:paraId="5BEA527B" w14:textId="661D824D" w:rsidR="004A31DD" w:rsidRPr="00635B05" w:rsidRDefault="004A31DD" w:rsidP="000F3AAB">
    <w:pPr>
      <w:pStyle w:val="Footer"/>
      <w:tabs>
        <w:tab w:val="clear" w:pos="4320"/>
        <w:tab w:val="clear" w:pos="8640"/>
        <w:tab w:val="right" w:pos="9000"/>
      </w:tabs>
      <w:rPr>
        <w:rFonts w:ascii="Arial" w:hAnsi="Arial"/>
        <w:sz w:val="24"/>
        <w:szCs w:val="24"/>
      </w:rPr>
    </w:pPr>
    <w:r>
      <w:rPr>
        <w:rFonts w:ascii="Arial" w:hAnsi="Arial"/>
        <w:sz w:val="24"/>
        <w:szCs w:val="24"/>
      </w:rPr>
      <w:t>MAR Notice No. 2-59-612</w:t>
    </w:r>
    <w:r w:rsidR="000B5469">
      <w:rPr>
        <w:rFonts w:ascii="Arial" w:hAnsi="Arial"/>
        <w:sz w:val="24"/>
        <w:szCs w:val="24"/>
      </w:rPr>
      <w:tab/>
      <w:t>24-12/23/21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DB7BF" w14:textId="77777777" w:rsidR="008D6FD7" w:rsidRDefault="008D6F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5F884" w14:textId="77777777" w:rsidR="00606C9D" w:rsidRDefault="00606C9D">
      <w:r>
        <w:separator/>
      </w:r>
    </w:p>
  </w:footnote>
  <w:footnote w:type="continuationSeparator" w:id="0">
    <w:p w14:paraId="7100F84B" w14:textId="77777777" w:rsidR="00606C9D" w:rsidRDefault="00606C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noProof/>
        <w:sz w:val="24"/>
        <w:szCs w:val="24"/>
      </w:rPr>
      <w:id w:val="-1917698447"/>
      <w:docPartObj>
        <w:docPartGallery w:val="Page Numbers (Top of Page)"/>
        <w:docPartUnique/>
      </w:docPartObj>
    </w:sdtPr>
    <w:sdtEndPr/>
    <w:sdtContent>
      <w:p w14:paraId="53831104" w14:textId="4F681DCF" w:rsidR="004A31DD" w:rsidRPr="004F4EB6" w:rsidRDefault="004A31DD" w:rsidP="00CF06FC">
        <w:pPr>
          <w:pStyle w:val="Header"/>
          <w:jc w:val="center"/>
          <w:rPr>
            <w:rFonts w:ascii="Arial" w:hAnsi="Arial" w:cs="Arial"/>
            <w:sz w:val="24"/>
            <w:szCs w:val="24"/>
          </w:rPr>
        </w:pPr>
        <w:r w:rsidRPr="004F4EB6">
          <w:rPr>
            <w:rFonts w:ascii="Arial" w:hAnsi="Arial" w:cs="Arial"/>
            <w:sz w:val="24"/>
            <w:szCs w:val="24"/>
          </w:rPr>
          <w:t>-</w:t>
        </w:r>
        <w:sdt>
          <w:sdtPr>
            <w:rPr>
              <w:rFonts w:ascii="Arial" w:hAnsi="Arial" w:cs="Arial"/>
              <w:sz w:val="24"/>
              <w:szCs w:val="24"/>
            </w:rPr>
            <w:id w:val="-1437517767"/>
            <w:docPartObj>
              <w:docPartGallery w:val="Page Numbers (Top of Page)"/>
              <w:docPartUnique/>
            </w:docPartObj>
          </w:sdtPr>
          <w:sdtEndPr>
            <w:rPr>
              <w:noProof/>
            </w:rPr>
          </w:sdtEndPr>
          <w:sdtContent>
            <w:r w:rsidRPr="004F4EB6">
              <w:rPr>
                <w:rFonts w:ascii="Arial" w:hAnsi="Arial" w:cs="Arial"/>
                <w:sz w:val="24"/>
                <w:szCs w:val="24"/>
              </w:rPr>
              <w:fldChar w:fldCharType="begin"/>
            </w:r>
            <w:r w:rsidRPr="004F4EB6">
              <w:rPr>
                <w:rFonts w:ascii="Arial" w:hAnsi="Arial" w:cs="Arial"/>
                <w:sz w:val="24"/>
                <w:szCs w:val="24"/>
              </w:rPr>
              <w:instrText xml:space="preserve"> PAGE   \* MERGEFORMAT </w:instrText>
            </w:r>
            <w:r w:rsidRPr="004F4EB6">
              <w:rPr>
                <w:rFonts w:ascii="Arial" w:hAnsi="Arial" w:cs="Arial"/>
                <w:sz w:val="24"/>
                <w:szCs w:val="24"/>
              </w:rPr>
              <w:fldChar w:fldCharType="separate"/>
            </w:r>
            <w:r>
              <w:rPr>
                <w:rFonts w:ascii="Arial" w:hAnsi="Arial" w:cs="Arial"/>
                <w:noProof/>
                <w:sz w:val="24"/>
                <w:szCs w:val="24"/>
              </w:rPr>
              <w:t>2</w:t>
            </w:r>
            <w:r w:rsidRPr="004F4EB6">
              <w:rPr>
                <w:rFonts w:ascii="Arial" w:hAnsi="Arial" w:cs="Arial"/>
                <w:noProof/>
                <w:sz w:val="24"/>
                <w:szCs w:val="24"/>
              </w:rPr>
              <w:fldChar w:fldCharType="end"/>
            </w:r>
            <w:r w:rsidRPr="004F4EB6">
              <w:rPr>
                <w:rFonts w:ascii="Arial" w:hAnsi="Arial" w:cs="Arial"/>
                <w:noProof/>
                <w:sz w:val="24"/>
                <w:szCs w:val="24"/>
              </w:rPr>
              <w:t>-</w:t>
            </w:r>
          </w:sdtContent>
        </w:sdt>
      </w:p>
      <w:p w14:paraId="6630ABFB" w14:textId="77777777" w:rsidR="004A31DD" w:rsidRDefault="00015E84" w:rsidP="00B3516C">
        <w:pPr>
          <w:pStyle w:val="Header"/>
          <w:rPr>
            <w:rFonts w:ascii="Arial" w:hAnsi="Arial" w:cs="Arial"/>
            <w:noProof/>
            <w:sz w:val="24"/>
            <w:szCs w:val="24"/>
          </w:rPr>
        </w:pPr>
      </w:p>
    </w:sdtContent>
  </w:sdt>
  <w:p w14:paraId="74429ABD" w14:textId="77777777" w:rsidR="004A31DD" w:rsidRPr="00B31FC2" w:rsidRDefault="004A31DD" w:rsidP="00B31FC2">
    <w:pPr>
      <w:pStyle w:val="Header"/>
      <w:rPr>
        <w:rFonts w:ascii="Arial" w:hAnsi="Arial" w:cs="Arial"/>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CD4C5" w14:textId="12B22745" w:rsidR="004A31DD" w:rsidRPr="004F4EB6" w:rsidRDefault="004A31DD" w:rsidP="009F3D6C">
    <w:pPr>
      <w:pStyle w:val="Header"/>
      <w:tabs>
        <w:tab w:val="center" w:pos="8640"/>
        <w:tab w:val="right" w:pos="9000"/>
      </w:tabs>
      <w:jc w:val="center"/>
      <w:rPr>
        <w:rFonts w:ascii="Arial" w:hAnsi="Arial" w:cs="Arial"/>
        <w:sz w:val="24"/>
        <w:szCs w:val="24"/>
      </w:rPr>
    </w:pPr>
    <w:r w:rsidRPr="004F4EB6">
      <w:rPr>
        <w:rFonts w:ascii="Arial" w:hAnsi="Arial" w:cs="Arial"/>
        <w:sz w:val="24"/>
        <w:szCs w:val="24"/>
      </w:rPr>
      <w:t>-</w:t>
    </w:r>
    <w:sdt>
      <w:sdtPr>
        <w:rPr>
          <w:rFonts w:ascii="Arial" w:hAnsi="Arial" w:cs="Arial"/>
          <w:sz w:val="24"/>
          <w:szCs w:val="24"/>
        </w:rPr>
        <w:id w:val="-364984482"/>
        <w:docPartObj>
          <w:docPartGallery w:val="Page Numbers (Top of Page)"/>
          <w:docPartUnique/>
        </w:docPartObj>
      </w:sdtPr>
      <w:sdtEndPr>
        <w:rPr>
          <w:noProof/>
        </w:rPr>
      </w:sdtEndPr>
      <w:sdtContent>
        <w:r w:rsidRPr="004F4EB6">
          <w:rPr>
            <w:rFonts w:ascii="Arial" w:hAnsi="Arial" w:cs="Arial"/>
            <w:sz w:val="24"/>
            <w:szCs w:val="24"/>
          </w:rPr>
          <w:fldChar w:fldCharType="begin"/>
        </w:r>
        <w:r w:rsidRPr="004F4EB6">
          <w:rPr>
            <w:rFonts w:ascii="Arial" w:hAnsi="Arial" w:cs="Arial"/>
            <w:sz w:val="24"/>
            <w:szCs w:val="24"/>
          </w:rPr>
          <w:instrText xml:space="preserve"> PAGE   \* MERGEFORMAT </w:instrText>
        </w:r>
        <w:r w:rsidRPr="004F4EB6">
          <w:rPr>
            <w:rFonts w:ascii="Arial" w:hAnsi="Arial" w:cs="Arial"/>
            <w:sz w:val="24"/>
            <w:szCs w:val="24"/>
          </w:rPr>
          <w:fldChar w:fldCharType="separate"/>
        </w:r>
        <w:r>
          <w:rPr>
            <w:rFonts w:ascii="Arial" w:hAnsi="Arial" w:cs="Arial"/>
            <w:noProof/>
            <w:sz w:val="24"/>
            <w:szCs w:val="24"/>
          </w:rPr>
          <w:t>1</w:t>
        </w:r>
        <w:r w:rsidRPr="004F4EB6">
          <w:rPr>
            <w:rFonts w:ascii="Arial" w:hAnsi="Arial" w:cs="Arial"/>
            <w:noProof/>
            <w:sz w:val="24"/>
            <w:szCs w:val="24"/>
          </w:rPr>
          <w:fldChar w:fldCharType="end"/>
        </w:r>
        <w:r w:rsidRPr="004F4EB6">
          <w:rPr>
            <w:rFonts w:ascii="Arial" w:hAnsi="Arial" w:cs="Arial"/>
            <w:noProof/>
            <w:sz w:val="24"/>
            <w:szCs w:val="24"/>
          </w:rPr>
          <w:t>-</w:t>
        </w:r>
      </w:sdtContent>
    </w:sdt>
  </w:p>
  <w:p w14:paraId="5F6B765C" w14:textId="77777777" w:rsidR="004A31DD" w:rsidRDefault="004A31DD" w:rsidP="009F3D6C">
    <w:pPr>
      <w:pStyle w:val="Header"/>
      <w:tabs>
        <w:tab w:val="center" w:pos="8640"/>
      </w:tabs>
      <w:rPr>
        <w:rFonts w:ascii="Arial" w:hAnsi="Arial" w:cs="Arial"/>
        <w:sz w:val="24"/>
        <w:szCs w:val="24"/>
      </w:rPr>
    </w:pPr>
  </w:p>
  <w:p w14:paraId="38A89DBC" w14:textId="6A41AF8D" w:rsidR="004A31DD" w:rsidRPr="00B31FC2" w:rsidRDefault="004A31DD" w:rsidP="009F3D6C">
    <w:pPr>
      <w:pStyle w:val="Header"/>
      <w:tabs>
        <w:tab w:val="center" w:pos="8640"/>
      </w:tabs>
      <w:rPr>
        <w:rFonts w:ascii="Arial" w:hAnsi="Arial" w:cs="Arial"/>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466CA" w14:textId="77777777" w:rsidR="008D6FD7" w:rsidRDefault="008D6F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A02E6F"/>
    <w:multiLevelType w:val="hybridMultilevel"/>
    <w:tmpl w:val="06843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0D79ED"/>
    <w:multiLevelType w:val="hybridMultilevel"/>
    <w:tmpl w:val="7ABCFF7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DB01FCB"/>
    <w:multiLevelType w:val="hybridMultilevel"/>
    <w:tmpl w:val="96B08868"/>
    <w:lvl w:ilvl="0" w:tplc="8E6670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42E"/>
    <w:rsid w:val="0000149C"/>
    <w:rsid w:val="000020AF"/>
    <w:rsid w:val="000023B7"/>
    <w:rsid w:val="0000414B"/>
    <w:rsid w:val="00004773"/>
    <w:rsid w:val="000054A7"/>
    <w:rsid w:val="00006345"/>
    <w:rsid w:val="0000677F"/>
    <w:rsid w:val="00007A9F"/>
    <w:rsid w:val="000109A2"/>
    <w:rsid w:val="0001363B"/>
    <w:rsid w:val="00015E84"/>
    <w:rsid w:val="000167F1"/>
    <w:rsid w:val="0001751B"/>
    <w:rsid w:val="00022B9F"/>
    <w:rsid w:val="00023003"/>
    <w:rsid w:val="0002303B"/>
    <w:rsid w:val="00023DDB"/>
    <w:rsid w:val="0002688B"/>
    <w:rsid w:val="00030A71"/>
    <w:rsid w:val="0003235D"/>
    <w:rsid w:val="000330E2"/>
    <w:rsid w:val="00034F4E"/>
    <w:rsid w:val="0004039E"/>
    <w:rsid w:val="00043859"/>
    <w:rsid w:val="00047278"/>
    <w:rsid w:val="00047D5F"/>
    <w:rsid w:val="00050C7D"/>
    <w:rsid w:val="00053274"/>
    <w:rsid w:val="0005379A"/>
    <w:rsid w:val="000561DF"/>
    <w:rsid w:val="00056234"/>
    <w:rsid w:val="00062FDC"/>
    <w:rsid w:val="000656AD"/>
    <w:rsid w:val="00065DD0"/>
    <w:rsid w:val="000665C1"/>
    <w:rsid w:val="00070345"/>
    <w:rsid w:val="000734C8"/>
    <w:rsid w:val="00074A86"/>
    <w:rsid w:val="00080A76"/>
    <w:rsid w:val="00081337"/>
    <w:rsid w:val="000813EE"/>
    <w:rsid w:val="00085A64"/>
    <w:rsid w:val="000862FF"/>
    <w:rsid w:val="00086593"/>
    <w:rsid w:val="00086F76"/>
    <w:rsid w:val="00090BB4"/>
    <w:rsid w:val="0009103A"/>
    <w:rsid w:val="00091E62"/>
    <w:rsid w:val="000943DE"/>
    <w:rsid w:val="0009655B"/>
    <w:rsid w:val="00097901"/>
    <w:rsid w:val="00097C9B"/>
    <w:rsid w:val="000A0CB8"/>
    <w:rsid w:val="000A2680"/>
    <w:rsid w:val="000A5398"/>
    <w:rsid w:val="000A6902"/>
    <w:rsid w:val="000B1147"/>
    <w:rsid w:val="000B117D"/>
    <w:rsid w:val="000B1E3F"/>
    <w:rsid w:val="000B5469"/>
    <w:rsid w:val="000B5E4B"/>
    <w:rsid w:val="000B63C4"/>
    <w:rsid w:val="000B6901"/>
    <w:rsid w:val="000B7233"/>
    <w:rsid w:val="000C00AE"/>
    <w:rsid w:val="000C3864"/>
    <w:rsid w:val="000D02DE"/>
    <w:rsid w:val="000D1CDF"/>
    <w:rsid w:val="000D24B0"/>
    <w:rsid w:val="000D37EB"/>
    <w:rsid w:val="000D5F28"/>
    <w:rsid w:val="000E00E5"/>
    <w:rsid w:val="000E0CD0"/>
    <w:rsid w:val="000E3558"/>
    <w:rsid w:val="000E498C"/>
    <w:rsid w:val="000E5CF5"/>
    <w:rsid w:val="000E6572"/>
    <w:rsid w:val="000F3AAB"/>
    <w:rsid w:val="000F6396"/>
    <w:rsid w:val="000F7405"/>
    <w:rsid w:val="001004D1"/>
    <w:rsid w:val="001015A0"/>
    <w:rsid w:val="0010253A"/>
    <w:rsid w:val="0010382E"/>
    <w:rsid w:val="001038B5"/>
    <w:rsid w:val="001075D4"/>
    <w:rsid w:val="00110BB9"/>
    <w:rsid w:val="00111782"/>
    <w:rsid w:val="001168E1"/>
    <w:rsid w:val="00117274"/>
    <w:rsid w:val="001210FC"/>
    <w:rsid w:val="00121D4A"/>
    <w:rsid w:val="001253B7"/>
    <w:rsid w:val="00126E51"/>
    <w:rsid w:val="0013075B"/>
    <w:rsid w:val="00130FE5"/>
    <w:rsid w:val="00133DD8"/>
    <w:rsid w:val="00134553"/>
    <w:rsid w:val="00135C75"/>
    <w:rsid w:val="00140C7E"/>
    <w:rsid w:val="001420AA"/>
    <w:rsid w:val="00142EED"/>
    <w:rsid w:val="00146DE7"/>
    <w:rsid w:val="001557DE"/>
    <w:rsid w:val="00155CF2"/>
    <w:rsid w:val="00162618"/>
    <w:rsid w:val="00162B5F"/>
    <w:rsid w:val="00165AEC"/>
    <w:rsid w:val="00167881"/>
    <w:rsid w:val="00167ABD"/>
    <w:rsid w:val="001726A2"/>
    <w:rsid w:val="0017396B"/>
    <w:rsid w:val="00173B68"/>
    <w:rsid w:val="001802BC"/>
    <w:rsid w:val="00183E79"/>
    <w:rsid w:val="0018418F"/>
    <w:rsid w:val="00184A43"/>
    <w:rsid w:val="001877F9"/>
    <w:rsid w:val="00187ED3"/>
    <w:rsid w:val="00191AF2"/>
    <w:rsid w:val="0019297E"/>
    <w:rsid w:val="00192FD8"/>
    <w:rsid w:val="00197FCE"/>
    <w:rsid w:val="001A2325"/>
    <w:rsid w:val="001B2C0B"/>
    <w:rsid w:val="001B301C"/>
    <w:rsid w:val="001B5810"/>
    <w:rsid w:val="001C1CFE"/>
    <w:rsid w:val="001C2830"/>
    <w:rsid w:val="001C2EA6"/>
    <w:rsid w:val="001C31D3"/>
    <w:rsid w:val="001C4F06"/>
    <w:rsid w:val="001C6240"/>
    <w:rsid w:val="001C6F94"/>
    <w:rsid w:val="001C7EA2"/>
    <w:rsid w:val="001D2C84"/>
    <w:rsid w:val="001D7E7D"/>
    <w:rsid w:val="001E1973"/>
    <w:rsid w:val="001E3956"/>
    <w:rsid w:val="001E482C"/>
    <w:rsid w:val="001E7043"/>
    <w:rsid w:val="001E7C3F"/>
    <w:rsid w:val="001F162C"/>
    <w:rsid w:val="001F1988"/>
    <w:rsid w:val="001F47E1"/>
    <w:rsid w:val="001F4C88"/>
    <w:rsid w:val="001F556D"/>
    <w:rsid w:val="00202AF3"/>
    <w:rsid w:val="00202B5C"/>
    <w:rsid w:val="0020366C"/>
    <w:rsid w:val="0020536A"/>
    <w:rsid w:val="002107A8"/>
    <w:rsid w:val="00210DB3"/>
    <w:rsid w:val="00212F0A"/>
    <w:rsid w:val="002137E1"/>
    <w:rsid w:val="00215654"/>
    <w:rsid w:val="00217489"/>
    <w:rsid w:val="002208C5"/>
    <w:rsid w:val="00221412"/>
    <w:rsid w:val="00224199"/>
    <w:rsid w:val="002253E2"/>
    <w:rsid w:val="00225928"/>
    <w:rsid w:val="002259C1"/>
    <w:rsid w:val="00225C2F"/>
    <w:rsid w:val="00227299"/>
    <w:rsid w:val="00232259"/>
    <w:rsid w:val="002327B6"/>
    <w:rsid w:val="00233EA4"/>
    <w:rsid w:val="00234124"/>
    <w:rsid w:val="00234C96"/>
    <w:rsid w:val="00236106"/>
    <w:rsid w:val="00236822"/>
    <w:rsid w:val="00243827"/>
    <w:rsid w:val="002446B9"/>
    <w:rsid w:val="00251AF0"/>
    <w:rsid w:val="00252837"/>
    <w:rsid w:val="00256E37"/>
    <w:rsid w:val="00257FA4"/>
    <w:rsid w:val="00260BE3"/>
    <w:rsid w:val="002626A2"/>
    <w:rsid w:val="00263D85"/>
    <w:rsid w:val="00266DD2"/>
    <w:rsid w:val="00267D75"/>
    <w:rsid w:val="0027206E"/>
    <w:rsid w:val="00273186"/>
    <w:rsid w:val="002733DF"/>
    <w:rsid w:val="00275BB8"/>
    <w:rsid w:val="00291284"/>
    <w:rsid w:val="002A0727"/>
    <w:rsid w:val="002A565E"/>
    <w:rsid w:val="002A666E"/>
    <w:rsid w:val="002A7FF8"/>
    <w:rsid w:val="002B0E63"/>
    <w:rsid w:val="002B34A4"/>
    <w:rsid w:val="002B73CB"/>
    <w:rsid w:val="002B7A08"/>
    <w:rsid w:val="002C0019"/>
    <w:rsid w:val="002C7A8E"/>
    <w:rsid w:val="002D56B4"/>
    <w:rsid w:val="002D5A46"/>
    <w:rsid w:val="002D6013"/>
    <w:rsid w:val="002E3D91"/>
    <w:rsid w:val="002E6BDF"/>
    <w:rsid w:val="002E6DF7"/>
    <w:rsid w:val="002F3ED8"/>
    <w:rsid w:val="002F5CAB"/>
    <w:rsid w:val="0030115F"/>
    <w:rsid w:val="0030151B"/>
    <w:rsid w:val="00311303"/>
    <w:rsid w:val="00311EFB"/>
    <w:rsid w:val="0031205C"/>
    <w:rsid w:val="003141F2"/>
    <w:rsid w:val="00315974"/>
    <w:rsid w:val="00320824"/>
    <w:rsid w:val="003215AF"/>
    <w:rsid w:val="00322B58"/>
    <w:rsid w:val="00324E7F"/>
    <w:rsid w:val="003255ED"/>
    <w:rsid w:val="00325DE2"/>
    <w:rsid w:val="0032777F"/>
    <w:rsid w:val="003300EC"/>
    <w:rsid w:val="00331214"/>
    <w:rsid w:val="00331B18"/>
    <w:rsid w:val="00332496"/>
    <w:rsid w:val="003328AC"/>
    <w:rsid w:val="0033329F"/>
    <w:rsid w:val="00333EF1"/>
    <w:rsid w:val="00334C49"/>
    <w:rsid w:val="00335E6E"/>
    <w:rsid w:val="003419BE"/>
    <w:rsid w:val="003450A0"/>
    <w:rsid w:val="0034574E"/>
    <w:rsid w:val="00354271"/>
    <w:rsid w:val="00355790"/>
    <w:rsid w:val="0036147A"/>
    <w:rsid w:val="003616D2"/>
    <w:rsid w:val="0036218D"/>
    <w:rsid w:val="00362D2E"/>
    <w:rsid w:val="00365423"/>
    <w:rsid w:val="00365ADF"/>
    <w:rsid w:val="00366AD0"/>
    <w:rsid w:val="0037183F"/>
    <w:rsid w:val="0037237F"/>
    <w:rsid w:val="003731E5"/>
    <w:rsid w:val="00374DF6"/>
    <w:rsid w:val="00377831"/>
    <w:rsid w:val="00380440"/>
    <w:rsid w:val="003804A6"/>
    <w:rsid w:val="003824ED"/>
    <w:rsid w:val="003831F3"/>
    <w:rsid w:val="00386A69"/>
    <w:rsid w:val="00393317"/>
    <w:rsid w:val="00393801"/>
    <w:rsid w:val="00394FBD"/>
    <w:rsid w:val="0039565B"/>
    <w:rsid w:val="00395BBF"/>
    <w:rsid w:val="00396B38"/>
    <w:rsid w:val="00396E2C"/>
    <w:rsid w:val="003A3BE9"/>
    <w:rsid w:val="003A53BE"/>
    <w:rsid w:val="003A5A23"/>
    <w:rsid w:val="003A6748"/>
    <w:rsid w:val="003B0284"/>
    <w:rsid w:val="003B0333"/>
    <w:rsid w:val="003B0C83"/>
    <w:rsid w:val="003B17F0"/>
    <w:rsid w:val="003B48DC"/>
    <w:rsid w:val="003B51BA"/>
    <w:rsid w:val="003C13E7"/>
    <w:rsid w:val="003C367D"/>
    <w:rsid w:val="003C3D26"/>
    <w:rsid w:val="003C4211"/>
    <w:rsid w:val="003C4EAA"/>
    <w:rsid w:val="003C729F"/>
    <w:rsid w:val="003D1667"/>
    <w:rsid w:val="003D1FB9"/>
    <w:rsid w:val="003D201C"/>
    <w:rsid w:val="003D269F"/>
    <w:rsid w:val="003D2ACD"/>
    <w:rsid w:val="003D48DC"/>
    <w:rsid w:val="003D7101"/>
    <w:rsid w:val="003D7ED7"/>
    <w:rsid w:val="003E2447"/>
    <w:rsid w:val="003E423B"/>
    <w:rsid w:val="003E6A51"/>
    <w:rsid w:val="003F316E"/>
    <w:rsid w:val="003F5FC2"/>
    <w:rsid w:val="003F7596"/>
    <w:rsid w:val="00402FF8"/>
    <w:rsid w:val="00414DE2"/>
    <w:rsid w:val="0041564A"/>
    <w:rsid w:val="00416609"/>
    <w:rsid w:val="00423606"/>
    <w:rsid w:val="0042558E"/>
    <w:rsid w:val="004314A2"/>
    <w:rsid w:val="00434296"/>
    <w:rsid w:val="0043445C"/>
    <w:rsid w:val="0043497D"/>
    <w:rsid w:val="0043526D"/>
    <w:rsid w:val="00437FAD"/>
    <w:rsid w:val="00441BDF"/>
    <w:rsid w:val="00446E66"/>
    <w:rsid w:val="00447A9C"/>
    <w:rsid w:val="00452ECC"/>
    <w:rsid w:val="0045671B"/>
    <w:rsid w:val="004568D9"/>
    <w:rsid w:val="004605F0"/>
    <w:rsid w:val="00461A6E"/>
    <w:rsid w:val="004643B6"/>
    <w:rsid w:val="00466308"/>
    <w:rsid w:val="00466FED"/>
    <w:rsid w:val="00467182"/>
    <w:rsid w:val="00471F27"/>
    <w:rsid w:val="00472965"/>
    <w:rsid w:val="00475D1D"/>
    <w:rsid w:val="00476007"/>
    <w:rsid w:val="0047797E"/>
    <w:rsid w:val="00481AB3"/>
    <w:rsid w:val="00483C38"/>
    <w:rsid w:val="00484AB1"/>
    <w:rsid w:val="00485FF5"/>
    <w:rsid w:val="0048628B"/>
    <w:rsid w:val="00486FD9"/>
    <w:rsid w:val="004932FA"/>
    <w:rsid w:val="00493B63"/>
    <w:rsid w:val="00497BD1"/>
    <w:rsid w:val="004A31DD"/>
    <w:rsid w:val="004B25DC"/>
    <w:rsid w:val="004B3093"/>
    <w:rsid w:val="004B5E2C"/>
    <w:rsid w:val="004C05EE"/>
    <w:rsid w:val="004C12C5"/>
    <w:rsid w:val="004C4BF9"/>
    <w:rsid w:val="004D162D"/>
    <w:rsid w:val="004E03F9"/>
    <w:rsid w:val="004E0712"/>
    <w:rsid w:val="004E158E"/>
    <w:rsid w:val="004E159C"/>
    <w:rsid w:val="004E18F5"/>
    <w:rsid w:val="004E2AF9"/>
    <w:rsid w:val="004E36FB"/>
    <w:rsid w:val="004E374A"/>
    <w:rsid w:val="004E4C96"/>
    <w:rsid w:val="004E4EC9"/>
    <w:rsid w:val="004E4F73"/>
    <w:rsid w:val="004E72CB"/>
    <w:rsid w:val="004F0A09"/>
    <w:rsid w:val="004F1F14"/>
    <w:rsid w:val="004F4971"/>
    <w:rsid w:val="004F4EB6"/>
    <w:rsid w:val="004F7396"/>
    <w:rsid w:val="0050098D"/>
    <w:rsid w:val="00502AD5"/>
    <w:rsid w:val="005039D6"/>
    <w:rsid w:val="00504CD0"/>
    <w:rsid w:val="00504DD3"/>
    <w:rsid w:val="00505579"/>
    <w:rsid w:val="00505F3D"/>
    <w:rsid w:val="005105B8"/>
    <w:rsid w:val="005123BB"/>
    <w:rsid w:val="00514B48"/>
    <w:rsid w:val="0051513A"/>
    <w:rsid w:val="00517BE1"/>
    <w:rsid w:val="0053322C"/>
    <w:rsid w:val="00533833"/>
    <w:rsid w:val="00534480"/>
    <w:rsid w:val="0053499C"/>
    <w:rsid w:val="00534F7C"/>
    <w:rsid w:val="005374A0"/>
    <w:rsid w:val="00540059"/>
    <w:rsid w:val="005422C6"/>
    <w:rsid w:val="00545096"/>
    <w:rsid w:val="00545621"/>
    <w:rsid w:val="00546D9A"/>
    <w:rsid w:val="005508C1"/>
    <w:rsid w:val="00552AC7"/>
    <w:rsid w:val="005534CE"/>
    <w:rsid w:val="00553B02"/>
    <w:rsid w:val="00560AFB"/>
    <w:rsid w:val="0056115B"/>
    <w:rsid w:val="00562400"/>
    <w:rsid w:val="00563129"/>
    <w:rsid w:val="00563AA5"/>
    <w:rsid w:val="00566CF5"/>
    <w:rsid w:val="00571EEE"/>
    <w:rsid w:val="0057337B"/>
    <w:rsid w:val="0057358B"/>
    <w:rsid w:val="00573B82"/>
    <w:rsid w:val="005752FB"/>
    <w:rsid w:val="00582BED"/>
    <w:rsid w:val="005833F4"/>
    <w:rsid w:val="00584882"/>
    <w:rsid w:val="005858B7"/>
    <w:rsid w:val="00586DA7"/>
    <w:rsid w:val="005875C6"/>
    <w:rsid w:val="00591DC2"/>
    <w:rsid w:val="00593032"/>
    <w:rsid w:val="00596A2F"/>
    <w:rsid w:val="005974C7"/>
    <w:rsid w:val="005A0158"/>
    <w:rsid w:val="005A0A09"/>
    <w:rsid w:val="005A1FA2"/>
    <w:rsid w:val="005A352E"/>
    <w:rsid w:val="005A5134"/>
    <w:rsid w:val="005A6F52"/>
    <w:rsid w:val="005B0442"/>
    <w:rsid w:val="005B2ED1"/>
    <w:rsid w:val="005B68CC"/>
    <w:rsid w:val="005B7CBB"/>
    <w:rsid w:val="005C06C8"/>
    <w:rsid w:val="005C425F"/>
    <w:rsid w:val="005C4B8C"/>
    <w:rsid w:val="005C4DD4"/>
    <w:rsid w:val="005C50B5"/>
    <w:rsid w:val="005C5DE0"/>
    <w:rsid w:val="005C5E88"/>
    <w:rsid w:val="005C775A"/>
    <w:rsid w:val="005D10EA"/>
    <w:rsid w:val="005D4AE7"/>
    <w:rsid w:val="005D6446"/>
    <w:rsid w:val="005D6ABE"/>
    <w:rsid w:val="005D6BE4"/>
    <w:rsid w:val="005D789B"/>
    <w:rsid w:val="005E059D"/>
    <w:rsid w:val="005E073A"/>
    <w:rsid w:val="005E2761"/>
    <w:rsid w:val="005E2C12"/>
    <w:rsid w:val="005E2ED4"/>
    <w:rsid w:val="005E4A48"/>
    <w:rsid w:val="005F21FD"/>
    <w:rsid w:val="005F453C"/>
    <w:rsid w:val="005F48E6"/>
    <w:rsid w:val="005F4BE4"/>
    <w:rsid w:val="005F6A0A"/>
    <w:rsid w:val="005F7EAA"/>
    <w:rsid w:val="00600135"/>
    <w:rsid w:val="00601A90"/>
    <w:rsid w:val="006037B0"/>
    <w:rsid w:val="00605182"/>
    <w:rsid w:val="00606C9D"/>
    <w:rsid w:val="006107CD"/>
    <w:rsid w:val="00610AF0"/>
    <w:rsid w:val="00612755"/>
    <w:rsid w:val="00615291"/>
    <w:rsid w:val="00615E6F"/>
    <w:rsid w:val="00621E6C"/>
    <w:rsid w:val="00624929"/>
    <w:rsid w:val="006268AB"/>
    <w:rsid w:val="00626B3C"/>
    <w:rsid w:val="006309AF"/>
    <w:rsid w:val="0063201E"/>
    <w:rsid w:val="006326F1"/>
    <w:rsid w:val="0063383A"/>
    <w:rsid w:val="00634BC6"/>
    <w:rsid w:val="00635B05"/>
    <w:rsid w:val="006375C1"/>
    <w:rsid w:val="00637DDD"/>
    <w:rsid w:val="006416FB"/>
    <w:rsid w:val="006422E9"/>
    <w:rsid w:val="00642CC6"/>
    <w:rsid w:val="006438A3"/>
    <w:rsid w:val="0064546C"/>
    <w:rsid w:val="00653595"/>
    <w:rsid w:val="006550C9"/>
    <w:rsid w:val="006551AE"/>
    <w:rsid w:val="006614A8"/>
    <w:rsid w:val="00661D5A"/>
    <w:rsid w:val="00664C25"/>
    <w:rsid w:val="0067147E"/>
    <w:rsid w:val="00671724"/>
    <w:rsid w:val="006720A3"/>
    <w:rsid w:val="00674CCA"/>
    <w:rsid w:val="00675F32"/>
    <w:rsid w:val="00684B3C"/>
    <w:rsid w:val="00687174"/>
    <w:rsid w:val="00692B86"/>
    <w:rsid w:val="00696644"/>
    <w:rsid w:val="00697412"/>
    <w:rsid w:val="00697794"/>
    <w:rsid w:val="006A0AAB"/>
    <w:rsid w:val="006A428B"/>
    <w:rsid w:val="006A774C"/>
    <w:rsid w:val="006B1C22"/>
    <w:rsid w:val="006B2561"/>
    <w:rsid w:val="006B4C43"/>
    <w:rsid w:val="006C0207"/>
    <w:rsid w:val="006C143D"/>
    <w:rsid w:val="006C149E"/>
    <w:rsid w:val="006C35C5"/>
    <w:rsid w:val="006C4BC2"/>
    <w:rsid w:val="006C592D"/>
    <w:rsid w:val="006C7DB4"/>
    <w:rsid w:val="006D1905"/>
    <w:rsid w:val="006D1B7F"/>
    <w:rsid w:val="006D2ADC"/>
    <w:rsid w:val="006D5064"/>
    <w:rsid w:val="006D5B2A"/>
    <w:rsid w:val="006D5EFA"/>
    <w:rsid w:val="006E2C9A"/>
    <w:rsid w:val="006E31F5"/>
    <w:rsid w:val="006E3634"/>
    <w:rsid w:val="006E7A85"/>
    <w:rsid w:val="006E7D92"/>
    <w:rsid w:val="006F1427"/>
    <w:rsid w:val="006F4D55"/>
    <w:rsid w:val="006F70B3"/>
    <w:rsid w:val="006F7B4D"/>
    <w:rsid w:val="00702E77"/>
    <w:rsid w:val="007059C6"/>
    <w:rsid w:val="00707BF3"/>
    <w:rsid w:val="00710128"/>
    <w:rsid w:val="00711459"/>
    <w:rsid w:val="00712B21"/>
    <w:rsid w:val="007156DC"/>
    <w:rsid w:val="007263A3"/>
    <w:rsid w:val="007314E6"/>
    <w:rsid w:val="00731681"/>
    <w:rsid w:val="007318C2"/>
    <w:rsid w:val="00731E35"/>
    <w:rsid w:val="007328DB"/>
    <w:rsid w:val="007328ED"/>
    <w:rsid w:val="00733AD5"/>
    <w:rsid w:val="0073597A"/>
    <w:rsid w:val="00736628"/>
    <w:rsid w:val="00737B94"/>
    <w:rsid w:val="0074193A"/>
    <w:rsid w:val="007425EF"/>
    <w:rsid w:val="007435B7"/>
    <w:rsid w:val="007445A5"/>
    <w:rsid w:val="00744CE2"/>
    <w:rsid w:val="0074555F"/>
    <w:rsid w:val="00750F57"/>
    <w:rsid w:val="0075112C"/>
    <w:rsid w:val="0075123C"/>
    <w:rsid w:val="00753356"/>
    <w:rsid w:val="0075368D"/>
    <w:rsid w:val="00753D23"/>
    <w:rsid w:val="007605EC"/>
    <w:rsid w:val="007630D7"/>
    <w:rsid w:val="00767058"/>
    <w:rsid w:val="00770C32"/>
    <w:rsid w:val="0077291F"/>
    <w:rsid w:val="0077577E"/>
    <w:rsid w:val="00776D7A"/>
    <w:rsid w:val="00781BB8"/>
    <w:rsid w:val="007836F5"/>
    <w:rsid w:val="00783AE7"/>
    <w:rsid w:val="00783E4A"/>
    <w:rsid w:val="00784565"/>
    <w:rsid w:val="0078642C"/>
    <w:rsid w:val="00791E0D"/>
    <w:rsid w:val="0079379B"/>
    <w:rsid w:val="007A175D"/>
    <w:rsid w:val="007A253D"/>
    <w:rsid w:val="007A2DDE"/>
    <w:rsid w:val="007A41DE"/>
    <w:rsid w:val="007A708E"/>
    <w:rsid w:val="007A7BF7"/>
    <w:rsid w:val="007B1A95"/>
    <w:rsid w:val="007B3A81"/>
    <w:rsid w:val="007B3E22"/>
    <w:rsid w:val="007B56D5"/>
    <w:rsid w:val="007B5EE7"/>
    <w:rsid w:val="007B71D8"/>
    <w:rsid w:val="007C4235"/>
    <w:rsid w:val="007C6F84"/>
    <w:rsid w:val="007D056F"/>
    <w:rsid w:val="007D23B3"/>
    <w:rsid w:val="007D26CB"/>
    <w:rsid w:val="007D275F"/>
    <w:rsid w:val="007D2DC6"/>
    <w:rsid w:val="007E0C94"/>
    <w:rsid w:val="007E306E"/>
    <w:rsid w:val="007E356E"/>
    <w:rsid w:val="007E3D31"/>
    <w:rsid w:val="007E5082"/>
    <w:rsid w:val="007E67B2"/>
    <w:rsid w:val="007F28E5"/>
    <w:rsid w:val="00802B73"/>
    <w:rsid w:val="00806034"/>
    <w:rsid w:val="00806ADF"/>
    <w:rsid w:val="00806B88"/>
    <w:rsid w:val="008074C5"/>
    <w:rsid w:val="00812AF4"/>
    <w:rsid w:val="00815737"/>
    <w:rsid w:val="008167EB"/>
    <w:rsid w:val="00824775"/>
    <w:rsid w:val="008258F8"/>
    <w:rsid w:val="008276DB"/>
    <w:rsid w:val="008327C9"/>
    <w:rsid w:val="00833DAC"/>
    <w:rsid w:val="00840585"/>
    <w:rsid w:val="00841C30"/>
    <w:rsid w:val="0084349D"/>
    <w:rsid w:val="00844CC3"/>
    <w:rsid w:val="00844D01"/>
    <w:rsid w:val="0084556E"/>
    <w:rsid w:val="00845AC4"/>
    <w:rsid w:val="00851829"/>
    <w:rsid w:val="00852F22"/>
    <w:rsid w:val="008556D6"/>
    <w:rsid w:val="00855927"/>
    <w:rsid w:val="008571E1"/>
    <w:rsid w:val="00863F33"/>
    <w:rsid w:val="00865F17"/>
    <w:rsid w:val="008701A8"/>
    <w:rsid w:val="00871BEE"/>
    <w:rsid w:val="00871D00"/>
    <w:rsid w:val="0087332C"/>
    <w:rsid w:val="00874B24"/>
    <w:rsid w:val="00877666"/>
    <w:rsid w:val="00877838"/>
    <w:rsid w:val="008805A3"/>
    <w:rsid w:val="00882E66"/>
    <w:rsid w:val="00885218"/>
    <w:rsid w:val="00890DBD"/>
    <w:rsid w:val="00893677"/>
    <w:rsid w:val="008A05B5"/>
    <w:rsid w:val="008A0ED7"/>
    <w:rsid w:val="008A1251"/>
    <w:rsid w:val="008A142E"/>
    <w:rsid w:val="008A3CB0"/>
    <w:rsid w:val="008B31BE"/>
    <w:rsid w:val="008B5B25"/>
    <w:rsid w:val="008C05C2"/>
    <w:rsid w:val="008C15EC"/>
    <w:rsid w:val="008C2D1A"/>
    <w:rsid w:val="008D5B61"/>
    <w:rsid w:val="008D6FD7"/>
    <w:rsid w:val="008D709B"/>
    <w:rsid w:val="008D72D4"/>
    <w:rsid w:val="008D7862"/>
    <w:rsid w:val="008D7BCC"/>
    <w:rsid w:val="008E4A32"/>
    <w:rsid w:val="008E7FCE"/>
    <w:rsid w:val="008F061F"/>
    <w:rsid w:val="008F45B5"/>
    <w:rsid w:val="009025C5"/>
    <w:rsid w:val="009037F3"/>
    <w:rsid w:val="009051A0"/>
    <w:rsid w:val="00910AAC"/>
    <w:rsid w:val="00911086"/>
    <w:rsid w:val="00911446"/>
    <w:rsid w:val="0091343E"/>
    <w:rsid w:val="00914BB7"/>
    <w:rsid w:val="009159E7"/>
    <w:rsid w:val="009206CF"/>
    <w:rsid w:val="00930519"/>
    <w:rsid w:val="0093184E"/>
    <w:rsid w:val="00934A4B"/>
    <w:rsid w:val="00935376"/>
    <w:rsid w:val="00935EE9"/>
    <w:rsid w:val="00936D6A"/>
    <w:rsid w:val="00943A86"/>
    <w:rsid w:val="009443F8"/>
    <w:rsid w:val="00947316"/>
    <w:rsid w:val="009534B2"/>
    <w:rsid w:val="0095551D"/>
    <w:rsid w:val="00961C5B"/>
    <w:rsid w:val="00962D25"/>
    <w:rsid w:val="0096448B"/>
    <w:rsid w:val="00970517"/>
    <w:rsid w:val="00971DFC"/>
    <w:rsid w:val="00976AEC"/>
    <w:rsid w:val="00976ED4"/>
    <w:rsid w:val="0097733B"/>
    <w:rsid w:val="009775C3"/>
    <w:rsid w:val="0097763E"/>
    <w:rsid w:val="00977E0F"/>
    <w:rsid w:val="00977F21"/>
    <w:rsid w:val="00980377"/>
    <w:rsid w:val="0098143A"/>
    <w:rsid w:val="00982432"/>
    <w:rsid w:val="00982B01"/>
    <w:rsid w:val="009842D0"/>
    <w:rsid w:val="0099026E"/>
    <w:rsid w:val="009925BE"/>
    <w:rsid w:val="00994A17"/>
    <w:rsid w:val="009A3E1D"/>
    <w:rsid w:val="009A5138"/>
    <w:rsid w:val="009A73C3"/>
    <w:rsid w:val="009B0848"/>
    <w:rsid w:val="009B259A"/>
    <w:rsid w:val="009B2A8F"/>
    <w:rsid w:val="009C036D"/>
    <w:rsid w:val="009C1B26"/>
    <w:rsid w:val="009C1DA4"/>
    <w:rsid w:val="009C2830"/>
    <w:rsid w:val="009C2A24"/>
    <w:rsid w:val="009C35E2"/>
    <w:rsid w:val="009C449F"/>
    <w:rsid w:val="009C5F8A"/>
    <w:rsid w:val="009C6F72"/>
    <w:rsid w:val="009D22B3"/>
    <w:rsid w:val="009D30D2"/>
    <w:rsid w:val="009D35FB"/>
    <w:rsid w:val="009D7600"/>
    <w:rsid w:val="009D7F4A"/>
    <w:rsid w:val="009E0ABD"/>
    <w:rsid w:val="009E24BB"/>
    <w:rsid w:val="009E2A4E"/>
    <w:rsid w:val="009E2A83"/>
    <w:rsid w:val="009E5E29"/>
    <w:rsid w:val="009F06DB"/>
    <w:rsid w:val="009F1DCB"/>
    <w:rsid w:val="009F3D6C"/>
    <w:rsid w:val="009F3DFD"/>
    <w:rsid w:val="009F4BE2"/>
    <w:rsid w:val="009F5C4A"/>
    <w:rsid w:val="009F680E"/>
    <w:rsid w:val="009F6FF4"/>
    <w:rsid w:val="00A0024E"/>
    <w:rsid w:val="00A01469"/>
    <w:rsid w:val="00A11807"/>
    <w:rsid w:val="00A14371"/>
    <w:rsid w:val="00A16A8F"/>
    <w:rsid w:val="00A20F09"/>
    <w:rsid w:val="00A23173"/>
    <w:rsid w:val="00A2387C"/>
    <w:rsid w:val="00A2423F"/>
    <w:rsid w:val="00A250D7"/>
    <w:rsid w:val="00A25AFA"/>
    <w:rsid w:val="00A26EE1"/>
    <w:rsid w:val="00A27EB6"/>
    <w:rsid w:val="00A31132"/>
    <w:rsid w:val="00A314F3"/>
    <w:rsid w:val="00A345F9"/>
    <w:rsid w:val="00A34A4F"/>
    <w:rsid w:val="00A34E08"/>
    <w:rsid w:val="00A357EA"/>
    <w:rsid w:val="00A35DA7"/>
    <w:rsid w:val="00A379B8"/>
    <w:rsid w:val="00A40C5A"/>
    <w:rsid w:val="00A40F99"/>
    <w:rsid w:val="00A44DFD"/>
    <w:rsid w:val="00A46225"/>
    <w:rsid w:val="00A46B7A"/>
    <w:rsid w:val="00A47E42"/>
    <w:rsid w:val="00A528DC"/>
    <w:rsid w:val="00A53218"/>
    <w:rsid w:val="00A53EBC"/>
    <w:rsid w:val="00A55080"/>
    <w:rsid w:val="00A55942"/>
    <w:rsid w:val="00A607BD"/>
    <w:rsid w:val="00A63264"/>
    <w:rsid w:val="00A75A7A"/>
    <w:rsid w:val="00A75F6C"/>
    <w:rsid w:val="00A81F7A"/>
    <w:rsid w:val="00A82758"/>
    <w:rsid w:val="00A83997"/>
    <w:rsid w:val="00A84277"/>
    <w:rsid w:val="00A85387"/>
    <w:rsid w:val="00A854CD"/>
    <w:rsid w:val="00A86750"/>
    <w:rsid w:val="00A90F7D"/>
    <w:rsid w:val="00A92237"/>
    <w:rsid w:val="00A92EE7"/>
    <w:rsid w:val="00A931BD"/>
    <w:rsid w:val="00A93C45"/>
    <w:rsid w:val="00A95FF0"/>
    <w:rsid w:val="00AA1C49"/>
    <w:rsid w:val="00AA20A0"/>
    <w:rsid w:val="00AA2F1E"/>
    <w:rsid w:val="00AA35E4"/>
    <w:rsid w:val="00AB0E8C"/>
    <w:rsid w:val="00AB536F"/>
    <w:rsid w:val="00AC05CD"/>
    <w:rsid w:val="00AC6FFB"/>
    <w:rsid w:val="00AD0862"/>
    <w:rsid w:val="00AD0EBE"/>
    <w:rsid w:val="00AD261E"/>
    <w:rsid w:val="00AD339B"/>
    <w:rsid w:val="00AD4297"/>
    <w:rsid w:val="00AD474B"/>
    <w:rsid w:val="00AD65B5"/>
    <w:rsid w:val="00AD73F7"/>
    <w:rsid w:val="00AE0A7C"/>
    <w:rsid w:val="00AE0B77"/>
    <w:rsid w:val="00AE11F1"/>
    <w:rsid w:val="00AE1435"/>
    <w:rsid w:val="00AE5575"/>
    <w:rsid w:val="00AF3630"/>
    <w:rsid w:val="00AF3B50"/>
    <w:rsid w:val="00AF40E1"/>
    <w:rsid w:val="00AF6758"/>
    <w:rsid w:val="00AF696A"/>
    <w:rsid w:val="00AF7D6B"/>
    <w:rsid w:val="00B102C8"/>
    <w:rsid w:val="00B10EDA"/>
    <w:rsid w:val="00B135FF"/>
    <w:rsid w:val="00B13EFF"/>
    <w:rsid w:val="00B15091"/>
    <w:rsid w:val="00B154FA"/>
    <w:rsid w:val="00B17ADA"/>
    <w:rsid w:val="00B219C3"/>
    <w:rsid w:val="00B25132"/>
    <w:rsid w:val="00B252D9"/>
    <w:rsid w:val="00B25828"/>
    <w:rsid w:val="00B3175B"/>
    <w:rsid w:val="00B31FC2"/>
    <w:rsid w:val="00B321B4"/>
    <w:rsid w:val="00B3516C"/>
    <w:rsid w:val="00B36443"/>
    <w:rsid w:val="00B37D26"/>
    <w:rsid w:val="00B37D34"/>
    <w:rsid w:val="00B40841"/>
    <w:rsid w:val="00B40C86"/>
    <w:rsid w:val="00B41A0C"/>
    <w:rsid w:val="00B41BBE"/>
    <w:rsid w:val="00B4243F"/>
    <w:rsid w:val="00B4378D"/>
    <w:rsid w:val="00B442AE"/>
    <w:rsid w:val="00B46B94"/>
    <w:rsid w:val="00B473D7"/>
    <w:rsid w:val="00B50ECD"/>
    <w:rsid w:val="00B5165D"/>
    <w:rsid w:val="00B600EB"/>
    <w:rsid w:val="00B62707"/>
    <w:rsid w:val="00B63D9D"/>
    <w:rsid w:val="00B65DC3"/>
    <w:rsid w:val="00B71177"/>
    <w:rsid w:val="00B75887"/>
    <w:rsid w:val="00B77402"/>
    <w:rsid w:val="00B80994"/>
    <w:rsid w:val="00B80B35"/>
    <w:rsid w:val="00B81666"/>
    <w:rsid w:val="00B87F28"/>
    <w:rsid w:val="00B90624"/>
    <w:rsid w:val="00B91050"/>
    <w:rsid w:val="00B93033"/>
    <w:rsid w:val="00B953EF"/>
    <w:rsid w:val="00B96A55"/>
    <w:rsid w:val="00BA2F0C"/>
    <w:rsid w:val="00BA2FB6"/>
    <w:rsid w:val="00BA4018"/>
    <w:rsid w:val="00BA602F"/>
    <w:rsid w:val="00BB1B6B"/>
    <w:rsid w:val="00BB3405"/>
    <w:rsid w:val="00BB52AC"/>
    <w:rsid w:val="00BB6E6B"/>
    <w:rsid w:val="00BB7C86"/>
    <w:rsid w:val="00BC1549"/>
    <w:rsid w:val="00BC1CBF"/>
    <w:rsid w:val="00BD5BFA"/>
    <w:rsid w:val="00BD6BB8"/>
    <w:rsid w:val="00BF13B7"/>
    <w:rsid w:val="00BF1AE7"/>
    <w:rsid w:val="00BF3178"/>
    <w:rsid w:val="00BF53AE"/>
    <w:rsid w:val="00BF5D8E"/>
    <w:rsid w:val="00C00B25"/>
    <w:rsid w:val="00C040E4"/>
    <w:rsid w:val="00C059BD"/>
    <w:rsid w:val="00C05E95"/>
    <w:rsid w:val="00C0630B"/>
    <w:rsid w:val="00C06850"/>
    <w:rsid w:val="00C10706"/>
    <w:rsid w:val="00C149B2"/>
    <w:rsid w:val="00C15946"/>
    <w:rsid w:val="00C20899"/>
    <w:rsid w:val="00C20A71"/>
    <w:rsid w:val="00C21284"/>
    <w:rsid w:val="00C22102"/>
    <w:rsid w:val="00C221D7"/>
    <w:rsid w:val="00C25239"/>
    <w:rsid w:val="00C26107"/>
    <w:rsid w:val="00C26235"/>
    <w:rsid w:val="00C264D0"/>
    <w:rsid w:val="00C27E02"/>
    <w:rsid w:val="00C32D68"/>
    <w:rsid w:val="00C330AB"/>
    <w:rsid w:val="00C35E3D"/>
    <w:rsid w:val="00C37901"/>
    <w:rsid w:val="00C4013A"/>
    <w:rsid w:val="00C403C7"/>
    <w:rsid w:val="00C46738"/>
    <w:rsid w:val="00C46924"/>
    <w:rsid w:val="00C46CBE"/>
    <w:rsid w:val="00C474A6"/>
    <w:rsid w:val="00C508C7"/>
    <w:rsid w:val="00C54288"/>
    <w:rsid w:val="00C57F50"/>
    <w:rsid w:val="00C660C8"/>
    <w:rsid w:val="00C703FE"/>
    <w:rsid w:val="00C712EC"/>
    <w:rsid w:val="00C725CE"/>
    <w:rsid w:val="00C739DD"/>
    <w:rsid w:val="00C741DE"/>
    <w:rsid w:val="00C767AC"/>
    <w:rsid w:val="00C772A4"/>
    <w:rsid w:val="00C77BFA"/>
    <w:rsid w:val="00C80058"/>
    <w:rsid w:val="00C81FDA"/>
    <w:rsid w:val="00C839C7"/>
    <w:rsid w:val="00C83AB5"/>
    <w:rsid w:val="00C84836"/>
    <w:rsid w:val="00C917D9"/>
    <w:rsid w:val="00C9219C"/>
    <w:rsid w:val="00C94478"/>
    <w:rsid w:val="00C94803"/>
    <w:rsid w:val="00CA1218"/>
    <w:rsid w:val="00CA3383"/>
    <w:rsid w:val="00CA58FB"/>
    <w:rsid w:val="00CA5E35"/>
    <w:rsid w:val="00CB5AB5"/>
    <w:rsid w:val="00CB6EF5"/>
    <w:rsid w:val="00CB7F21"/>
    <w:rsid w:val="00CC2C45"/>
    <w:rsid w:val="00CC41E8"/>
    <w:rsid w:val="00CC43F7"/>
    <w:rsid w:val="00CC7C2A"/>
    <w:rsid w:val="00CD017A"/>
    <w:rsid w:val="00CD1DB1"/>
    <w:rsid w:val="00CD4570"/>
    <w:rsid w:val="00CD79F0"/>
    <w:rsid w:val="00CE0295"/>
    <w:rsid w:val="00CE158E"/>
    <w:rsid w:val="00CE190E"/>
    <w:rsid w:val="00CE1983"/>
    <w:rsid w:val="00CE1C14"/>
    <w:rsid w:val="00CE2868"/>
    <w:rsid w:val="00CE3B1A"/>
    <w:rsid w:val="00CE6609"/>
    <w:rsid w:val="00CE6C92"/>
    <w:rsid w:val="00CF06FC"/>
    <w:rsid w:val="00CF7856"/>
    <w:rsid w:val="00D0022B"/>
    <w:rsid w:val="00D04645"/>
    <w:rsid w:val="00D06550"/>
    <w:rsid w:val="00D068AE"/>
    <w:rsid w:val="00D11783"/>
    <w:rsid w:val="00D122C6"/>
    <w:rsid w:val="00D12A99"/>
    <w:rsid w:val="00D14F8D"/>
    <w:rsid w:val="00D1518B"/>
    <w:rsid w:val="00D1714A"/>
    <w:rsid w:val="00D200C0"/>
    <w:rsid w:val="00D2190A"/>
    <w:rsid w:val="00D22C29"/>
    <w:rsid w:val="00D22E15"/>
    <w:rsid w:val="00D2439B"/>
    <w:rsid w:val="00D2511E"/>
    <w:rsid w:val="00D25F1E"/>
    <w:rsid w:val="00D27BDA"/>
    <w:rsid w:val="00D32CEF"/>
    <w:rsid w:val="00D40423"/>
    <w:rsid w:val="00D41F17"/>
    <w:rsid w:val="00D456A1"/>
    <w:rsid w:val="00D5499B"/>
    <w:rsid w:val="00D56D8E"/>
    <w:rsid w:val="00D570A6"/>
    <w:rsid w:val="00D573F3"/>
    <w:rsid w:val="00D6019F"/>
    <w:rsid w:val="00D6359F"/>
    <w:rsid w:val="00D64B63"/>
    <w:rsid w:val="00D66DD7"/>
    <w:rsid w:val="00D672D3"/>
    <w:rsid w:val="00D70827"/>
    <w:rsid w:val="00D70BAF"/>
    <w:rsid w:val="00D716B8"/>
    <w:rsid w:val="00D71A5B"/>
    <w:rsid w:val="00D74095"/>
    <w:rsid w:val="00D74777"/>
    <w:rsid w:val="00D77CF8"/>
    <w:rsid w:val="00D77DAA"/>
    <w:rsid w:val="00D8066B"/>
    <w:rsid w:val="00D81329"/>
    <w:rsid w:val="00D82308"/>
    <w:rsid w:val="00D82B38"/>
    <w:rsid w:val="00D83340"/>
    <w:rsid w:val="00D83AC0"/>
    <w:rsid w:val="00D83AD5"/>
    <w:rsid w:val="00D85666"/>
    <w:rsid w:val="00D9065C"/>
    <w:rsid w:val="00D94803"/>
    <w:rsid w:val="00D94C78"/>
    <w:rsid w:val="00D94E2B"/>
    <w:rsid w:val="00D9639B"/>
    <w:rsid w:val="00D97FFE"/>
    <w:rsid w:val="00DA0EE4"/>
    <w:rsid w:val="00DA1291"/>
    <w:rsid w:val="00DA12C7"/>
    <w:rsid w:val="00DA23D2"/>
    <w:rsid w:val="00DA477E"/>
    <w:rsid w:val="00DA4C5C"/>
    <w:rsid w:val="00DA6B95"/>
    <w:rsid w:val="00DB1370"/>
    <w:rsid w:val="00DB4063"/>
    <w:rsid w:val="00DB4CD9"/>
    <w:rsid w:val="00DB606C"/>
    <w:rsid w:val="00DB7D0B"/>
    <w:rsid w:val="00DC1501"/>
    <w:rsid w:val="00DC38E2"/>
    <w:rsid w:val="00DC4A59"/>
    <w:rsid w:val="00DC5ED1"/>
    <w:rsid w:val="00DC624F"/>
    <w:rsid w:val="00DD08DF"/>
    <w:rsid w:val="00DD0D20"/>
    <w:rsid w:val="00DD1B3E"/>
    <w:rsid w:val="00DD53D8"/>
    <w:rsid w:val="00DD5B69"/>
    <w:rsid w:val="00DD672B"/>
    <w:rsid w:val="00DD7709"/>
    <w:rsid w:val="00DE1447"/>
    <w:rsid w:val="00DE3BD3"/>
    <w:rsid w:val="00DE4378"/>
    <w:rsid w:val="00DE5C16"/>
    <w:rsid w:val="00DE6037"/>
    <w:rsid w:val="00DF3125"/>
    <w:rsid w:val="00DF39F3"/>
    <w:rsid w:val="00DF3D41"/>
    <w:rsid w:val="00DF43E8"/>
    <w:rsid w:val="00DF4E0E"/>
    <w:rsid w:val="00DF7765"/>
    <w:rsid w:val="00DF77FD"/>
    <w:rsid w:val="00E0103E"/>
    <w:rsid w:val="00E02505"/>
    <w:rsid w:val="00E05FA8"/>
    <w:rsid w:val="00E06C16"/>
    <w:rsid w:val="00E104D9"/>
    <w:rsid w:val="00E1412F"/>
    <w:rsid w:val="00E1585C"/>
    <w:rsid w:val="00E20D6E"/>
    <w:rsid w:val="00E219D9"/>
    <w:rsid w:val="00E22551"/>
    <w:rsid w:val="00E241C1"/>
    <w:rsid w:val="00E243D0"/>
    <w:rsid w:val="00E24610"/>
    <w:rsid w:val="00E26108"/>
    <w:rsid w:val="00E277EE"/>
    <w:rsid w:val="00E300EC"/>
    <w:rsid w:val="00E30B45"/>
    <w:rsid w:val="00E30CA5"/>
    <w:rsid w:val="00E320CB"/>
    <w:rsid w:val="00E34995"/>
    <w:rsid w:val="00E361D4"/>
    <w:rsid w:val="00E40277"/>
    <w:rsid w:val="00E40673"/>
    <w:rsid w:val="00E44261"/>
    <w:rsid w:val="00E44AC7"/>
    <w:rsid w:val="00E4612E"/>
    <w:rsid w:val="00E55354"/>
    <w:rsid w:val="00E56653"/>
    <w:rsid w:val="00E61790"/>
    <w:rsid w:val="00E63721"/>
    <w:rsid w:val="00E67674"/>
    <w:rsid w:val="00E70068"/>
    <w:rsid w:val="00E82FD6"/>
    <w:rsid w:val="00E87D77"/>
    <w:rsid w:val="00E922A4"/>
    <w:rsid w:val="00E92926"/>
    <w:rsid w:val="00E94F80"/>
    <w:rsid w:val="00E95C76"/>
    <w:rsid w:val="00E96B2D"/>
    <w:rsid w:val="00EA0E6F"/>
    <w:rsid w:val="00EA3F28"/>
    <w:rsid w:val="00EC20A2"/>
    <w:rsid w:val="00EC2316"/>
    <w:rsid w:val="00EC5F97"/>
    <w:rsid w:val="00EC6B6E"/>
    <w:rsid w:val="00EC7806"/>
    <w:rsid w:val="00ED0446"/>
    <w:rsid w:val="00ED090C"/>
    <w:rsid w:val="00ED3145"/>
    <w:rsid w:val="00ED39FE"/>
    <w:rsid w:val="00ED5D6C"/>
    <w:rsid w:val="00ED70DA"/>
    <w:rsid w:val="00ED71E8"/>
    <w:rsid w:val="00EE07F0"/>
    <w:rsid w:val="00EE607F"/>
    <w:rsid w:val="00EE7CE4"/>
    <w:rsid w:val="00EF40BC"/>
    <w:rsid w:val="00EF5CD9"/>
    <w:rsid w:val="00EF5EB0"/>
    <w:rsid w:val="00F0468F"/>
    <w:rsid w:val="00F069DA"/>
    <w:rsid w:val="00F06BE3"/>
    <w:rsid w:val="00F07391"/>
    <w:rsid w:val="00F13852"/>
    <w:rsid w:val="00F15006"/>
    <w:rsid w:val="00F17F69"/>
    <w:rsid w:val="00F31712"/>
    <w:rsid w:val="00F33387"/>
    <w:rsid w:val="00F34805"/>
    <w:rsid w:val="00F400A8"/>
    <w:rsid w:val="00F400C9"/>
    <w:rsid w:val="00F40435"/>
    <w:rsid w:val="00F447D0"/>
    <w:rsid w:val="00F50243"/>
    <w:rsid w:val="00F51EEA"/>
    <w:rsid w:val="00F52476"/>
    <w:rsid w:val="00F52671"/>
    <w:rsid w:val="00F52E66"/>
    <w:rsid w:val="00F535C3"/>
    <w:rsid w:val="00F53B44"/>
    <w:rsid w:val="00F53DA2"/>
    <w:rsid w:val="00F54330"/>
    <w:rsid w:val="00F54710"/>
    <w:rsid w:val="00F56DE3"/>
    <w:rsid w:val="00F62649"/>
    <w:rsid w:val="00F63DC3"/>
    <w:rsid w:val="00F6574F"/>
    <w:rsid w:val="00F669D3"/>
    <w:rsid w:val="00F715E5"/>
    <w:rsid w:val="00F7317F"/>
    <w:rsid w:val="00F7471A"/>
    <w:rsid w:val="00F756A7"/>
    <w:rsid w:val="00F76BAA"/>
    <w:rsid w:val="00F810C9"/>
    <w:rsid w:val="00F83E93"/>
    <w:rsid w:val="00F84086"/>
    <w:rsid w:val="00F8646F"/>
    <w:rsid w:val="00F8692A"/>
    <w:rsid w:val="00F90D7B"/>
    <w:rsid w:val="00FA4608"/>
    <w:rsid w:val="00FA6937"/>
    <w:rsid w:val="00FA6DD1"/>
    <w:rsid w:val="00FB021D"/>
    <w:rsid w:val="00FB1F7A"/>
    <w:rsid w:val="00FB5477"/>
    <w:rsid w:val="00FB76A0"/>
    <w:rsid w:val="00FB790A"/>
    <w:rsid w:val="00FB7AF6"/>
    <w:rsid w:val="00FC0864"/>
    <w:rsid w:val="00FC4D25"/>
    <w:rsid w:val="00FC51E8"/>
    <w:rsid w:val="00FC5C79"/>
    <w:rsid w:val="00FC5CBC"/>
    <w:rsid w:val="00FC7032"/>
    <w:rsid w:val="00FD03F6"/>
    <w:rsid w:val="00FD36C0"/>
    <w:rsid w:val="00FE378D"/>
    <w:rsid w:val="00FE761F"/>
    <w:rsid w:val="00FF0200"/>
    <w:rsid w:val="00FF0C23"/>
    <w:rsid w:val="00FF1094"/>
    <w:rsid w:val="00FF2454"/>
    <w:rsid w:val="00FF6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7306CD"/>
  <w15:docId w15:val="{9ACFB41A-9B96-4720-8B96-F995A0831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31DD"/>
  </w:style>
  <w:style w:type="paragraph" w:styleId="Heading1">
    <w:name w:val="heading 1"/>
    <w:basedOn w:val="Normal"/>
    <w:next w:val="Normal"/>
    <w:qFormat/>
    <w:rsid w:val="001F1988"/>
    <w:pPr>
      <w:keepNext/>
      <w:ind w:left="720"/>
      <w:jc w:val="center"/>
      <w:outlineLvl w:val="0"/>
    </w:pPr>
    <w:rPr>
      <w:b/>
      <w:sz w:val="28"/>
      <w:u w:val="single"/>
    </w:rPr>
  </w:style>
  <w:style w:type="paragraph" w:styleId="Heading2">
    <w:name w:val="heading 2"/>
    <w:basedOn w:val="Normal"/>
    <w:next w:val="Normal"/>
    <w:qFormat/>
    <w:rsid w:val="00F400A8"/>
    <w:pPr>
      <w:keepNext/>
      <w:spacing w:before="240" w:after="60"/>
      <w:outlineLvl w:val="1"/>
    </w:pPr>
    <w:rPr>
      <w:rFonts w:ascii="Arial" w:hAnsi="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F1988"/>
    <w:pPr>
      <w:tabs>
        <w:tab w:val="left" w:pos="-1440"/>
      </w:tabs>
      <w:ind w:left="1440" w:hanging="720"/>
    </w:pPr>
    <w:rPr>
      <w:sz w:val="26"/>
    </w:rPr>
  </w:style>
  <w:style w:type="paragraph" w:styleId="Header">
    <w:name w:val="header"/>
    <w:basedOn w:val="Normal"/>
    <w:link w:val="HeaderChar"/>
    <w:uiPriority w:val="99"/>
    <w:rsid w:val="0020366C"/>
    <w:pPr>
      <w:tabs>
        <w:tab w:val="center" w:pos="4320"/>
        <w:tab w:val="right" w:pos="8640"/>
      </w:tabs>
    </w:pPr>
  </w:style>
  <w:style w:type="paragraph" w:styleId="Footer">
    <w:name w:val="footer"/>
    <w:basedOn w:val="Normal"/>
    <w:rsid w:val="0020366C"/>
    <w:pPr>
      <w:tabs>
        <w:tab w:val="center" w:pos="4320"/>
        <w:tab w:val="right" w:pos="8640"/>
      </w:tabs>
    </w:pPr>
  </w:style>
  <w:style w:type="table" w:styleId="TableGrid">
    <w:name w:val="Table Grid"/>
    <w:basedOn w:val="TableNormal"/>
    <w:rsid w:val="000167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3B0284"/>
  </w:style>
  <w:style w:type="character" w:styleId="Hyperlink">
    <w:name w:val="Hyperlink"/>
    <w:rsid w:val="00F400A8"/>
    <w:rPr>
      <w:color w:val="0000FF"/>
      <w:u w:val="single"/>
    </w:rPr>
  </w:style>
  <w:style w:type="character" w:customStyle="1" w:styleId="level1">
    <w:name w:val="level_1"/>
    <w:basedOn w:val="DefaultParagraphFont"/>
    <w:rsid w:val="007D275F"/>
  </w:style>
  <w:style w:type="paragraph" w:customStyle="1" w:styleId="cite1">
    <w:name w:val="cite1"/>
    <w:basedOn w:val="Normal"/>
    <w:rsid w:val="007D275F"/>
    <w:pPr>
      <w:ind w:firstLine="360"/>
      <w:jc w:val="both"/>
    </w:pPr>
    <w:rPr>
      <w:rFonts w:ascii="Arial" w:hAnsi="Arial" w:cs="Arial"/>
      <w:sz w:val="24"/>
      <w:szCs w:val="24"/>
    </w:rPr>
  </w:style>
  <w:style w:type="paragraph" w:styleId="BalloonText">
    <w:name w:val="Balloon Text"/>
    <w:basedOn w:val="Normal"/>
    <w:link w:val="BalloonTextChar"/>
    <w:rsid w:val="009D22B3"/>
    <w:rPr>
      <w:rFonts w:ascii="Tahoma" w:hAnsi="Tahoma" w:cs="Tahoma"/>
      <w:sz w:val="16"/>
      <w:szCs w:val="16"/>
    </w:rPr>
  </w:style>
  <w:style w:type="character" w:customStyle="1" w:styleId="BalloonTextChar">
    <w:name w:val="Balloon Text Char"/>
    <w:link w:val="BalloonText"/>
    <w:rsid w:val="009D22B3"/>
    <w:rPr>
      <w:rFonts w:ascii="Tahoma" w:hAnsi="Tahoma" w:cs="Tahoma"/>
      <w:sz w:val="16"/>
      <w:szCs w:val="16"/>
    </w:rPr>
  </w:style>
  <w:style w:type="character" w:styleId="CommentReference">
    <w:name w:val="annotation reference"/>
    <w:uiPriority w:val="99"/>
    <w:rsid w:val="00BC1CBF"/>
    <w:rPr>
      <w:sz w:val="16"/>
      <w:szCs w:val="16"/>
    </w:rPr>
  </w:style>
  <w:style w:type="paragraph" w:styleId="CommentText">
    <w:name w:val="annotation text"/>
    <w:basedOn w:val="Normal"/>
    <w:link w:val="CommentTextChar"/>
    <w:rsid w:val="00BC1CBF"/>
    <w:rPr>
      <w:rFonts w:ascii="Arial" w:hAnsi="Arial"/>
    </w:rPr>
  </w:style>
  <w:style w:type="character" w:customStyle="1" w:styleId="CommentTextChar">
    <w:name w:val="Comment Text Char"/>
    <w:link w:val="CommentText"/>
    <w:rsid w:val="00BC1CBF"/>
    <w:rPr>
      <w:rFonts w:ascii="Arial" w:hAnsi="Arial"/>
    </w:rPr>
  </w:style>
  <w:style w:type="paragraph" w:styleId="CommentSubject">
    <w:name w:val="annotation subject"/>
    <w:basedOn w:val="CommentText"/>
    <w:next w:val="CommentText"/>
    <w:link w:val="CommentSubjectChar"/>
    <w:rsid w:val="00BC1CBF"/>
    <w:rPr>
      <w:b/>
      <w:bCs/>
    </w:rPr>
  </w:style>
  <w:style w:type="character" w:customStyle="1" w:styleId="CommentSubjectChar">
    <w:name w:val="Comment Subject Char"/>
    <w:link w:val="CommentSubject"/>
    <w:rsid w:val="00BC1CBF"/>
    <w:rPr>
      <w:rFonts w:ascii="Arial" w:hAnsi="Arial"/>
      <w:b/>
      <w:bCs/>
    </w:rPr>
  </w:style>
  <w:style w:type="character" w:customStyle="1" w:styleId="HeaderChar">
    <w:name w:val="Header Char"/>
    <w:link w:val="Header"/>
    <w:uiPriority w:val="99"/>
    <w:rsid w:val="00A40C5A"/>
  </w:style>
  <w:style w:type="paragraph" w:styleId="ListParagraph">
    <w:name w:val="List Paragraph"/>
    <w:basedOn w:val="Normal"/>
    <w:uiPriority w:val="34"/>
    <w:qFormat/>
    <w:rsid w:val="00121D4A"/>
    <w:pPr>
      <w:ind w:left="720"/>
      <w:contextualSpacing/>
    </w:pPr>
    <w:rPr>
      <w:rFonts w:ascii="Arial" w:eastAsiaTheme="minorHAnsi" w:hAnsi="Arial" w:cstheme="minorBidi"/>
      <w:sz w:val="24"/>
      <w:szCs w:val="22"/>
    </w:rPr>
  </w:style>
  <w:style w:type="character" w:styleId="UnresolvedMention">
    <w:name w:val="Unresolved Mention"/>
    <w:basedOn w:val="DefaultParagraphFont"/>
    <w:uiPriority w:val="99"/>
    <w:semiHidden/>
    <w:unhideWhenUsed/>
    <w:rsid w:val="008D7862"/>
    <w:rPr>
      <w:color w:val="605E5C"/>
      <w:shd w:val="clear" w:color="auto" w:fill="E1DFDD"/>
    </w:rPr>
  </w:style>
  <w:style w:type="paragraph" w:styleId="NormalWeb">
    <w:name w:val="Normal (Web)"/>
    <w:basedOn w:val="Normal"/>
    <w:uiPriority w:val="99"/>
    <w:unhideWhenUsed/>
    <w:rsid w:val="00EC2316"/>
    <w:pPr>
      <w:spacing w:before="100" w:beforeAutospacing="1" w:after="100" w:afterAutospacing="1"/>
    </w:pPr>
    <w:rPr>
      <w:sz w:val="24"/>
      <w:szCs w:val="24"/>
    </w:rPr>
  </w:style>
  <w:style w:type="character" w:styleId="FollowedHyperlink">
    <w:name w:val="FollowedHyperlink"/>
    <w:basedOn w:val="DefaultParagraphFont"/>
    <w:semiHidden/>
    <w:unhideWhenUsed/>
    <w:rsid w:val="00E67674"/>
    <w:rPr>
      <w:color w:val="800080" w:themeColor="followedHyperlink"/>
      <w:u w:val="single"/>
    </w:rPr>
  </w:style>
  <w:style w:type="paragraph" w:styleId="Revision">
    <w:name w:val="Revision"/>
    <w:hidden/>
    <w:uiPriority w:val="99"/>
    <w:semiHidden/>
    <w:rsid w:val="00C068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944692">
      <w:bodyDiv w:val="1"/>
      <w:marLeft w:val="0"/>
      <w:marRight w:val="0"/>
      <w:marTop w:val="0"/>
      <w:marBottom w:val="0"/>
      <w:divBdr>
        <w:top w:val="none" w:sz="0" w:space="0" w:color="auto"/>
        <w:left w:val="none" w:sz="0" w:space="0" w:color="auto"/>
        <w:bottom w:val="none" w:sz="0" w:space="0" w:color="auto"/>
        <w:right w:val="none" w:sz="0" w:space="0" w:color="auto"/>
      </w:divBdr>
    </w:div>
    <w:div w:id="877350475">
      <w:bodyDiv w:val="1"/>
      <w:marLeft w:val="0"/>
      <w:marRight w:val="0"/>
      <w:marTop w:val="0"/>
      <w:marBottom w:val="0"/>
      <w:divBdr>
        <w:top w:val="none" w:sz="0" w:space="0" w:color="auto"/>
        <w:left w:val="none" w:sz="0" w:space="0" w:color="auto"/>
        <w:bottom w:val="none" w:sz="0" w:space="0" w:color="auto"/>
        <w:right w:val="none" w:sz="0" w:space="0" w:color="auto"/>
      </w:divBdr>
    </w:div>
    <w:div w:id="950624501">
      <w:bodyDiv w:val="1"/>
      <w:marLeft w:val="0"/>
      <w:marRight w:val="0"/>
      <w:marTop w:val="0"/>
      <w:marBottom w:val="0"/>
      <w:divBdr>
        <w:top w:val="none" w:sz="0" w:space="0" w:color="auto"/>
        <w:left w:val="none" w:sz="0" w:space="0" w:color="auto"/>
        <w:bottom w:val="none" w:sz="0" w:space="0" w:color="auto"/>
        <w:right w:val="none" w:sz="0" w:space="0" w:color="auto"/>
      </w:divBdr>
    </w:div>
    <w:div w:id="975647696">
      <w:bodyDiv w:val="1"/>
      <w:marLeft w:val="0"/>
      <w:marRight w:val="0"/>
      <w:marTop w:val="0"/>
      <w:marBottom w:val="0"/>
      <w:divBdr>
        <w:top w:val="none" w:sz="0" w:space="0" w:color="auto"/>
        <w:left w:val="none" w:sz="0" w:space="0" w:color="auto"/>
        <w:bottom w:val="none" w:sz="0" w:space="0" w:color="auto"/>
        <w:right w:val="none" w:sz="0" w:space="0" w:color="auto"/>
      </w:divBdr>
    </w:div>
    <w:div w:id="1397363098">
      <w:bodyDiv w:val="1"/>
      <w:marLeft w:val="0"/>
      <w:marRight w:val="0"/>
      <w:marTop w:val="0"/>
      <w:marBottom w:val="0"/>
      <w:divBdr>
        <w:top w:val="none" w:sz="0" w:space="0" w:color="auto"/>
        <w:left w:val="none" w:sz="0" w:space="0" w:color="auto"/>
        <w:bottom w:val="none" w:sz="0" w:space="0" w:color="auto"/>
        <w:right w:val="none" w:sz="0" w:space="0" w:color="auto"/>
      </w:divBdr>
    </w:div>
    <w:div w:id="1422146523">
      <w:bodyDiv w:val="1"/>
      <w:marLeft w:val="0"/>
      <w:marRight w:val="0"/>
      <w:marTop w:val="0"/>
      <w:marBottom w:val="0"/>
      <w:divBdr>
        <w:top w:val="none" w:sz="0" w:space="0" w:color="auto"/>
        <w:left w:val="none" w:sz="0" w:space="0" w:color="auto"/>
        <w:bottom w:val="none" w:sz="0" w:space="0" w:color="auto"/>
        <w:right w:val="none" w:sz="0" w:space="0" w:color="auto"/>
      </w:divBdr>
      <w:divsChild>
        <w:div w:id="380978667">
          <w:marLeft w:val="0"/>
          <w:marRight w:val="0"/>
          <w:marTop w:val="0"/>
          <w:marBottom w:val="0"/>
          <w:divBdr>
            <w:top w:val="none" w:sz="0" w:space="0" w:color="auto"/>
            <w:left w:val="none" w:sz="0" w:space="0" w:color="auto"/>
            <w:bottom w:val="none" w:sz="0" w:space="0" w:color="auto"/>
            <w:right w:val="none" w:sz="0" w:space="0" w:color="auto"/>
          </w:divBdr>
        </w:div>
      </w:divsChild>
    </w:div>
    <w:div w:id="1568958511">
      <w:bodyDiv w:val="1"/>
      <w:marLeft w:val="0"/>
      <w:marRight w:val="0"/>
      <w:marTop w:val="0"/>
      <w:marBottom w:val="0"/>
      <w:divBdr>
        <w:top w:val="none" w:sz="0" w:space="0" w:color="auto"/>
        <w:left w:val="none" w:sz="0" w:space="0" w:color="auto"/>
        <w:bottom w:val="none" w:sz="0" w:space="0" w:color="auto"/>
        <w:right w:val="none" w:sz="0" w:space="0" w:color="auto"/>
      </w:divBdr>
      <w:divsChild>
        <w:div w:id="1990208312">
          <w:marLeft w:val="0"/>
          <w:marRight w:val="0"/>
          <w:marTop w:val="0"/>
          <w:marBottom w:val="0"/>
          <w:divBdr>
            <w:top w:val="none" w:sz="0" w:space="0" w:color="auto"/>
            <w:left w:val="none" w:sz="0" w:space="0" w:color="auto"/>
            <w:bottom w:val="none" w:sz="0" w:space="0" w:color="auto"/>
            <w:right w:val="none" w:sz="0" w:space="0" w:color="auto"/>
          </w:divBdr>
        </w:div>
      </w:divsChild>
    </w:div>
    <w:div w:id="1664577378">
      <w:bodyDiv w:val="1"/>
      <w:marLeft w:val="0"/>
      <w:marRight w:val="0"/>
      <w:marTop w:val="0"/>
      <w:marBottom w:val="0"/>
      <w:divBdr>
        <w:top w:val="none" w:sz="0" w:space="0" w:color="auto"/>
        <w:left w:val="none" w:sz="0" w:space="0" w:color="auto"/>
        <w:bottom w:val="none" w:sz="0" w:space="0" w:color="auto"/>
        <w:right w:val="none" w:sz="0" w:space="0" w:color="auto"/>
      </w:divBdr>
    </w:div>
    <w:div w:id="1903246215">
      <w:bodyDiv w:val="1"/>
      <w:marLeft w:val="0"/>
      <w:marRight w:val="0"/>
      <w:marTop w:val="0"/>
      <w:marBottom w:val="0"/>
      <w:divBdr>
        <w:top w:val="none" w:sz="0" w:space="0" w:color="auto"/>
        <w:left w:val="none" w:sz="0" w:space="0" w:color="auto"/>
        <w:bottom w:val="none" w:sz="0" w:space="0" w:color="auto"/>
        <w:right w:val="none" w:sz="0" w:space="0" w:color="auto"/>
      </w:divBdr>
    </w:div>
    <w:div w:id="199167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anking@mt.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T1162\Application%20Data\Microsoft\Templates\Regis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1089ADFF3DE24495278AFAE642275F" ma:contentTypeVersion="14" ma:contentTypeDescription="Create a new document." ma:contentTypeScope="" ma:versionID="f6db929c19433fcabbfb706b93341dba">
  <xsd:schema xmlns:xsd="http://www.w3.org/2001/XMLSchema" xmlns:xs="http://www.w3.org/2001/XMLSchema" xmlns:p="http://schemas.microsoft.com/office/2006/metadata/properties" xmlns:ns1="http://schemas.microsoft.com/sharepoint/v3" xmlns:ns3="67643776-177d-4699-a034-a3faf5eb922a" xmlns:ns4="d8c8923b-3461-4e04-964c-24784cae936d" targetNamespace="http://schemas.microsoft.com/office/2006/metadata/properties" ma:root="true" ma:fieldsID="dfb3623243ef17ebf03d387a59f50a85" ns1:_="" ns3:_="" ns4:_="">
    <xsd:import namespace="http://schemas.microsoft.com/sharepoint/v3"/>
    <xsd:import namespace="67643776-177d-4699-a034-a3faf5eb922a"/>
    <xsd:import namespace="d8c8923b-3461-4e04-964c-24784cae936d"/>
    <xsd:element name="properties">
      <xsd:complexType>
        <xsd:sequence>
          <xsd:element name="documentManagement">
            <xsd:complexType>
              <xsd:all>
                <xsd:element ref="ns3:SharedWithUsers" minOccurs="0"/>
                <xsd:element ref="ns3:SharedWithDetails" minOccurs="0"/>
                <xsd:element ref="ns3:SharingHintHash" minOccurs="0"/>
                <xsd:element ref="ns1:_ip_UnifiedCompliancePolicyProperties" minOccurs="0"/>
                <xsd:element ref="ns1:_ip_UnifiedCompliancePolicyUIAction" minOccurs="0"/>
                <xsd:element ref="ns4:MediaServiceMetadata" minOccurs="0"/>
                <xsd:element ref="ns4:MediaServiceFastMetadata" minOccurs="0"/>
                <xsd:element ref="ns4:MediaServiceDateTaken" minOccurs="0"/>
                <xsd:element ref="ns4:MediaServiceAutoTags" minOccurs="0"/>
                <xsd:element ref="ns4:MediaServiceEventHashCode" minOccurs="0"/>
                <xsd:element ref="ns4:MediaServiceGenerationTime" minOccurs="0"/>
                <xsd:element ref="ns4:MediaServiceAutoKeyPoints" minOccurs="0"/>
                <xsd:element ref="ns4:MediaServiceKeyPoint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description="" ma:hidden="true" ma:internalName="_ip_UnifiedCompliancePolicyProperties">
      <xsd:simpleType>
        <xsd:restriction base="dms:Note"/>
      </xsd:simpleType>
    </xsd:element>
    <xsd:element name="_ip_UnifiedCompliancePolicyUIAction" ma:index="12"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643776-177d-4699-a034-a3faf5eb922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c8923b-3461-4e04-964c-24784cae936d"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B43A88-6146-455F-8FDB-5D73E63BF1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7643776-177d-4699-a034-a3faf5eb922a"/>
    <ds:schemaRef ds:uri="d8c8923b-3461-4e04-964c-24784cae93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342898-A57D-4D05-8270-74C684CEC20E}">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0FD78019-B13C-4D0C-A3FD-6A98DA4CC15A}">
  <ds:schemaRefs>
    <ds:schemaRef ds:uri="http://schemas.microsoft.com/sharepoint/v3/contenttype/forms"/>
  </ds:schemaRefs>
</ds:datastoreItem>
</file>

<file path=customXml/itemProps4.xml><?xml version="1.0" encoding="utf-8"?>
<ds:datastoreItem xmlns:ds="http://schemas.openxmlformats.org/officeDocument/2006/customXml" ds:itemID="{49DD03F6-44C5-4F21-B595-46DF7FA25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Register</Template>
  <TotalTime>3</TotalTime>
  <Pages>12</Pages>
  <Words>3608</Words>
  <Characters>22251</Characters>
  <Application>Microsoft Office Word</Application>
  <DocSecurity>0</DocSecurity>
  <Lines>185</Lines>
  <Paragraphs>51</Paragraphs>
  <ScaleCrop>false</ScaleCrop>
  <HeadingPairs>
    <vt:vector size="2" baseType="variant">
      <vt:variant>
        <vt:lpstr>Title</vt:lpstr>
      </vt:variant>
      <vt:variant>
        <vt:i4>1</vt:i4>
      </vt:variant>
    </vt:vector>
  </HeadingPairs>
  <TitlesOfParts>
    <vt:vector size="1" baseType="lpstr">
      <vt:lpstr>Notice of ARM Proposal with No Public Hearing</vt:lpstr>
    </vt:vector>
  </TitlesOfParts>
  <Manager>Administrative Rules of Montana</Manager>
  <Company>Montana Secretary of State</Company>
  <LinksUpToDate>false</LinksUpToDate>
  <CharactersWithSpaces>25808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ARM Proposal with No Public Hearing</dc:title>
  <dc:creator>CT1162</dc:creator>
  <cp:lastModifiedBy>James, Julie</cp:lastModifiedBy>
  <cp:revision>2</cp:revision>
  <cp:lastPrinted>2021-09-30T16:12:00Z</cp:lastPrinted>
  <dcterms:created xsi:type="dcterms:W3CDTF">2021-12-20T19:21:00Z</dcterms:created>
  <dcterms:modified xsi:type="dcterms:W3CDTF">2021-12-20T19:21:00Z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0x010100DD1089ADFF3DE24495278AFAE642275F</vt:lpwstr>
  </property>
</Properties>
</file>