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0696" w14:textId="2B87D7F7" w:rsidR="003B5284" w:rsidRPr="00ED25A0" w:rsidRDefault="00F40434" w:rsidP="003B5284">
      <w:pPr>
        <w:pStyle w:val="paragraph"/>
        <w:spacing w:before="0" w:beforeAutospacing="0" w:after="0" w:afterAutospacing="0"/>
        <w:jc w:val="center"/>
        <w:textAlignment w:val="baseline"/>
        <w:rPr>
          <w:rFonts w:ascii="Calibri" w:hAnsi="Calibri" w:cs="Calibri"/>
        </w:rPr>
      </w:pPr>
      <w:r w:rsidRPr="002072CF">
        <w:rPr>
          <w:rStyle w:val="normaltextrun"/>
          <w:rFonts w:ascii="Calibri" w:hAnsi="Calibri" w:cs="Calibri"/>
          <w:b/>
          <w:bCs/>
          <w:sz w:val="28"/>
          <w:szCs w:val="28"/>
        </w:rPr>
        <w:t xml:space="preserve">SECGC </w:t>
      </w:r>
      <w:r w:rsidR="003B5284" w:rsidRPr="002072CF">
        <w:rPr>
          <w:rStyle w:val="normaltextrun"/>
          <w:rFonts w:ascii="Calibri" w:hAnsi="Calibri" w:cs="Calibri"/>
          <w:b/>
          <w:bCs/>
          <w:sz w:val="28"/>
          <w:szCs w:val="28"/>
        </w:rPr>
        <w:t>ADVISORY COUNCIL MEETING</w:t>
      </w:r>
      <w:r w:rsidR="00595835" w:rsidRPr="002072CF">
        <w:rPr>
          <w:rStyle w:val="normaltextrun"/>
          <w:rFonts w:ascii="Calibri" w:hAnsi="Calibri" w:cs="Calibri"/>
          <w:b/>
          <w:bCs/>
          <w:sz w:val="28"/>
          <w:szCs w:val="28"/>
        </w:rPr>
        <w:t xml:space="preserve"> MINUTES</w:t>
      </w:r>
    </w:p>
    <w:p w14:paraId="313BA673" w14:textId="68C1CA09"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b/>
          <w:bCs/>
        </w:rPr>
        <w:t>Wednesday, </w:t>
      </w:r>
      <w:r w:rsidR="009D4131">
        <w:rPr>
          <w:rStyle w:val="normaltextrun"/>
          <w:rFonts w:ascii="Calibri" w:hAnsi="Calibri" w:cs="Calibri"/>
          <w:b/>
          <w:bCs/>
        </w:rPr>
        <w:t>Febr</w:t>
      </w:r>
      <w:r w:rsidR="00EF379F">
        <w:rPr>
          <w:rStyle w:val="normaltextrun"/>
          <w:rFonts w:ascii="Calibri" w:hAnsi="Calibri" w:cs="Calibri"/>
          <w:b/>
          <w:bCs/>
        </w:rPr>
        <w:t xml:space="preserve">uary </w:t>
      </w:r>
      <w:r w:rsidR="00BA4B26">
        <w:rPr>
          <w:rStyle w:val="normaltextrun"/>
          <w:rFonts w:ascii="Calibri" w:hAnsi="Calibri" w:cs="Calibri"/>
          <w:b/>
          <w:bCs/>
        </w:rPr>
        <w:t>1</w:t>
      </w:r>
      <w:r w:rsidR="009D4131">
        <w:rPr>
          <w:rStyle w:val="normaltextrun"/>
          <w:rFonts w:ascii="Calibri" w:hAnsi="Calibri" w:cs="Calibri"/>
          <w:b/>
          <w:bCs/>
        </w:rPr>
        <w:t>9</w:t>
      </w:r>
      <w:r w:rsidR="00890C63" w:rsidRPr="00ED25A0">
        <w:rPr>
          <w:rStyle w:val="normaltextrun"/>
          <w:rFonts w:ascii="Calibri" w:hAnsi="Calibri" w:cs="Calibri"/>
          <w:b/>
          <w:bCs/>
        </w:rPr>
        <w:t>, 202</w:t>
      </w:r>
      <w:r w:rsidR="00EF379F">
        <w:rPr>
          <w:rStyle w:val="normaltextrun"/>
          <w:rFonts w:ascii="Calibri" w:hAnsi="Calibri" w:cs="Calibri"/>
          <w:b/>
          <w:bCs/>
        </w:rPr>
        <w:t>5</w:t>
      </w:r>
      <w:r w:rsidR="00002972" w:rsidRPr="00ED25A0">
        <w:rPr>
          <w:rStyle w:val="contextualspellingandgrammarerror"/>
          <w:rFonts w:ascii="Calibri" w:hAnsi="Calibri" w:cs="Calibri"/>
          <w:b/>
          <w:bCs/>
        </w:rPr>
        <w:t>,</w:t>
      </w:r>
      <w:r w:rsidRPr="00ED25A0">
        <w:rPr>
          <w:rStyle w:val="normaltextrun"/>
          <w:rFonts w:ascii="Calibri" w:hAnsi="Calibri" w:cs="Calibri"/>
          <w:b/>
          <w:bCs/>
        </w:rPr>
        <w:t> 3:30 p</w:t>
      </w:r>
      <w:r w:rsidR="006973A6">
        <w:rPr>
          <w:rStyle w:val="normaltextrun"/>
          <w:rFonts w:ascii="Calibri" w:hAnsi="Calibri" w:cs="Calibri"/>
          <w:b/>
          <w:bCs/>
        </w:rPr>
        <w:t>.</w:t>
      </w:r>
      <w:r w:rsidRPr="00ED25A0">
        <w:rPr>
          <w:rStyle w:val="normaltextrun"/>
          <w:rFonts w:ascii="Calibri" w:hAnsi="Calibri" w:cs="Calibri"/>
          <w:b/>
          <w:bCs/>
        </w:rPr>
        <w:t>m</w:t>
      </w:r>
      <w:r w:rsidR="006973A6">
        <w:rPr>
          <w:rStyle w:val="normaltextrun"/>
          <w:rFonts w:ascii="Calibri" w:hAnsi="Calibri" w:cs="Calibri"/>
          <w:b/>
          <w:bCs/>
        </w:rPr>
        <w:t>.</w:t>
      </w:r>
      <w:r w:rsidRPr="00ED25A0">
        <w:rPr>
          <w:rStyle w:val="eop"/>
          <w:rFonts w:ascii="Calibri" w:hAnsi="Calibri" w:cs="Calibri"/>
        </w:rPr>
        <w:t> </w:t>
      </w:r>
    </w:p>
    <w:p w14:paraId="586D4A4A" w14:textId="77777777"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sz w:val="20"/>
          <w:szCs w:val="20"/>
        </w:rPr>
        <w:t>Location: Remote via Zoom</w:t>
      </w:r>
      <w:r w:rsidRPr="00ED25A0">
        <w:rPr>
          <w:rStyle w:val="eop"/>
          <w:rFonts w:ascii="Calibri" w:hAnsi="Calibri" w:cs="Calibri"/>
          <w:sz w:val="20"/>
          <w:szCs w:val="20"/>
        </w:rPr>
        <w:t> </w:t>
      </w:r>
    </w:p>
    <w:p w14:paraId="3DAB344A" w14:textId="77777777" w:rsidR="00B00F6E" w:rsidRPr="00ED25A0" w:rsidRDefault="00B00F6E" w:rsidP="003B5284">
      <w:pPr>
        <w:rPr>
          <w:rFonts w:ascii="Calibri" w:hAnsi="Calibri" w:cs="Calibri"/>
          <w:b/>
          <w:bCs/>
        </w:rPr>
      </w:pPr>
    </w:p>
    <w:p w14:paraId="45DE4265" w14:textId="7633D625" w:rsidR="003B5284" w:rsidRPr="00ED25A0" w:rsidRDefault="003B5284" w:rsidP="003B5284">
      <w:pPr>
        <w:rPr>
          <w:rFonts w:ascii="Calibri" w:hAnsi="Calibri" w:cs="Calibri"/>
          <w:b/>
          <w:bCs/>
          <w:sz w:val="24"/>
          <w:szCs w:val="24"/>
        </w:rPr>
      </w:pPr>
      <w:r w:rsidRPr="00ED25A0">
        <w:rPr>
          <w:rFonts w:ascii="Calibri" w:hAnsi="Calibri" w:cs="Calibri"/>
          <w:b/>
          <w:bCs/>
        </w:rPr>
        <w:t>Agenda</w:t>
      </w:r>
    </w:p>
    <w:p w14:paraId="7AA606DD" w14:textId="632FFFA1" w:rsidR="003B5284" w:rsidRPr="00ED25A0"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Call to Order </w:t>
      </w:r>
      <w:r w:rsidR="00E91198">
        <w:rPr>
          <w:rFonts w:ascii="Calibri" w:eastAsia="Times New Roman" w:hAnsi="Calibri" w:cs="Calibri"/>
        </w:rPr>
        <w:t>– Dean called the meeting to order at 3:33 p.m.</w:t>
      </w:r>
      <w:r w:rsidR="009711A9">
        <w:rPr>
          <w:rFonts w:ascii="Calibri" w:eastAsia="Times New Roman" w:hAnsi="Calibri" w:cs="Calibri"/>
        </w:rPr>
        <w:t xml:space="preserve"> A quorum was present.</w:t>
      </w:r>
      <w:r w:rsidR="001F6726">
        <w:rPr>
          <w:rFonts w:ascii="Calibri" w:eastAsia="Times New Roman" w:hAnsi="Calibri" w:cs="Calibri"/>
        </w:rPr>
        <w:br/>
      </w:r>
      <w:r w:rsidR="001F6726" w:rsidRPr="002637F2">
        <w:rPr>
          <w:rFonts w:ascii="Calibri" w:eastAsia="Times New Roman" w:hAnsi="Calibri" w:cs="Calibri"/>
          <w:i/>
          <w:iCs/>
        </w:rPr>
        <w:t xml:space="preserve">Advisory </w:t>
      </w:r>
      <w:r w:rsidR="000739C7">
        <w:rPr>
          <w:rFonts w:ascii="Calibri" w:eastAsia="Times New Roman" w:hAnsi="Calibri" w:cs="Calibri"/>
          <w:i/>
          <w:iCs/>
        </w:rPr>
        <w:t>Council</w:t>
      </w:r>
      <w:r w:rsidR="001F6726" w:rsidRPr="002637F2">
        <w:rPr>
          <w:rFonts w:ascii="Calibri" w:eastAsia="Times New Roman" w:hAnsi="Calibri" w:cs="Calibri"/>
          <w:i/>
          <w:iCs/>
        </w:rPr>
        <w:t xml:space="preserve"> Members:</w:t>
      </w:r>
      <w:r w:rsidR="001F6726">
        <w:rPr>
          <w:rFonts w:ascii="Calibri" w:eastAsia="Times New Roman" w:hAnsi="Calibri" w:cs="Calibri"/>
        </w:rPr>
        <w:t xml:space="preserve">  </w:t>
      </w:r>
      <w:r w:rsidR="001F6726" w:rsidRPr="00BD5BD2">
        <w:rPr>
          <w:rFonts w:ascii="Calibri" w:eastAsia="Times New Roman" w:hAnsi="Calibri" w:cs="Calibri"/>
        </w:rPr>
        <w:t xml:space="preserve">Brett Christian, </w:t>
      </w:r>
      <w:r w:rsidR="006E3469" w:rsidRPr="00BD5BD2">
        <w:rPr>
          <w:rFonts w:ascii="Calibri" w:eastAsia="Times New Roman" w:hAnsi="Calibri" w:cs="Calibri"/>
        </w:rPr>
        <w:t>Sarah Green</w:t>
      </w:r>
      <w:r w:rsidR="001F6726" w:rsidRPr="00BD5BD2">
        <w:rPr>
          <w:rFonts w:ascii="Calibri" w:eastAsia="Times New Roman" w:hAnsi="Calibri" w:cs="Calibri"/>
        </w:rPr>
        <w:t xml:space="preserve">, Dean Mack, </w:t>
      </w:r>
      <w:r w:rsidR="0079139B" w:rsidRPr="00BD5BD2">
        <w:rPr>
          <w:rFonts w:ascii="Calibri" w:eastAsia="Times New Roman" w:hAnsi="Calibri" w:cs="Calibri"/>
        </w:rPr>
        <w:t xml:space="preserve">Gary Owen, </w:t>
      </w:r>
      <w:r w:rsidR="001F6726" w:rsidRPr="00BD5BD2">
        <w:rPr>
          <w:rFonts w:ascii="Calibri" w:eastAsia="Times New Roman" w:hAnsi="Calibri" w:cs="Calibri"/>
        </w:rPr>
        <w:t xml:space="preserve">Kathy Ralston, </w:t>
      </w:r>
      <w:r w:rsidR="00E91198" w:rsidRPr="00BD5BD2">
        <w:rPr>
          <w:rFonts w:ascii="Calibri" w:eastAsia="Times New Roman" w:hAnsi="Calibri" w:cs="Calibri"/>
        </w:rPr>
        <w:t>Kirsten Wrzesinski</w:t>
      </w:r>
      <w:r w:rsidR="00595835">
        <w:rPr>
          <w:rFonts w:ascii="Calibri" w:eastAsia="Times New Roman" w:hAnsi="Calibri" w:cs="Calibri"/>
        </w:rPr>
        <w:br/>
        <w:t xml:space="preserve">Excused:  </w:t>
      </w:r>
      <w:r w:rsidR="00595835" w:rsidRPr="00E60D41">
        <w:rPr>
          <w:rFonts w:ascii="Calibri" w:eastAsia="Times New Roman" w:hAnsi="Calibri" w:cs="Calibri"/>
        </w:rPr>
        <w:t>Sandy Booth,</w:t>
      </w:r>
      <w:r w:rsidR="00595835">
        <w:rPr>
          <w:rFonts w:ascii="Calibri" w:eastAsia="Times New Roman" w:hAnsi="Calibri" w:cs="Calibri"/>
        </w:rPr>
        <w:t xml:space="preserve"> </w:t>
      </w:r>
      <w:r w:rsidR="00E91198">
        <w:rPr>
          <w:rFonts w:ascii="Calibri" w:eastAsia="Times New Roman" w:hAnsi="Calibri" w:cs="Calibri"/>
        </w:rPr>
        <w:t>Mandy Rambo</w:t>
      </w:r>
      <w:r w:rsidR="00BD5BD2">
        <w:rPr>
          <w:rFonts w:ascii="Calibri" w:eastAsia="Times New Roman" w:hAnsi="Calibri" w:cs="Calibri"/>
        </w:rPr>
        <w:t>, Anita Wilke</w:t>
      </w:r>
      <w:r w:rsidR="00E91198">
        <w:rPr>
          <w:rFonts w:ascii="Calibri" w:eastAsia="Times New Roman" w:hAnsi="Calibri" w:cs="Calibri"/>
        </w:rPr>
        <w:t xml:space="preserve"> </w:t>
      </w:r>
      <w:r w:rsidR="00CE1808">
        <w:rPr>
          <w:rFonts w:ascii="Calibri" w:eastAsia="Times New Roman" w:hAnsi="Calibri" w:cs="Calibri"/>
        </w:rPr>
        <w:br/>
      </w:r>
      <w:r w:rsidR="001F6726" w:rsidRPr="002637F2">
        <w:rPr>
          <w:rFonts w:ascii="Calibri" w:eastAsia="Times New Roman" w:hAnsi="Calibri" w:cs="Calibri"/>
          <w:i/>
          <w:iCs/>
        </w:rPr>
        <w:t>Non-</w:t>
      </w:r>
      <w:r w:rsidR="001F6726">
        <w:rPr>
          <w:rFonts w:ascii="Calibri" w:eastAsia="Times New Roman" w:hAnsi="Calibri" w:cs="Calibri"/>
          <w:i/>
          <w:iCs/>
        </w:rPr>
        <w:t>Committee</w:t>
      </w:r>
      <w:r w:rsidR="001F6726" w:rsidRPr="002637F2">
        <w:rPr>
          <w:rFonts w:ascii="Calibri" w:eastAsia="Times New Roman" w:hAnsi="Calibri" w:cs="Calibri"/>
          <w:i/>
          <w:iCs/>
        </w:rPr>
        <w:t xml:space="preserve"> Attendees:</w:t>
      </w:r>
      <w:r w:rsidR="001F6726">
        <w:rPr>
          <w:rFonts w:ascii="Calibri" w:eastAsia="Times New Roman" w:hAnsi="Calibri" w:cs="Calibri"/>
        </w:rPr>
        <w:t xml:space="preserve">  </w:t>
      </w:r>
      <w:r w:rsidR="00EF379F" w:rsidRPr="009711A9">
        <w:rPr>
          <w:rFonts w:ascii="Calibri" w:eastAsia="Times New Roman" w:hAnsi="Calibri" w:cs="Calibri"/>
        </w:rPr>
        <w:t xml:space="preserve">Barry </w:t>
      </w:r>
      <w:r w:rsidR="009711A9">
        <w:rPr>
          <w:rFonts w:ascii="Calibri" w:eastAsia="Times New Roman" w:hAnsi="Calibri" w:cs="Calibri"/>
        </w:rPr>
        <w:t xml:space="preserve">and Mya </w:t>
      </w:r>
      <w:r w:rsidR="00EF379F" w:rsidRPr="009711A9">
        <w:rPr>
          <w:rFonts w:ascii="Calibri" w:eastAsia="Times New Roman" w:hAnsi="Calibri" w:cs="Calibri"/>
        </w:rPr>
        <w:t xml:space="preserve">Chalifoux, </w:t>
      </w:r>
      <w:r w:rsidR="001F6726" w:rsidRPr="009711A9">
        <w:rPr>
          <w:rFonts w:ascii="Calibri" w:eastAsia="Times New Roman" w:hAnsi="Calibri" w:cs="Calibri"/>
        </w:rPr>
        <w:t>Emily McVey, Mike Murphy</w:t>
      </w:r>
    </w:p>
    <w:p w14:paraId="61508968" w14:textId="77777777" w:rsidR="003B5284" w:rsidRPr="00ED25A0" w:rsidRDefault="003B5284" w:rsidP="00ED25A0">
      <w:pPr>
        <w:pStyle w:val="ListParagraph"/>
        <w:spacing w:after="0" w:line="240" w:lineRule="auto"/>
        <w:ind w:left="0"/>
        <w:rPr>
          <w:rFonts w:ascii="Calibri" w:eastAsia="Times New Roman" w:hAnsi="Calibri" w:cs="Calibri"/>
        </w:rPr>
      </w:pPr>
    </w:p>
    <w:p w14:paraId="2080C66D" w14:textId="7D993312" w:rsidR="00E740B0" w:rsidRPr="00E740B0" w:rsidRDefault="00E740B0" w:rsidP="009508A1">
      <w:pPr>
        <w:pStyle w:val="ListParagraph"/>
        <w:numPr>
          <w:ilvl w:val="0"/>
          <w:numId w:val="15"/>
        </w:numPr>
        <w:spacing w:after="0" w:line="240" w:lineRule="auto"/>
        <w:rPr>
          <w:rFonts w:ascii="Calibri" w:eastAsia="Times New Roman" w:hAnsi="Calibri" w:cs="Calibri"/>
        </w:rPr>
      </w:pPr>
      <w:r>
        <w:rPr>
          <w:rFonts w:ascii="Calibri" w:eastAsia="Times New Roman" w:hAnsi="Calibri" w:cs="Calibri"/>
        </w:rPr>
        <w:t>Introduction:  Mya Chalifoux</w:t>
      </w:r>
      <w:r w:rsidR="009711A9">
        <w:rPr>
          <w:rFonts w:ascii="Calibri" w:eastAsia="Times New Roman" w:hAnsi="Calibri" w:cs="Calibri"/>
        </w:rPr>
        <w:t xml:space="preserve"> </w:t>
      </w:r>
      <w:r w:rsidR="00E91198">
        <w:rPr>
          <w:rFonts w:ascii="Calibri" w:eastAsia="Times New Roman" w:hAnsi="Calibri" w:cs="Calibri"/>
        </w:rPr>
        <w:t>– Barry introduced Mya</w:t>
      </w:r>
      <w:r w:rsidR="009711A9">
        <w:rPr>
          <w:rFonts w:ascii="Calibri" w:eastAsia="Times New Roman" w:hAnsi="Calibri" w:cs="Calibri"/>
        </w:rPr>
        <w:t xml:space="preserve"> </w:t>
      </w:r>
      <w:r w:rsidR="00E91198">
        <w:rPr>
          <w:rFonts w:ascii="Calibri" w:eastAsia="Times New Roman" w:hAnsi="Calibri" w:cs="Calibri"/>
        </w:rPr>
        <w:t xml:space="preserve">who is </w:t>
      </w:r>
      <w:r w:rsidR="009711A9">
        <w:rPr>
          <w:rFonts w:ascii="Calibri" w:eastAsia="Times New Roman" w:hAnsi="Calibri" w:cs="Calibri"/>
        </w:rPr>
        <w:t xml:space="preserve">assisting </w:t>
      </w:r>
      <w:r w:rsidR="00E91198">
        <w:rPr>
          <w:rFonts w:ascii="Calibri" w:eastAsia="Times New Roman" w:hAnsi="Calibri" w:cs="Calibri"/>
        </w:rPr>
        <w:t xml:space="preserve">with the Program Coordinator responsibilities </w:t>
      </w:r>
      <w:r w:rsidR="009711A9">
        <w:rPr>
          <w:rFonts w:ascii="Calibri" w:eastAsia="Times New Roman" w:hAnsi="Calibri" w:cs="Calibri"/>
        </w:rPr>
        <w:t xml:space="preserve">as part of the SECGC Project Coordinator </w:t>
      </w:r>
      <w:r w:rsidR="00E91198">
        <w:rPr>
          <w:rFonts w:ascii="Calibri" w:eastAsia="Times New Roman" w:hAnsi="Calibri" w:cs="Calibri"/>
        </w:rPr>
        <w:t>work</w:t>
      </w:r>
      <w:r w:rsidR="009711A9">
        <w:rPr>
          <w:rFonts w:ascii="Calibri" w:eastAsia="Times New Roman" w:hAnsi="Calibri" w:cs="Calibri"/>
        </w:rPr>
        <w:t xml:space="preserve"> and tasks.  Welcome, Mya!</w:t>
      </w:r>
      <w:r w:rsidRPr="00E740B0">
        <w:rPr>
          <w:rFonts w:ascii="Calibri" w:eastAsia="Times New Roman" w:hAnsi="Calibri" w:cs="Calibri"/>
        </w:rPr>
        <w:br/>
      </w:r>
    </w:p>
    <w:p w14:paraId="2893B1D2" w14:textId="65FFD049" w:rsidR="003B5284" w:rsidRPr="00ED25A0"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Review meeting agenda and upcoming meeting schedule</w:t>
      </w:r>
      <w:r w:rsidR="00242048">
        <w:rPr>
          <w:rFonts w:ascii="Calibri" w:eastAsia="Times New Roman" w:hAnsi="Calibri" w:cs="Calibri"/>
        </w:rPr>
        <w:t>.</w:t>
      </w:r>
    </w:p>
    <w:p w14:paraId="45199876" w14:textId="3A675BD0" w:rsidR="003B5284" w:rsidRPr="00ED25A0" w:rsidRDefault="003B5284" w:rsidP="003B5284">
      <w:pPr>
        <w:pStyle w:val="ListParagraph"/>
        <w:numPr>
          <w:ilvl w:val="1"/>
          <w:numId w:val="15"/>
        </w:numPr>
        <w:spacing w:after="0" w:line="240" w:lineRule="auto"/>
        <w:rPr>
          <w:rFonts w:ascii="Calibri" w:eastAsia="Times New Roman" w:hAnsi="Calibri" w:cs="Calibri"/>
        </w:rPr>
      </w:pPr>
      <w:r w:rsidRPr="00ED25A0">
        <w:rPr>
          <w:rFonts w:ascii="Calibri" w:eastAsia="Times New Roman" w:hAnsi="Calibri" w:cs="Calibri"/>
        </w:rPr>
        <w:t xml:space="preserve">Next meeting: </w:t>
      </w:r>
      <w:r w:rsidR="009D4131">
        <w:rPr>
          <w:rFonts w:ascii="Calibri" w:eastAsia="Times New Roman" w:hAnsi="Calibri" w:cs="Calibri"/>
        </w:rPr>
        <w:t>March 19</w:t>
      </w:r>
      <w:r w:rsidR="00275194">
        <w:rPr>
          <w:rFonts w:ascii="Calibri" w:eastAsia="Times New Roman" w:hAnsi="Calibri" w:cs="Calibri"/>
        </w:rPr>
        <w:t>, 202</w:t>
      </w:r>
      <w:r w:rsidR="00EF379F">
        <w:rPr>
          <w:rFonts w:ascii="Calibri" w:eastAsia="Times New Roman" w:hAnsi="Calibri" w:cs="Calibri"/>
        </w:rPr>
        <w:t>5</w:t>
      </w:r>
      <w:r w:rsidRPr="00ED25A0">
        <w:rPr>
          <w:rFonts w:ascii="Calibri" w:eastAsia="Times New Roman" w:hAnsi="Calibri" w:cs="Calibri"/>
        </w:rPr>
        <w:t>, 3:30 p</w:t>
      </w:r>
      <w:r w:rsidR="00BB1496">
        <w:rPr>
          <w:rFonts w:ascii="Calibri" w:eastAsia="Times New Roman" w:hAnsi="Calibri" w:cs="Calibri"/>
        </w:rPr>
        <w:t>.</w:t>
      </w:r>
      <w:r w:rsidRPr="00ED25A0">
        <w:rPr>
          <w:rFonts w:ascii="Calibri" w:eastAsia="Times New Roman" w:hAnsi="Calibri" w:cs="Calibri"/>
        </w:rPr>
        <w:t>m</w:t>
      </w:r>
      <w:r w:rsidR="00BB1496">
        <w:rPr>
          <w:rFonts w:ascii="Calibri" w:eastAsia="Times New Roman" w:hAnsi="Calibri" w:cs="Calibri"/>
        </w:rPr>
        <w:t>.</w:t>
      </w:r>
      <w:r w:rsidRPr="00ED25A0">
        <w:rPr>
          <w:rFonts w:ascii="Calibri" w:eastAsia="Times New Roman" w:hAnsi="Calibri" w:cs="Calibri"/>
        </w:rPr>
        <w:t xml:space="preserve"> </w:t>
      </w:r>
      <w:r w:rsidR="009711A9">
        <w:rPr>
          <w:rFonts w:ascii="Calibri" w:eastAsia="Times New Roman" w:hAnsi="Calibri" w:cs="Calibri"/>
        </w:rPr>
        <w:t>– This date works for the advisory council members.</w:t>
      </w:r>
    </w:p>
    <w:p w14:paraId="2CFF7C26" w14:textId="77777777" w:rsidR="003B5284" w:rsidRPr="00ED25A0" w:rsidRDefault="003B5284" w:rsidP="00ED25A0">
      <w:pPr>
        <w:pStyle w:val="ListParagraph"/>
        <w:spacing w:after="0" w:line="240" w:lineRule="auto"/>
        <w:ind w:left="0"/>
        <w:rPr>
          <w:rFonts w:ascii="Calibri" w:eastAsia="Times New Roman" w:hAnsi="Calibri" w:cs="Calibri"/>
        </w:rPr>
      </w:pPr>
    </w:p>
    <w:p w14:paraId="688EEAFF" w14:textId="4F2BB3E7" w:rsidR="00DA2D8D" w:rsidRPr="00ED25A0" w:rsidRDefault="00DA2D8D" w:rsidP="00DA2D8D">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Review and </w:t>
      </w:r>
      <w:r>
        <w:rPr>
          <w:rFonts w:ascii="Calibri" w:eastAsia="Times New Roman" w:hAnsi="Calibri" w:cs="Calibri"/>
        </w:rPr>
        <w:t xml:space="preserve">approve </w:t>
      </w:r>
      <w:r w:rsidR="00A26AEF">
        <w:rPr>
          <w:rFonts w:ascii="Calibri" w:eastAsia="Times New Roman" w:hAnsi="Calibri" w:cs="Calibri"/>
        </w:rPr>
        <w:t xml:space="preserve">the </w:t>
      </w:r>
      <w:r w:rsidR="009D4131">
        <w:rPr>
          <w:rFonts w:ascii="Calibri" w:eastAsia="Times New Roman" w:hAnsi="Calibri" w:cs="Calibri"/>
        </w:rPr>
        <w:t>January 15</w:t>
      </w:r>
      <w:r w:rsidR="009D59DC">
        <w:rPr>
          <w:rFonts w:ascii="Calibri" w:eastAsia="Times New Roman" w:hAnsi="Calibri" w:cs="Calibri"/>
        </w:rPr>
        <w:t>, 202</w:t>
      </w:r>
      <w:r w:rsidR="00C61513">
        <w:rPr>
          <w:rFonts w:ascii="Calibri" w:eastAsia="Times New Roman" w:hAnsi="Calibri" w:cs="Calibri"/>
        </w:rPr>
        <w:t>5</w:t>
      </w:r>
      <w:r w:rsidRPr="00ED25A0">
        <w:rPr>
          <w:rFonts w:ascii="Calibri" w:eastAsia="Times New Roman" w:hAnsi="Calibri" w:cs="Calibri"/>
        </w:rPr>
        <w:t xml:space="preserve">, </w:t>
      </w:r>
      <w:r w:rsidR="00A26AEF">
        <w:rPr>
          <w:rFonts w:ascii="Calibri" w:eastAsia="Times New Roman" w:hAnsi="Calibri" w:cs="Calibri"/>
        </w:rPr>
        <w:t xml:space="preserve">meeting </w:t>
      </w:r>
      <w:r w:rsidRPr="00ED25A0">
        <w:rPr>
          <w:rFonts w:ascii="Calibri" w:eastAsia="Times New Roman" w:hAnsi="Calibri" w:cs="Calibri"/>
        </w:rPr>
        <w:t>minutes</w:t>
      </w:r>
      <w:r w:rsidR="00E70C3A">
        <w:rPr>
          <w:rFonts w:ascii="Calibri" w:eastAsia="Times New Roman" w:hAnsi="Calibri" w:cs="Calibri"/>
        </w:rPr>
        <w:t xml:space="preserve"> </w:t>
      </w:r>
      <w:r w:rsidR="009711A9">
        <w:rPr>
          <w:rFonts w:ascii="Calibri" w:eastAsia="Times New Roman" w:hAnsi="Calibri" w:cs="Calibri"/>
        </w:rPr>
        <w:t xml:space="preserve">– </w:t>
      </w:r>
      <w:r w:rsidR="00E70C3A" w:rsidRPr="00E70C3A">
        <w:rPr>
          <w:rFonts w:ascii="Calibri" w:eastAsia="Times New Roman" w:hAnsi="Calibri" w:cs="Calibri"/>
        </w:rPr>
        <w:t xml:space="preserve">Brett moved to </w:t>
      </w:r>
      <w:r w:rsidR="009711A9">
        <w:rPr>
          <w:rFonts w:ascii="Calibri" w:eastAsia="Times New Roman" w:hAnsi="Calibri" w:cs="Calibri"/>
        </w:rPr>
        <w:t xml:space="preserve">accept the </w:t>
      </w:r>
      <w:r w:rsidR="00E70C3A">
        <w:rPr>
          <w:rFonts w:ascii="Calibri" w:eastAsia="Times New Roman" w:hAnsi="Calibri" w:cs="Calibri"/>
        </w:rPr>
        <w:t>minutes as presented</w:t>
      </w:r>
      <w:r w:rsidR="00E70C3A" w:rsidRPr="00E70C3A">
        <w:rPr>
          <w:rFonts w:ascii="Calibri" w:eastAsia="Times New Roman" w:hAnsi="Calibri" w:cs="Calibri"/>
        </w:rPr>
        <w:t xml:space="preserve">; </w:t>
      </w:r>
      <w:r w:rsidR="00E70C3A">
        <w:rPr>
          <w:rFonts w:ascii="Calibri" w:eastAsia="Times New Roman" w:hAnsi="Calibri" w:cs="Calibri"/>
        </w:rPr>
        <w:t>S</w:t>
      </w:r>
      <w:r w:rsidR="00E70C3A" w:rsidRPr="00E70C3A">
        <w:rPr>
          <w:rFonts w:ascii="Calibri" w:eastAsia="Times New Roman" w:hAnsi="Calibri" w:cs="Calibri"/>
        </w:rPr>
        <w:t>arah second</w:t>
      </w:r>
      <w:r w:rsidR="00E70C3A">
        <w:rPr>
          <w:rFonts w:ascii="Calibri" w:eastAsia="Times New Roman" w:hAnsi="Calibri" w:cs="Calibri"/>
        </w:rPr>
        <w:t>ed the motion, and it carried unanimously.</w:t>
      </w:r>
    </w:p>
    <w:p w14:paraId="4DDA1C11" w14:textId="77777777" w:rsidR="00DA2D8D" w:rsidRPr="00ED25A0" w:rsidRDefault="00DA2D8D" w:rsidP="00DA2D8D">
      <w:pPr>
        <w:pStyle w:val="ListParagraph"/>
        <w:spacing w:after="0" w:line="240" w:lineRule="auto"/>
        <w:ind w:left="0"/>
        <w:rPr>
          <w:rFonts w:ascii="Calibri" w:eastAsia="Times New Roman" w:hAnsi="Calibri" w:cs="Calibri"/>
        </w:rPr>
      </w:pPr>
    </w:p>
    <w:p w14:paraId="01FAB22D" w14:textId="0A53AC43" w:rsidR="003B5284" w:rsidRPr="00246995"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Fiscal Agent Report – </w:t>
      </w:r>
      <w:r w:rsidRPr="00ED25A0">
        <w:rPr>
          <w:rFonts w:ascii="Calibri" w:eastAsia="Times New Roman" w:hAnsi="Calibri" w:cs="Calibri"/>
          <w:i/>
          <w:iCs/>
        </w:rPr>
        <w:t>Emily McVey</w:t>
      </w:r>
    </w:p>
    <w:p w14:paraId="2B0F18C1" w14:textId="613D3241" w:rsidR="00E70C3A" w:rsidRDefault="00E70C3A"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Emily noted that on the financial reports the </w:t>
      </w:r>
      <w:r w:rsidR="009711A9">
        <w:rPr>
          <w:rFonts w:ascii="Calibri" w:eastAsia="Times New Roman" w:hAnsi="Calibri" w:cs="Calibri"/>
        </w:rPr>
        <w:t xml:space="preserve">Annual Campaign </w:t>
      </w:r>
      <w:r>
        <w:rPr>
          <w:rFonts w:ascii="Calibri" w:eastAsia="Times New Roman" w:hAnsi="Calibri" w:cs="Calibri"/>
        </w:rPr>
        <w:t xml:space="preserve">amount </w:t>
      </w:r>
      <w:r w:rsidR="009711A9">
        <w:rPr>
          <w:rFonts w:ascii="Calibri" w:eastAsia="Times New Roman" w:hAnsi="Calibri" w:cs="Calibri"/>
        </w:rPr>
        <w:t xml:space="preserve">listed </w:t>
      </w:r>
      <w:r>
        <w:rPr>
          <w:rFonts w:ascii="Calibri" w:eastAsia="Times New Roman" w:hAnsi="Calibri" w:cs="Calibri"/>
        </w:rPr>
        <w:t xml:space="preserve">for 2023 and 2024 reverted to </w:t>
      </w:r>
      <w:r w:rsidR="009711A9">
        <w:rPr>
          <w:rFonts w:ascii="Calibri" w:eastAsia="Times New Roman" w:hAnsi="Calibri" w:cs="Calibri"/>
        </w:rPr>
        <w:t xml:space="preserve">annual </w:t>
      </w:r>
      <w:r>
        <w:rPr>
          <w:rFonts w:ascii="Calibri" w:eastAsia="Times New Roman" w:hAnsi="Calibri" w:cs="Calibri"/>
        </w:rPr>
        <w:t xml:space="preserve">goal amounts rather than the </w:t>
      </w:r>
      <w:r w:rsidR="009711A9">
        <w:rPr>
          <w:rFonts w:ascii="Calibri" w:eastAsia="Times New Roman" w:hAnsi="Calibri" w:cs="Calibri"/>
        </w:rPr>
        <w:t xml:space="preserve">correct total </w:t>
      </w:r>
      <w:r w:rsidR="005C2B3D">
        <w:rPr>
          <w:rFonts w:ascii="Calibri" w:eastAsia="Times New Roman" w:hAnsi="Calibri" w:cs="Calibri"/>
        </w:rPr>
        <w:t>contribution amounts</w:t>
      </w:r>
      <w:r w:rsidR="009711A9">
        <w:rPr>
          <w:rFonts w:ascii="Calibri" w:eastAsia="Times New Roman" w:hAnsi="Calibri" w:cs="Calibri"/>
        </w:rPr>
        <w:t xml:space="preserve"> received from each campaign</w:t>
      </w:r>
      <w:r w:rsidR="005C2B3D">
        <w:rPr>
          <w:rFonts w:ascii="Calibri" w:eastAsia="Times New Roman" w:hAnsi="Calibri" w:cs="Calibri"/>
        </w:rPr>
        <w:t>.</w:t>
      </w:r>
      <w:r w:rsidR="009711A9">
        <w:rPr>
          <w:rFonts w:ascii="Calibri" w:eastAsia="Times New Roman" w:hAnsi="Calibri" w:cs="Calibri"/>
        </w:rPr>
        <w:t xml:space="preserve">  Emily will ask Joy to correct these amounts on the reports.</w:t>
      </w:r>
    </w:p>
    <w:p w14:paraId="759CE7A2" w14:textId="622A661D" w:rsidR="00242048" w:rsidRDefault="00242048"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2023 Campaign </w:t>
      </w:r>
      <w:r w:rsidR="000739C7">
        <w:rPr>
          <w:rFonts w:ascii="Calibri" w:eastAsia="Times New Roman" w:hAnsi="Calibri" w:cs="Calibri"/>
        </w:rPr>
        <w:t>Financials Review</w:t>
      </w:r>
      <w:r w:rsidR="00E70C3A">
        <w:rPr>
          <w:rFonts w:ascii="Calibri" w:eastAsia="Times New Roman" w:hAnsi="Calibri" w:cs="Calibri"/>
        </w:rPr>
        <w:t xml:space="preserve"> – </w:t>
      </w:r>
      <w:r w:rsidR="009711A9">
        <w:rPr>
          <w:rFonts w:ascii="Calibri" w:eastAsia="Times New Roman" w:hAnsi="Calibri" w:cs="Calibri"/>
        </w:rPr>
        <w:t>Emily and her team are w</w:t>
      </w:r>
      <w:r w:rsidR="00E70C3A">
        <w:rPr>
          <w:rFonts w:ascii="Calibri" w:eastAsia="Times New Roman" w:hAnsi="Calibri" w:cs="Calibri"/>
        </w:rPr>
        <w:t xml:space="preserve">orking to </w:t>
      </w:r>
      <w:r w:rsidR="009711A9">
        <w:rPr>
          <w:rFonts w:ascii="Calibri" w:eastAsia="Times New Roman" w:hAnsi="Calibri" w:cs="Calibri"/>
        </w:rPr>
        <w:t xml:space="preserve">calculate </w:t>
      </w:r>
      <w:r w:rsidR="00E70C3A">
        <w:rPr>
          <w:rFonts w:ascii="Calibri" w:eastAsia="Times New Roman" w:hAnsi="Calibri" w:cs="Calibri"/>
        </w:rPr>
        <w:t xml:space="preserve">the final payout amounts for this campaign.  </w:t>
      </w:r>
      <w:r w:rsidR="009711A9">
        <w:rPr>
          <w:rFonts w:ascii="Calibri" w:eastAsia="Times New Roman" w:hAnsi="Calibri" w:cs="Calibri"/>
        </w:rPr>
        <w:t xml:space="preserve">The final </w:t>
      </w:r>
      <w:r w:rsidR="00E70C3A">
        <w:rPr>
          <w:rFonts w:ascii="Calibri" w:eastAsia="Times New Roman" w:hAnsi="Calibri" w:cs="Calibri"/>
        </w:rPr>
        <w:t>payout</w:t>
      </w:r>
      <w:r w:rsidR="009711A9">
        <w:rPr>
          <w:rFonts w:ascii="Calibri" w:eastAsia="Times New Roman" w:hAnsi="Calibri" w:cs="Calibri"/>
        </w:rPr>
        <w:t>s</w:t>
      </w:r>
      <w:r w:rsidR="00E70C3A">
        <w:rPr>
          <w:rFonts w:ascii="Calibri" w:eastAsia="Times New Roman" w:hAnsi="Calibri" w:cs="Calibri"/>
        </w:rPr>
        <w:t xml:space="preserve"> will be sent </w:t>
      </w:r>
      <w:r w:rsidR="009711A9">
        <w:rPr>
          <w:rFonts w:ascii="Calibri" w:eastAsia="Times New Roman" w:hAnsi="Calibri" w:cs="Calibri"/>
        </w:rPr>
        <w:t xml:space="preserve">at </w:t>
      </w:r>
      <w:r w:rsidR="00E70C3A">
        <w:rPr>
          <w:rFonts w:ascii="Calibri" w:eastAsia="Times New Roman" w:hAnsi="Calibri" w:cs="Calibri"/>
        </w:rPr>
        <w:t xml:space="preserve">the beginning of March.  </w:t>
      </w:r>
      <w:r w:rsidR="009711A9">
        <w:rPr>
          <w:rFonts w:ascii="Calibri" w:eastAsia="Times New Roman" w:hAnsi="Calibri" w:cs="Calibri"/>
        </w:rPr>
        <w:t xml:space="preserve">Emily indicated that </w:t>
      </w:r>
      <w:r w:rsidR="00E70C3A">
        <w:rPr>
          <w:rFonts w:ascii="Calibri" w:eastAsia="Times New Roman" w:hAnsi="Calibri" w:cs="Calibri"/>
        </w:rPr>
        <w:t>IT and audit costs</w:t>
      </w:r>
      <w:r w:rsidR="009711A9">
        <w:rPr>
          <w:rFonts w:ascii="Calibri" w:eastAsia="Times New Roman" w:hAnsi="Calibri" w:cs="Calibri"/>
        </w:rPr>
        <w:t xml:space="preserve"> were indicated as part of the expenses, but she is not sure what those amounts may be.  Those amounts would need to be included to calculate the f</w:t>
      </w:r>
      <w:r w:rsidR="00E70C3A">
        <w:rPr>
          <w:rFonts w:ascii="Calibri" w:eastAsia="Times New Roman" w:hAnsi="Calibri" w:cs="Calibri"/>
        </w:rPr>
        <w:t>inal payout</w:t>
      </w:r>
      <w:r w:rsidR="009711A9">
        <w:rPr>
          <w:rFonts w:ascii="Calibri" w:eastAsia="Times New Roman" w:hAnsi="Calibri" w:cs="Calibri"/>
        </w:rPr>
        <w:t xml:space="preserve"> amounts for each nonprofit</w:t>
      </w:r>
      <w:r w:rsidR="00E70C3A">
        <w:rPr>
          <w:rFonts w:ascii="Calibri" w:eastAsia="Times New Roman" w:hAnsi="Calibri" w:cs="Calibri"/>
        </w:rPr>
        <w:t xml:space="preserve">.  </w:t>
      </w:r>
      <w:r w:rsidR="006B4344">
        <w:rPr>
          <w:rFonts w:ascii="Calibri" w:eastAsia="Times New Roman" w:hAnsi="Calibri" w:cs="Calibri"/>
        </w:rPr>
        <w:t>Dean does not anticipate any IT expenses will be charged to the SECGC.</w:t>
      </w:r>
    </w:p>
    <w:p w14:paraId="47E76291" w14:textId="4D5D15A6" w:rsidR="00E70C3A" w:rsidRDefault="009711A9"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Emily shared that </w:t>
      </w:r>
      <w:r w:rsidR="00E70C3A">
        <w:rPr>
          <w:rFonts w:ascii="Calibri" w:eastAsia="Times New Roman" w:hAnsi="Calibri" w:cs="Calibri"/>
        </w:rPr>
        <w:t xml:space="preserve">Ryan </w:t>
      </w:r>
      <w:r>
        <w:rPr>
          <w:rFonts w:ascii="Calibri" w:eastAsia="Times New Roman" w:hAnsi="Calibri" w:cs="Calibri"/>
        </w:rPr>
        <w:t xml:space="preserve">at DOA </w:t>
      </w:r>
      <w:r w:rsidR="00E70C3A">
        <w:rPr>
          <w:rFonts w:ascii="Calibri" w:eastAsia="Times New Roman" w:hAnsi="Calibri" w:cs="Calibri"/>
        </w:rPr>
        <w:t xml:space="preserve">emailed </w:t>
      </w:r>
      <w:r>
        <w:rPr>
          <w:rFonts w:ascii="Calibri" w:eastAsia="Times New Roman" w:hAnsi="Calibri" w:cs="Calibri"/>
        </w:rPr>
        <w:t xml:space="preserve">her that he </w:t>
      </w:r>
      <w:r w:rsidR="00E70C3A">
        <w:rPr>
          <w:rFonts w:ascii="Calibri" w:eastAsia="Times New Roman" w:hAnsi="Calibri" w:cs="Calibri"/>
        </w:rPr>
        <w:t xml:space="preserve">will </w:t>
      </w:r>
      <w:r>
        <w:rPr>
          <w:rFonts w:ascii="Calibri" w:eastAsia="Times New Roman" w:hAnsi="Calibri" w:cs="Calibri"/>
        </w:rPr>
        <w:t xml:space="preserve">provide </w:t>
      </w:r>
      <w:r w:rsidR="00E70C3A">
        <w:rPr>
          <w:rFonts w:ascii="Calibri" w:eastAsia="Times New Roman" w:hAnsi="Calibri" w:cs="Calibri"/>
        </w:rPr>
        <w:t xml:space="preserve">the </w:t>
      </w:r>
      <w:r>
        <w:rPr>
          <w:rFonts w:ascii="Calibri" w:eastAsia="Times New Roman" w:hAnsi="Calibri" w:cs="Calibri"/>
        </w:rPr>
        <w:t xml:space="preserve">SECGC </w:t>
      </w:r>
      <w:r w:rsidR="00E70C3A">
        <w:rPr>
          <w:rFonts w:ascii="Calibri" w:eastAsia="Times New Roman" w:hAnsi="Calibri" w:cs="Calibri"/>
        </w:rPr>
        <w:t xml:space="preserve">account total </w:t>
      </w:r>
      <w:r>
        <w:rPr>
          <w:rFonts w:ascii="Calibri" w:eastAsia="Times New Roman" w:hAnsi="Calibri" w:cs="Calibri"/>
        </w:rPr>
        <w:t xml:space="preserve">to her </w:t>
      </w:r>
      <w:r w:rsidR="00E70C3A">
        <w:rPr>
          <w:rFonts w:ascii="Calibri" w:eastAsia="Times New Roman" w:hAnsi="Calibri" w:cs="Calibri"/>
        </w:rPr>
        <w:t>tomorrow.</w:t>
      </w:r>
      <w:r>
        <w:rPr>
          <w:rFonts w:ascii="Calibri" w:eastAsia="Times New Roman" w:hAnsi="Calibri" w:cs="Calibri"/>
        </w:rPr>
        <w:t xml:space="preserve">  She will send that information to the advisory council when she receives it.</w:t>
      </w:r>
    </w:p>
    <w:p w14:paraId="28EBE837" w14:textId="6874D1DC" w:rsidR="00411385" w:rsidRDefault="00411385"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2024 Campaign </w:t>
      </w:r>
      <w:r w:rsidR="000739C7">
        <w:rPr>
          <w:rFonts w:ascii="Calibri" w:eastAsia="Times New Roman" w:hAnsi="Calibri" w:cs="Calibri"/>
        </w:rPr>
        <w:t>Financials Review</w:t>
      </w:r>
      <w:r w:rsidR="00E70C3A">
        <w:rPr>
          <w:rFonts w:ascii="Calibri" w:eastAsia="Times New Roman" w:hAnsi="Calibri" w:cs="Calibri"/>
        </w:rPr>
        <w:t xml:space="preserve"> – </w:t>
      </w:r>
      <w:r w:rsidR="009711A9">
        <w:rPr>
          <w:rFonts w:ascii="Calibri" w:eastAsia="Times New Roman" w:hAnsi="Calibri" w:cs="Calibri"/>
        </w:rPr>
        <w:t xml:space="preserve">The letters for the nonprofits were prepared and sent </w:t>
      </w:r>
      <w:r w:rsidR="00E70C3A">
        <w:rPr>
          <w:rFonts w:ascii="Calibri" w:eastAsia="Times New Roman" w:hAnsi="Calibri" w:cs="Calibri"/>
        </w:rPr>
        <w:t xml:space="preserve">last week.  </w:t>
      </w:r>
      <w:r w:rsidR="009711A9">
        <w:rPr>
          <w:rFonts w:ascii="Calibri" w:eastAsia="Times New Roman" w:hAnsi="Calibri" w:cs="Calibri"/>
        </w:rPr>
        <w:t xml:space="preserve">Emily indicated she has </w:t>
      </w:r>
      <w:r w:rsidR="00E70C3A">
        <w:rPr>
          <w:rFonts w:ascii="Calibri" w:eastAsia="Times New Roman" w:hAnsi="Calibri" w:cs="Calibri"/>
        </w:rPr>
        <w:t xml:space="preserve">answered questions from a several nonprofits, particularly the former Montana Shares nonprofits since </w:t>
      </w:r>
      <w:r w:rsidR="009711A9">
        <w:rPr>
          <w:rFonts w:ascii="Calibri" w:eastAsia="Times New Roman" w:hAnsi="Calibri" w:cs="Calibri"/>
        </w:rPr>
        <w:t xml:space="preserve">those nonprofits </w:t>
      </w:r>
      <w:r w:rsidR="00E70C3A">
        <w:rPr>
          <w:rFonts w:ascii="Calibri" w:eastAsia="Times New Roman" w:hAnsi="Calibri" w:cs="Calibri"/>
        </w:rPr>
        <w:t xml:space="preserve">have not received </w:t>
      </w:r>
      <w:r w:rsidR="009711A9">
        <w:rPr>
          <w:rFonts w:ascii="Calibri" w:eastAsia="Times New Roman" w:hAnsi="Calibri" w:cs="Calibri"/>
        </w:rPr>
        <w:t xml:space="preserve">a direct </w:t>
      </w:r>
      <w:r w:rsidR="00E70C3A">
        <w:rPr>
          <w:rFonts w:ascii="Calibri" w:eastAsia="Times New Roman" w:hAnsi="Calibri" w:cs="Calibri"/>
        </w:rPr>
        <w:t>distribution</w:t>
      </w:r>
      <w:r w:rsidR="009711A9">
        <w:rPr>
          <w:rFonts w:ascii="Calibri" w:eastAsia="Times New Roman" w:hAnsi="Calibri" w:cs="Calibri"/>
        </w:rPr>
        <w:t xml:space="preserve"> from the SECGC previously</w:t>
      </w:r>
      <w:r w:rsidR="00E70C3A">
        <w:rPr>
          <w:rFonts w:ascii="Calibri" w:eastAsia="Times New Roman" w:hAnsi="Calibri" w:cs="Calibri"/>
        </w:rPr>
        <w:t xml:space="preserve">.  </w:t>
      </w:r>
    </w:p>
    <w:p w14:paraId="3D126DE9" w14:textId="17F697C0" w:rsidR="00E70C3A" w:rsidRDefault="00E70C3A"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Draft 2025 Campaign Budget – </w:t>
      </w:r>
      <w:r w:rsidR="009711A9">
        <w:rPr>
          <w:rFonts w:ascii="Calibri" w:eastAsia="Times New Roman" w:hAnsi="Calibri" w:cs="Calibri"/>
        </w:rPr>
        <w:t xml:space="preserve">Emily is preparing a draft 2025 campaign budget.  She will work with Barry to confirm budget amounts.  </w:t>
      </w:r>
    </w:p>
    <w:p w14:paraId="65B3B68C" w14:textId="07E6E4BF" w:rsidR="00E70C3A" w:rsidRDefault="00E70C3A"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Dean will c</w:t>
      </w:r>
      <w:r w:rsidR="009711A9">
        <w:rPr>
          <w:rFonts w:ascii="Calibri" w:eastAsia="Times New Roman" w:hAnsi="Calibri" w:cs="Calibri"/>
        </w:rPr>
        <w:t xml:space="preserve">onfirm if any cost will be associated with having the internal auditor in the DOA budget office </w:t>
      </w:r>
      <w:r w:rsidR="006B4344">
        <w:rPr>
          <w:rFonts w:ascii="Calibri" w:eastAsia="Times New Roman" w:hAnsi="Calibri" w:cs="Calibri"/>
        </w:rPr>
        <w:t xml:space="preserve">complete the audit of the final payout calculation amounts.  </w:t>
      </w:r>
    </w:p>
    <w:p w14:paraId="1D9F2BB1" w14:textId="4DB862DD" w:rsidR="00E70C3A" w:rsidRDefault="006B4344"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lastRenderedPageBreak/>
        <w:t xml:space="preserve">Emily thanked Mike and Jake for the new </w:t>
      </w:r>
      <w:r w:rsidR="00E70C3A">
        <w:rPr>
          <w:rFonts w:ascii="Calibri" w:eastAsia="Times New Roman" w:hAnsi="Calibri" w:cs="Calibri"/>
        </w:rPr>
        <w:t xml:space="preserve">reports </w:t>
      </w:r>
      <w:r>
        <w:rPr>
          <w:rFonts w:ascii="Calibri" w:eastAsia="Times New Roman" w:hAnsi="Calibri" w:cs="Calibri"/>
        </w:rPr>
        <w:t xml:space="preserve">and updates which made it </w:t>
      </w:r>
      <w:r w:rsidR="00E70C3A">
        <w:rPr>
          <w:rFonts w:ascii="Calibri" w:eastAsia="Times New Roman" w:hAnsi="Calibri" w:cs="Calibri"/>
        </w:rPr>
        <w:t xml:space="preserve">much easier for the </w:t>
      </w:r>
      <w:r>
        <w:rPr>
          <w:rFonts w:ascii="Calibri" w:eastAsia="Times New Roman" w:hAnsi="Calibri" w:cs="Calibri"/>
        </w:rPr>
        <w:t xml:space="preserve">produce the nonprofit </w:t>
      </w:r>
      <w:r w:rsidR="00E70C3A">
        <w:rPr>
          <w:rFonts w:ascii="Calibri" w:eastAsia="Times New Roman" w:hAnsi="Calibri" w:cs="Calibri"/>
        </w:rPr>
        <w:t xml:space="preserve">letters.  </w:t>
      </w:r>
    </w:p>
    <w:p w14:paraId="0EC5BEEA" w14:textId="116C9E58" w:rsidR="00E70C3A" w:rsidRDefault="006B4344"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Emily mentioned </w:t>
      </w:r>
      <w:r w:rsidR="005C2B3D">
        <w:rPr>
          <w:rFonts w:ascii="Calibri" w:eastAsia="Times New Roman" w:hAnsi="Calibri" w:cs="Calibri"/>
        </w:rPr>
        <w:t>P</w:t>
      </w:r>
      <w:r w:rsidR="00E70C3A">
        <w:rPr>
          <w:rFonts w:ascii="Calibri" w:eastAsia="Times New Roman" w:hAnsi="Calibri" w:cs="Calibri"/>
        </w:rPr>
        <w:t xml:space="preserve">aige </w:t>
      </w:r>
      <w:r>
        <w:rPr>
          <w:rFonts w:ascii="Calibri" w:eastAsia="Times New Roman" w:hAnsi="Calibri" w:cs="Calibri"/>
        </w:rPr>
        <w:t xml:space="preserve">will prepare </w:t>
      </w:r>
      <w:r w:rsidR="00E70C3A">
        <w:rPr>
          <w:rFonts w:ascii="Calibri" w:eastAsia="Times New Roman" w:hAnsi="Calibri" w:cs="Calibri"/>
        </w:rPr>
        <w:t xml:space="preserve">the final </w:t>
      </w:r>
      <w:r>
        <w:rPr>
          <w:rFonts w:ascii="Calibri" w:eastAsia="Times New Roman" w:hAnsi="Calibri" w:cs="Calibri"/>
        </w:rPr>
        <w:t xml:space="preserve">payout </w:t>
      </w:r>
      <w:r w:rsidR="00E70C3A">
        <w:rPr>
          <w:rFonts w:ascii="Calibri" w:eastAsia="Times New Roman" w:hAnsi="Calibri" w:cs="Calibri"/>
        </w:rPr>
        <w:t>calculation</w:t>
      </w:r>
      <w:r>
        <w:rPr>
          <w:rFonts w:ascii="Calibri" w:eastAsia="Times New Roman" w:hAnsi="Calibri" w:cs="Calibri"/>
        </w:rPr>
        <w:t>s for each nonprofit</w:t>
      </w:r>
      <w:r w:rsidR="00E70C3A">
        <w:rPr>
          <w:rFonts w:ascii="Calibri" w:eastAsia="Times New Roman" w:hAnsi="Calibri" w:cs="Calibri"/>
        </w:rPr>
        <w:t xml:space="preserve">.  </w:t>
      </w:r>
      <w:r>
        <w:rPr>
          <w:rFonts w:ascii="Calibri" w:eastAsia="Times New Roman" w:hAnsi="Calibri" w:cs="Calibri"/>
        </w:rPr>
        <w:t>Once that is complete, it can be reviewed by the DOA internal auditor before payments are issued.</w:t>
      </w:r>
      <w:r w:rsidR="005C2B3D">
        <w:rPr>
          <w:rFonts w:ascii="Calibri" w:eastAsia="Times New Roman" w:hAnsi="Calibri" w:cs="Calibri"/>
        </w:rPr>
        <w:t xml:space="preserve"> </w:t>
      </w:r>
    </w:p>
    <w:p w14:paraId="1BF0BC54" w14:textId="5E774B91" w:rsidR="005C2B3D" w:rsidRDefault="006B4344"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G</w:t>
      </w:r>
      <w:r w:rsidR="005C2B3D">
        <w:rPr>
          <w:rFonts w:ascii="Calibri" w:eastAsia="Times New Roman" w:hAnsi="Calibri" w:cs="Calibri"/>
        </w:rPr>
        <w:t>ary moved</w:t>
      </w:r>
      <w:r>
        <w:rPr>
          <w:rFonts w:ascii="Calibri" w:eastAsia="Times New Roman" w:hAnsi="Calibri" w:cs="Calibri"/>
        </w:rPr>
        <w:t xml:space="preserve"> to accept the financial reports with the correction to include the total campaign contributions on the 2023 and 2024 profit and loss reports instead of the campaign goals.</w:t>
      </w:r>
      <w:r w:rsidR="005C2B3D">
        <w:rPr>
          <w:rFonts w:ascii="Calibri" w:eastAsia="Times New Roman" w:hAnsi="Calibri" w:cs="Calibri"/>
        </w:rPr>
        <w:t xml:space="preserve"> </w:t>
      </w:r>
      <w:r>
        <w:rPr>
          <w:rFonts w:ascii="Calibri" w:eastAsia="Times New Roman" w:hAnsi="Calibri" w:cs="Calibri"/>
        </w:rPr>
        <w:t>B</w:t>
      </w:r>
      <w:r w:rsidR="005C2B3D">
        <w:rPr>
          <w:rFonts w:ascii="Calibri" w:eastAsia="Times New Roman" w:hAnsi="Calibri" w:cs="Calibri"/>
        </w:rPr>
        <w:t xml:space="preserve">rett </w:t>
      </w:r>
      <w:r>
        <w:rPr>
          <w:rFonts w:ascii="Calibri" w:eastAsia="Times New Roman" w:hAnsi="Calibri" w:cs="Calibri"/>
        </w:rPr>
        <w:t xml:space="preserve">seconded the motion, and it </w:t>
      </w:r>
      <w:r w:rsidR="005C2B3D">
        <w:rPr>
          <w:rFonts w:ascii="Calibri" w:eastAsia="Times New Roman" w:hAnsi="Calibri" w:cs="Calibri"/>
        </w:rPr>
        <w:t>carried unanimously.</w:t>
      </w:r>
    </w:p>
    <w:p w14:paraId="4E9208E6" w14:textId="77777777" w:rsidR="007D0FDD" w:rsidRPr="00ED25A0" w:rsidRDefault="007D0FDD" w:rsidP="00ED25A0">
      <w:pPr>
        <w:pStyle w:val="ListParagraph"/>
        <w:spacing w:after="0" w:line="240" w:lineRule="auto"/>
        <w:ind w:left="0"/>
        <w:rPr>
          <w:rFonts w:ascii="Calibri" w:eastAsia="Times New Roman" w:hAnsi="Calibri" w:cs="Calibri"/>
        </w:rPr>
      </w:pPr>
    </w:p>
    <w:p w14:paraId="1A19C2B7" w14:textId="7B621118" w:rsidR="00B119E7" w:rsidRPr="00AB3818" w:rsidRDefault="003B5284" w:rsidP="00AC707D">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Coordinator Report –</w:t>
      </w:r>
      <w:r w:rsidR="009D4131">
        <w:rPr>
          <w:rFonts w:ascii="Calibri" w:eastAsia="Times New Roman" w:hAnsi="Calibri" w:cs="Calibri"/>
        </w:rPr>
        <w:t xml:space="preserve"> </w:t>
      </w:r>
      <w:r w:rsidR="00EF379F">
        <w:rPr>
          <w:rFonts w:ascii="Calibri" w:eastAsia="Times New Roman" w:hAnsi="Calibri" w:cs="Calibri"/>
          <w:i/>
          <w:iCs/>
        </w:rPr>
        <w:t>Barry Chalifoux</w:t>
      </w:r>
    </w:p>
    <w:p w14:paraId="544C8FB1" w14:textId="2A10BA59" w:rsidR="005C2B3D" w:rsidRDefault="00AB3818" w:rsidP="00217C46">
      <w:pPr>
        <w:pStyle w:val="ListParagraph"/>
        <w:numPr>
          <w:ilvl w:val="1"/>
          <w:numId w:val="15"/>
        </w:numPr>
        <w:spacing w:after="0" w:line="240" w:lineRule="auto"/>
        <w:rPr>
          <w:rFonts w:ascii="Calibri" w:eastAsia="Times New Roman" w:hAnsi="Calibri" w:cs="Calibri"/>
        </w:rPr>
      </w:pPr>
      <w:r w:rsidRPr="006B4344">
        <w:rPr>
          <w:rFonts w:ascii="Calibri" w:eastAsia="Times New Roman" w:hAnsi="Calibri" w:cs="Calibri"/>
        </w:rPr>
        <w:t>2025 Calendar Review</w:t>
      </w:r>
      <w:r w:rsidR="005C2B3D" w:rsidRPr="006B4344">
        <w:rPr>
          <w:rFonts w:ascii="Calibri" w:eastAsia="Times New Roman" w:hAnsi="Calibri" w:cs="Calibri"/>
        </w:rPr>
        <w:t xml:space="preserve"> – Barry reviewed the calendar </w:t>
      </w:r>
      <w:r w:rsidR="006B4344" w:rsidRPr="006B4344">
        <w:rPr>
          <w:rFonts w:ascii="Calibri" w:eastAsia="Times New Roman" w:hAnsi="Calibri" w:cs="Calibri"/>
        </w:rPr>
        <w:t xml:space="preserve">and scheduled </w:t>
      </w:r>
      <w:r w:rsidR="005C2B3D" w:rsidRPr="006B4344">
        <w:rPr>
          <w:rFonts w:ascii="Calibri" w:eastAsia="Times New Roman" w:hAnsi="Calibri" w:cs="Calibri"/>
        </w:rPr>
        <w:t xml:space="preserve">tasks for the 2025 campaign.  </w:t>
      </w:r>
      <w:r w:rsidR="006B4344" w:rsidRPr="006B4344">
        <w:rPr>
          <w:rFonts w:ascii="Calibri" w:eastAsia="Times New Roman" w:hAnsi="Calibri" w:cs="Calibri"/>
        </w:rPr>
        <w:t xml:space="preserve">Tasks completed include reserving the Rotunda for the kickoff event scheduled on </w:t>
      </w:r>
      <w:r w:rsidR="005C2B3D" w:rsidRPr="006B4344">
        <w:rPr>
          <w:rFonts w:ascii="Calibri" w:eastAsia="Times New Roman" w:hAnsi="Calibri" w:cs="Calibri"/>
        </w:rPr>
        <w:t xml:space="preserve">September 25 </w:t>
      </w:r>
      <w:r w:rsidR="006B4344">
        <w:rPr>
          <w:rFonts w:ascii="Calibri" w:eastAsia="Times New Roman" w:hAnsi="Calibri" w:cs="Calibri"/>
        </w:rPr>
        <w:t xml:space="preserve">and payment of the </w:t>
      </w:r>
      <w:r w:rsidR="005C2B3D" w:rsidRPr="006B4344">
        <w:rPr>
          <w:rFonts w:ascii="Calibri" w:eastAsia="Times New Roman" w:hAnsi="Calibri" w:cs="Calibri"/>
        </w:rPr>
        <w:t xml:space="preserve">Submittable </w:t>
      </w:r>
      <w:r w:rsidR="006B4344">
        <w:rPr>
          <w:rFonts w:ascii="Calibri" w:eastAsia="Times New Roman" w:hAnsi="Calibri" w:cs="Calibri"/>
        </w:rPr>
        <w:t>invoice</w:t>
      </w:r>
      <w:r w:rsidR="005C2B3D" w:rsidRPr="006B4344">
        <w:rPr>
          <w:rFonts w:ascii="Calibri" w:eastAsia="Times New Roman" w:hAnsi="Calibri" w:cs="Calibri"/>
        </w:rPr>
        <w:t>.</w:t>
      </w:r>
      <w:r w:rsidR="006B4344">
        <w:rPr>
          <w:rFonts w:ascii="Calibri" w:eastAsia="Times New Roman" w:hAnsi="Calibri" w:cs="Calibri"/>
        </w:rPr>
        <w:t xml:space="preserve">  </w:t>
      </w:r>
    </w:p>
    <w:p w14:paraId="79E0A98C" w14:textId="7027DD1D" w:rsidR="006B4344" w:rsidRDefault="006B4344" w:rsidP="00217C46">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The advisory council agreed that the times for the Rotunda event should be from 11 a.m. to 1 p.m.</w:t>
      </w:r>
    </w:p>
    <w:p w14:paraId="611322D3" w14:textId="1C408092" w:rsidR="006B4344" w:rsidRPr="006B4344" w:rsidRDefault="006B4344" w:rsidP="00217C46">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The agency coordinator celebration event was discussed.  With the decline in attendance in recent years, it was decided to not hold a lunch event and instead provide prizes to the department coordinators in recognition of their work during the campaign.</w:t>
      </w:r>
    </w:p>
    <w:p w14:paraId="3B94EAEF" w14:textId="0F2A76A4" w:rsidR="00AB3818" w:rsidRPr="00AB3818" w:rsidRDefault="006B4344" w:rsidP="00AB3818">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With the very limited employee participation at the </w:t>
      </w:r>
      <w:r w:rsidR="00AB3818">
        <w:rPr>
          <w:rFonts w:ascii="Calibri" w:eastAsia="Times New Roman" w:hAnsi="Calibri" w:cs="Calibri"/>
        </w:rPr>
        <w:t xml:space="preserve">Missoula </w:t>
      </w:r>
      <w:r>
        <w:rPr>
          <w:rFonts w:ascii="Calibri" w:eastAsia="Times New Roman" w:hAnsi="Calibri" w:cs="Calibri"/>
        </w:rPr>
        <w:t xml:space="preserve">event, the advisory council agreed not to schedule that event.  As an alternative, Barry will prepare a recommendation for a virtual event </w:t>
      </w:r>
      <w:r w:rsidR="001A002B">
        <w:rPr>
          <w:rFonts w:ascii="Calibri" w:eastAsia="Times New Roman" w:hAnsi="Calibri" w:cs="Calibri"/>
        </w:rPr>
        <w:t>that will allow nonprofit organizations to participate and to which employees from across the state can attend.</w:t>
      </w:r>
    </w:p>
    <w:p w14:paraId="24AC2787" w14:textId="77777777" w:rsidR="003B5284" w:rsidRPr="00ED25A0" w:rsidRDefault="003B5284" w:rsidP="00DA2D8D">
      <w:pPr>
        <w:pStyle w:val="ListParagraph"/>
        <w:spacing w:after="0" w:line="240" w:lineRule="auto"/>
        <w:ind w:left="0"/>
        <w:rPr>
          <w:rFonts w:ascii="Calibri" w:eastAsia="Times New Roman" w:hAnsi="Calibri" w:cs="Calibri"/>
        </w:rPr>
      </w:pPr>
    </w:p>
    <w:p w14:paraId="0BF0521C" w14:textId="77777777" w:rsidR="00974B67" w:rsidRDefault="00974B67" w:rsidP="00974B67">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Chair Report – </w:t>
      </w:r>
      <w:r w:rsidRPr="00ED25A0">
        <w:rPr>
          <w:rFonts w:ascii="Calibri" w:eastAsia="Times New Roman" w:hAnsi="Calibri" w:cs="Calibri"/>
          <w:i/>
          <w:iCs/>
        </w:rPr>
        <w:t>Dean Mack</w:t>
      </w:r>
    </w:p>
    <w:p w14:paraId="584DDCE6" w14:textId="66B7E83C" w:rsidR="00DA5703" w:rsidRDefault="00DA5703" w:rsidP="00253A61">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Thank You card and $100 gift card </w:t>
      </w:r>
      <w:r w:rsidR="001A002B">
        <w:rPr>
          <w:rFonts w:ascii="Calibri" w:eastAsia="Times New Roman" w:hAnsi="Calibri" w:cs="Calibri"/>
        </w:rPr>
        <w:t xml:space="preserve">to </w:t>
      </w:r>
      <w:r>
        <w:rPr>
          <w:rFonts w:ascii="Calibri" w:eastAsia="Times New Roman" w:hAnsi="Calibri" w:cs="Calibri"/>
        </w:rPr>
        <w:t xml:space="preserve">the Silver Star was sent to Bill </w:t>
      </w:r>
      <w:r w:rsidR="001A002B">
        <w:rPr>
          <w:rFonts w:ascii="Calibri" w:eastAsia="Times New Roman" w:hAnsi="Calibri" w:cs="Calibri"/>
        </w:rPr>
        <w:t xml:space="preserve">Crane </w:t>
      </w:r>
      <w:r>
        <w:rPr>
          <w:rFonts w:ascii="Calibri" w:eastAsia="Times New Roman" w:hAnsi="Calibri" w:cs="Calibri"/>
        </w:rPr>
        <w:t>on January 22 in appreciation of his work and support of the SECGC.</w:t>
      </w:r>
    </w:p>
    <w:p w14:paraId="08B15106" w14:textId="1F6297C4" w:rsidR="00253A61" w:rsidRPr="00742E1B" w:rsidRDefault="00253A61" w:rsidP="00253A61">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Revised </w:t>
      </w:r>
      <w:r w:rsidRPr="00253A61">
        <w:rPr>
          <w:rFonts w:ascii="Calibri" w:eastAsia="Times New Roman" w:hAnsi="Calibri" w:cs="Calibri"/>
        </w:rPr>
        <w:t>State Employee Charitable Giving Campaign Guidelines</w:t>
      </w:r>
      <w:r w:rsidR="001A002B">
        <w:rPr>
          <w:rFonts w:ascii="Calibri" w:eastAsia="Times New Roman" w:hAnsi="Calibri" w:cs="Calibri"/>
        </w:rPr>
        <w:t xml:space="preserve"> – Dean provided the revised draft of the Guidelines to the advisory council members to review.  The audit portion of the Guidelines will need to be updated once that process is confirmed.  Once Dean has that information, he will share it with the advisory council.  The plan is to provide any revisions to the Guidelines at the March 19, 2025, meeting.  A final draft will be shared with the advisory council, and the final draft can be approved at the April 16, 2025, meeting.</w:t>
      </w:r>
    </w:p>
    <w:p w14:paraId="1D8AAEE7" w14:textId="77777777" w:rsidR="00974B67" w:rsidRPr="00ED25A0" w:rsidRDefault="00974B67" w:rsidP="00974B67">
      <w:pPr>
        <w:pStyle w:val="ListParagraph"/>
        <w:spacing w:after="0" w:line="240" w:lineRule="auto"/>
        <w:ind w:left="0"/>
        <w:rPr>
          <w:rFonts w:ascii="Calibri" w:eastAsia="Times New Roman" w:hAnsi="Calibri" w:cs="Calibri"/>
        </w:rPr>
      </w:pPr>
    </w:p>
    <w:p w14:paraId="71EEE410" w14:textId="06A79668" w:rsidR="00BD5BD2" w:rsidRPr="00BD5BD2" w:rsidRDefault="003B5284" w:rsidP="00BD5BD2">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Other </w:t>
      </w:r>
      <w:r w:rsidR="00CB1F37">
        <w:rPr>
          <w:rFonts w:ascii="Calibri" w:eastAsia="Times New Roman" w:hAnsi="Calibri" w:cs="Calibri"/>
        </w:rPr>
        <w:t>B</w:t>
      </w:r>
      <w:r w:rsidRPr="00ED25A0">
        <w:rPr>
          <w:rFonts w:ascii="Calibri" w:eastAsia="Times New Roman" w:hAnsi="Calibri" w:cs="Calibri"/>
        </w:rPr>
        <w:t xml:space="preserve">usiness </w:t>
      </w:r>
      <w:r w:rsidR="00BD5BD2">
        <w:rPr>
          <w:rFonts w:ascii="Calibri" w:eastAsia="Times New Roman" w:hAnsi="Calibri" w:cs="Calibri"/>
        </w:rPr>
        <w:t xml:space="preserve">– Technology Update from Mike:  </w:t>
      </w:r>
      <w:r w:rsidR="001A002B">
        <w:rPr>
          <w:rFonts w:ascii="Calibri" w:eastAsia="Times New Roman" w:hAnsi="Calibri" w:cs="Calibri"/>
        </w:rPr>
        <w:t xml:space="preserve">The federal </w:t>
      </w:r>
      <w:r w:rsidR="00BD5BD2">
        <w:rPr>
          <w:rFonts w:ascii="Calibri" w:eastAsia="Times New Roman" w:hAnsi="Calibri" w:cs="Calibri"/>
        </w:rPr>
        <w:t>DOJ published new guidelines on ADA compliance guidelines</w:t>
      </w:r>
      <w:r w:rsidR="001A002B">
        <w:rPr>
          <w:rFonts w:ascii="Calibri" w:eastAsia="Times New Roman" w:hAnsi="Calibri" w:cs="Calibri"/>
        </w:rPr>
        <w:t xml:space="preserve"> for websites</w:t>
      </w:r>
      <w:r w:rsidR="00BD5BD2">
        <w:rPr>
          <w:rFonts w:ascii="Calibri" w:eastAsia="Times New Roman" w:hAnsi="Calibri" w:cs="Calibri"/>
        </w:rPr>
        <w:t xml:space="preserve">.  </w:t>
      </w:r>
      <w:r w:rsidR="001A002B">
        <w:rPr>
          <w:rFonts w:ascii="Calibri" w:eastAsia="Times New Roman" w:hAnsi="Calibri" w:cs="Calibri"/>
        </w:rPr>
        <w:t xml:space="preserve">Mike’s team has </w:t>
      </w:r>
      <w:r w:rsidR="00BD5BD2">
        <w:rPr>
          <w:rFonts w:ascii="Calibri" w:eastAsia="Times New Roman" w:hAnsi="Calibri" w:cs="Calibri"/>
        </w:rPr>
        <w:t xml:space="preserve">been </w:t>
      </w:r>
      <w:r w:rsidR="001A002B">
        <w:rPr>
          <w:rFonts w:ascii="Calibri" w:eastAsia="Times New Roman" w:hAnsi="Calibri" w:cs="Calibri"/>
        </w:rPr>
        <w:t xml:space="preserve">revising </w:t>
      </w:r>
      <w:r w:rsidR="00BD5BD2">
        <w:rPr>
          <w:rFonts w:ascii="Calibri" w:eastAsia="Times New Roman" w:hAnsi="Calibri" w:cs="Calibri"/>
        </w:rPr>
        <w:t xml:space="preserve">the </w:t>
      </w:r>
      <w:r w:rsidR="001A002B">
        <w:rPr>
          <w:rFonts w:ascii="Calibri" w:eastAsia="Times New Roman" w:hAnsi="Calibri" w:cs="Calibri"/>
        </w:rPr>
        <w:t xml:space="preserve">SECGC </w:t>
      </w:r>
      <w:r w:rsidR="00BD5BD2">
        <w:rPr>
          <w:rFonts w:ascii="Calibri" w:eastAsia="Times New Roman" w:hAnsi="Calibri" w:cs="Calibri"/>
        </w:rPr>
        <w:t>click</w:t>
      </w:r>
      <w:r w:rsidR="001A002B">
        <w:rPr>
          <w:rFonts w:ascii="Calibri" w:eastAsia="Times New Roman" w:hAnsi="Calibri" w:cs="Calibri"/>
        </w:rPr>
        <w:t>-</w:t>
      </w:r>
      <w:r w:rsidR="00BD5BD2">
        <w:rPr>
          <w:rFonts w:ascii="Calibri" w:eastAsia="Times New Roman" w:hAnsi="Calibri" w:cs="Calibri"/>
        </w:rPr>
        <w:t>and</w:t>
      </w:r>
      <w:r w:rsidR="001A002B">
        <w:rPr>
          <w:rFonts w:ascii="Calibri" w:eastAsia="Times New Roman" w:hAnsi="Calibri" w:cs="Calibri"/>
        </w:rPr>
        <w:t>-</w:t>
      </w:r>
      <w:r w:rsidR="00BD5BD2">
        <w:rPr>
          <w:rFonts w:ascii="Calibri" w:eastAsia="Times New Roman" w:hAnsi="Calibri" w:cs="Calibri"/>
        </w:rPr>
        <w:t>give application to meet the guidelines</w:t>
      </w:r>
      <w:r w:rsidR="001A002B">
        <w:rPr>
          <w:rFonts w:ascii="Calibri" w:eastAsia="Times New Roman" w:hAnsi="Calibri" w:cs="Calibri"/>
        </w:rPr>
        <w:t>, and the revisions are n</w:t>
      </w:r>
      <w:r w:rsidR="00BD5BD2">
        <w:rPr>
          <w:rFonts w:ascii="Calibri" w:eastAsia="Times New Roman" w:hAnsi="Calibri" w:cs="Calibri"/>
        </w:rPr>
        <w:t xml:space="preserve">early </w:t>
      </w:r>
      <w:r w:rsidR="001A002B">
        <w:rPr>
          <w:rFonts w:ascii="Calibri" w:eastAsia="Times New Roman" w:hAnsi="Calibri" w:cs="Calibri"/>
        </w:rPr>
        <w:t xml:space="preserve">complete.  Also being addressed are </w:t>
      </w:r>
      <w:r w:rsidR="00BD5BD2">
        <w:rPr>
          <w:rFonts w:ascii="Calibri" w:eastAsia="Times New Roman" w:hAnsi="Calibri" w:cs="Calibri"/>
        </w:rPr>
        <w:t>security vulnerabilities</w:t>
      </w:r>
      <w:r w:rsidR="001A002B">
        <w:rPr>
          <w:rFonts w:ascii="Calibri" w:eastAsia="Times New Roman" w:hAnsi="Calibri" w:cs="Calibri"/>
        </w:rPr>
        <w:t xml:space="preserve">, which </w:t>
      </w:r>
      <w:r w:rsidR="00BD5BD2">
        <w:rPr>
          <w:rFonts w:ascii="Calibri" w:eastAsia="Times New Roman" w:hAnsi="Calibri" w:cs="Calibri"/>
        </w:rPr>
        <w:t xml:space="preserve">should </w:t>
      </w:r>
      <w:r w:rsidR="001A002B">
        <w:rPr>
          <w:rFonts w:ascii="Calibri" w:eastAsia="Times New Roman" w:hAnsi="Calibri" w:cs="Calibri"/>
        </w:rPr>
        <w:t xml:space="preserve">be complete </w:t>
      </w:r>
      <w:r w:rsidR="00BD5BD2">
        <w:rPr>
          <w:rFonts w:ascii="Calibri" w:eastAsia="Times New Roman" w:hAnsi="Calibri" w:cs="Calibri"/>
        </w:rPr>
        <w:t xml:space="preserve">in the next week or two.  </w:t>
      </w:r>
      <w:r w:rsidR="001A002B">
        <w:rPr>
          <w:rFonts w:ascii="Calibri" w:eastAsia="Times New Roman" w:hAnsi="Calibri" w:cs="Calibri"/>
        </w:rPr>
        <w:t xml:space="preserve">Mike is pleased the updates will be completed early </w:t>
      </w:r>
      <w:r w:rsidR="00BD5BD2">
        <w:rPr>
          <w:rFonts w:ascii="Calibri" w:eastAsia="Times New Roman" w:hAnsi="Calibri" w:cs="Calibri"/>
        </w:rPr>
        <w:t>before the campaign kickoff.</w:t>
      </w:r>
    </w:p>
    <w:p w14:paraId="248175B9" w14:textId="77777777" w:rsidR="00DA2D8D" w:rsidRPr="00DA2D8D" w:rsidRDefault="00DA2D8D" w:rsidP="00DA2D8D">
      <w:pPr>
        <w:spacing w:after="0" w:line="240" w:lineRule="auto"/>
        <w:rPr>
          <w:rFonts w:ascii="Calibri" w:eastAsia="Times New Roman" w:hAnsi="Calibri" w:cs="Calibri"/>
        </w:rPr>
      </w:pPr>
    </w:p>
    <w:p w14:paraId="785C0E13" w14:textId="73A5DDE2" w:rsidR="009B7CE6" w:rsidRPr="00ED25A0" w:rsidRDefault="009B7CE6" w:rsidP="009B7CE6">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Public comment, if applicable </w:t>
      </w:r>
      <w:r w:rsidR="00BD5BD2">
        <w:rPr>
          <w:rFonts w:ascii="Calibri" w:eastAsia="Times New Roman" w:hAnsi="Calibri" w:cs="Calibri"/>
        </w:rPr>
        <w:t>– None.</w:t>
      </w:r>
    </w:p>
    <w:p w14:paraId="728B67C6" w14:textId="77777777" w:rsidR="00BC16C3" w:rsidRPr="00ED25A0" w:rsidRDefault="00BC16C3" w:rsidP="00ED25A0">
      <w:pPr>
        <w:pStyle w:val="ListParagraph"/>
        <w:spacing w:after="0" w:line="240" w:lineRule="auto"/>
        <w:ind w:left="0"/>
        <w:rPr>
          <w:rFonts w:ascii="Calibri" w:eastAsia="Times New Roman" w:hAnsi="Calibri" w:cs="Calibri"/>
        </w:rPr>
      </w:pPr>
    </w:p>
    <w:p w14:paraId="2FD8B663" w14:textId="79531560" w:rsidR="006B1761" w:rsidRPr="00ED25A0" w:rsidRDefault="003B5284" w:rsidP="000E2031">
      <w:pPr>
        <w:pStyle w:val="ListParagraph"/>
        <w:numPr>
          <w:ilvl w:val="0"/>
          <w:numId w:val="15"/>
        </w:numPr>
        <w:spacing w:after="0" w:line="240" w:lineRule="auto"/>
        <w:jc w:val="both"/>
        <w:textAlignment w:val="baseline"/>
        <w:rPr>
          <w:rFonts w:ascii="Calibri" w:hAnsi="Calibri" w:cs="Calibri"/>
        </w:rPr>
      </w:pPr>
      <w:r w:rsidRPr="00ED25A0">
        <w:rPr>
          <w:rFonts w:ascii="Calibri" w:eastAsia="Times New Roman" w:hAnsi="Calibri" w:cs="Calibri"/>
        </w:rPr>
        <w:t xml:space="preserve">Adjourn </w:t>
      </w:r>
      <w:r w:rsidR="00BD5BD2">
        <w:rPr>
          <w:rFonts w:ascii="Calibri" w:eastAsia="Times New Roman" w:hAnsi="Calibri" w:cs="Calibri"/>
        </w:rPr>
        <w:t>– Brett motioned to adjourn the meeting at 4:26 p.m.  Gary seconded the motion, and it carried unanimously.</w:t>
      </w:r>
    </w:p>
    <w:sectPr w:rsidR="006B1761" w:rsidRPr="00ED25A0" w:rsidSect="00E86083">
      <w:footerReference w:type="default" r:id="rId11"/>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5E3C" w14:textId="77777777" w:rsidR="00137DC7" w:rsidRDefault="00137DC7" w:rsidP="00242048">
      <w:pPr>
        <w:spacing w:after="0" w:line="240" w:lineRule="auto"/>
      </w:pPr>
      <w:r>
        <w:separator/>
      </w:r>
    </w:p>
  </w:endnote>
  <w:endnote w:type="continuationSeparator" w:id="0">
    <w:p w14:paraId="6874DC22" w14:textId="77777777" w:rsidR="00137DC7" w:rsidRDefault="00137DC7" w:rsidP="0024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025" w14:textId="45A2B993" w:rsidR="00242048" w:rsidRDefault="00242048">
    <w:pPr>
      <w:pStyle w:val="Footer"/>
    </w:pPr>
    <w:r w:rsidRPr="008C7BF2">
      <w:rPr>
        <w:sz w:val="20"/>
        <w:szCs w:val="20"/>
      </w:rPr>
      <w:t>SECGC Advisory Committee Meeting</w:t>
    </w:r>
    <w:r w:rsidR="001A002B">
      <w:rPr>
        <w:sz w:val="20"/>
        <w:szCs w:val="20"/>
      </w:rPr>
      <w:t xml:space="preserve"> Minutes</w:t>
    </w:r>
    <w:r w:rsidRPr="008C7BF2">
      <w:rPr>
        <w:sz w:val="20"/>
        <w:szCs w:val="20"/>
      </w:rPr>
      <w:tab/>
    </w:r>
    <w:r w:rsidRPr="008C7BF2">
      <w:rPr>
        <w:sz w:val="20"/>
        <w:szCs w:val="20"/>
      </w:rPr>
      <w:fldChar w:fldCharType="begin"/>
    </w:r>
    <w:r w:rsidRPr="008C7BF2">
      <w:rPr>
        <w:sz w:val="20"/>
        <w:szCs w:val="20"/>
      </w:rPr>
      <w:instrText xml:space="preserve"> PAGE   \* MERGEFORMAT </w:instrText>
    </w:r>
    <w:r w:rsidRPr="008C7BF2">
      <w:rPr>
        <w:sz w:val="20"/>
        <w:szCs w:val="20"/>
      </w:rPr>
      <w:fldChar w:fldCharType="separate"/>
    </w:r>
    <w:r>
      <w:rPr>
        <w:sz w:val="20"/>
        <w:szCs w:val="20"/>
      </w:rPr>
      <w:t>1</w:t>
    </w:r>
    <w:r w:rsidRPr="008C7BF2">
      <w:rPr>
        <w:noProof/>
        <w:sz w:val="20"/>
        <w:szCs w:val="20"/>
      </w:rPr>
      <w:fldChar w:fldCharType="end"/>
    </w:r>
    <w:r w:rsidRPr="008C7BF2">
      <w:rPr>
        <w:noProof/>
        <w:sz w:val="20"/>
        <w:szCs w:val="20"/>
      </w:rPr>
      <w:tab/>
      <w:t xml:space="preserve">Meeting Date:  </w:t>
    </w:r>
    <w:r w:rsidR="009D4131">
      <w:rPr>
        <w:noProof/>
        <w:sz w:val="20"/>
        <w:szCs w:val="20"/>
      </w:rPr>
      <w:t>Febr</w:t>
    </w:r>
    <w:r w:rsidR="00EF379F">
      <w:rPr>
        <w:noProof/>
        <w:sz w:val="20"/>
        <w:szCs w:val="20"/>
      </w:rPr>
      <w:t>uary 1</w:t>
    </w:r>
    <w:r w:rsidR="009D4131">
      <w:rPr>
        <w:noProof/>
        <w:sz w:val="20"/>
        <w:szCs w:val="20"/>
      </w:rPr>
      <w:t>9</w:t>
    </w:r>
    <w:r w:rsidRPr="008C7BF2">
      <w:rPr>
        <w:noProof/>
        <w:sz w:val="20"/>
        <w:szCs w:val="20"/>
      </w:rPr>
      <w:t>, 202</w:t>
    </w:r>
    <w:r w:rsidR="00EF379F">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66FF" w14:textId="77777777" w:rsidR="00137DC7" w:rsidRDefault="00137DC7" w:rsidP="00242048">
      <w:pPr>
        <w:spacing w:after="0" w:line="240" w:lineRule="auto"/>
      </w:pPr>
      <w:r>
        <w:separator/>
      </w:r>
    </w:p>
  </w:footnote>
  <w:footnote w:type="continuationSeparator" w:id="0">
    <w:p w14:paraId="068A2C7C" w14:textId="77777777" w:rsidR="00137DC7" w:rsidRDefault="00137DC7" w:rsidP="0024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81"/>
    <w:multiLevelType w:val="multilevel"/>
    <w:tmpl w:val="A6381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57A79"/>
    <w:multiLevelType w:val="multilevel"/>
    <w:tmpl w:val="8FD41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03A37"/>
    <w:multiLevelType w:val="multilevel"/>
    <w:tmpl w:val="2CA86F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CC7888"/>
    <w:multiLevelType w:val="multilevel"/>
    <w:tmpl w:val="7C2040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2E3219"/>
    <w:multiLevelType w:val="multilevel"/>
    <w:tmpl w:val="4F56F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7655E"/>
    <w:multiLevelType w:val="multilevel"/>
    <w:tmpl w:val="3C6C5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B0170"/>
    <w:multiLevelType w:val="hybridMultilevel"/>
    <w:tmpl w:val="D0BC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972A6"/>
    <w:multiLevelType w:val="multilevel"/>
    <w:tmpl w:val="1E9A6F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35B83"/>
    <w:multiLevelType w:val="multilevel"/>
    <w:tmpl w:val="E88E39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135058D"/>
    <w:multiLevelType w:val="multilevel"/>
    <w:tmpl w:val="273E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95F01"/>
    <w:multiLevelType w:val="multilevel"/>
    <w:tmpl w:val="CA0A82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9A07C2C"/>
    <w:multiLevelType w:val="multilevel"/>
    <w:tmpl w:val="F5E29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AF1109"/>
    <w:multiLevelType w:val="multilevel"/>
    <w:tmpl w:val="640C8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711C64"/>
    <w:multiLevelType w:val="multilevel"/>
    <w:tmpl w:val="D18EB0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FD84995"/>
    <w:multiLevelType w:val="multilevel"/>
    <w:tmpl w:val="4EF0C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699955">
    <w:abstractNumId w:val="9"/>
  </w:num>
  <w:num w:numId="2" w16cid:durableId="1406954654">
    <w:abstractNumId w:val="4"/>
  </w:num>
  <w:num w:numId="3" w16cid:durableId="1671172429">
    <w:abstractNumId w:val="14"/>
  </w:num>
  <w:num w:numId="4" w16cid:durableId="1805930150">
    <w:abstractNumId w:val="2"/>
  </w:num>
  <w:num w:numId="5" w16cid:durableId="62337182">
    <w:abstractNumId w:val="0"/>
  </w:num>
  <w:num w:numId="6" w16cid:durableId="1199466597">
    <w:abstractNumId w:val="12"/>
  </w:num>
  <w:num w:numId="7" w16cid:durableId="1203708906">
    <w:abstractNumId w:val="5"/>
  </w:num>
  <w:num w:numId="8" w16cid:durableId="1001664175">
    <w:abstractNumId w:val="3"/>
  </w:num>
  <w:num w:numId="9" w16cid:durableId="1626809124">
    <w:abstractNumId w:val="10"/>
  </w:num>
  <w:num w:numId="10" w16cid:durableId="1790658575">
    <w:abstractNumId w:val="13"/>
  </w:num>
  <w:num w:numId="11" w16cid:durableId="952975432">
    <w:abstractNumId w:val="8"/>
  </w:num>
  <w:num w:numId="12" w16cid:durableId="184026280">
    <w:abstractNumId w:val="7"/>
  </w:num>
  <w:num w:numId="13" w16cid:durableId="1546022382">
    <w:abstractNumId w:val="1"/>
  </w:num>
  <w:num w:numId="14" w16cid:durableId="2062047238">
    <w:abstractNumId w:val="11"/>
  </w:num>
  <w:num w:numId="15" w16cid:durableId="1158883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84"/>
    <w:rsid w:val="00002972"/>
    <w:rsid w:val="0001180A"/>
    <w:rsid w:val="000368FD"/>
    <w:rsid w:val="0004235D"/>
    <w:rsid w:val="000739C7"/>
    <w:rsid w:val="00087188"/>
    <w:rsid w:val="000B3870"/>
    <w:rsid w:val="000E0FD2"/>
    <w:rsid w:val="000E2031"/>
    <w:rsid w:val="0010677A"/>
    <w:rsid w:val="00137DC7"/>
    <w:rsid w:val="0016096E"/>
    <w:rsid w:val="001639F4"/>
    <w:rsid w:val="00171153"/>
    <w:rsid w:val="001757BD"/>
    <w:rsid w:val="001A002B"/>
    <w:rsid w:val="001B60F1"/>
    <w:rsid w:val="001F2DF4"/>
    <w:rsid w:val="001F6726"/>
    <w:rsid w:val="00204842"/>
    <w:rsid w:val="002072CF"/>
    <w:rsid w:val="00242048"/>
    <w:rsid w:val="00246995"/>
    <w:rsid w:val="00253A61"/>
    <w:rsid w:val="00275194"/>
    <w:rsid w:val="002A6D5B"/>
    <w:rsid w:val="002B4BCE"/>
    <w:rsid w:val="002F3A5F"/>
    <w:rsid w:val="003043AF"/>
    <w:rsid w:val="003227C5"/>
    <w:rsid w:val="00360402"/>
    <w:rsid w:val="00363507"/>
    <w:rsid w:val="003B3137"/>
    <w:rsid w:val="003B5284"/>
    <w:rsid w:val="0040766F"/>
    <w:rsid w:val="00411385"/>
    <w:rsid w:val="00425EF9"/>
    <w:rsid w:val="00473BAD"/>
    <w:rsid w:val="004857E6"/>
    <w:rsid w:val="005234E4"/>
    <w:rsid w:val="005348B9"/>
    <w:rsid w:val="00542BAD"/>
    <w:rsid w:val="005447EB"/>
    <w:rsid w:val="00551EBE"/>
    <w:rsid w:val="00556E6F"/>
    <w:rsid w:val="0057246B"/>
    <w:rsid w:val="00591A9F"/>
    <w:rsid w:val="00595835"/>
    <w:rsid w:val="005C2B3D"/>
    <w:rsid w:val="005D12B8"/>
    <w:rsid w:val="005E6787"/>
    <w:rsid w:val="006315F0"/>
    <w:rsid w:val="00644B6B"/>
    <w:rsid w:val="0065239C"/>
    <w:rsid w:val="006973A6"/>
    <w:rsid w:val="006B1761"/>
    <w:rsid w:val="006B4344"/>
    <w:rsid w:val="006E3469"/>
    <w:rsid w:val="006F22ED"/>
    <w:rsid w:val="00742E1B"/>
    <w:rsid w:val="00746539"/>
    <w:rsid w:val="007507B4"/>
    <w:rsid w:val="0079139B"/>
    <w:rsid w:val="007944D9"/>
    <w:rsid w:val="00797D7B"/>
    <w:rsid w:val="007C4C50"/>
    <w:rsid w:val="007D0FDD"/>
    <w:rsid w:val="00802EA9"/>
    <w:rsid w:val="00846F6C"/>
    <w:rsid w:val="008561C9"/>
    <w:rsid w:val="0087502E"/>
    <w:rsid w:val="00890C63"/>
    <w:rsid w:val="008B2B70"/>
    <w:rsid w:val="008B425B"/>
    <w:rsid w:val="00900D1B"/>
    <w:rsid w:val="009266FF"/>
    <w:rsid w:val="009711A9"/>
    <w:rsid w:val="00974B67"/>
    <w:rsid w:val="009B7CE6"/>
    <w:rsid w:val="009C191F"/>
    <w:rsid w:val="009D4131"/>
    <w:rsid w:val="009D59DC"/>
    <w:rsid w:val="009E57BA"/>
    <w:rsid w:val="00A06333"/>
    <w:rsid w:val="00A24AAC"/>
    <w:rsid w:val="00A26AEF"/>
    <w:rsid w:val="00A378CA"/>
    <w:rsid w:val="00A52D64"/>
    <w:rsid w:val="00A6595C"/>
    <w:rsid w:val="00A66B2B"/>
    <w:rsid w:val="00AB3818"/>
    <w:rsid w:val="00AC39A8"/>
    <w:rsid w:val="00AC707D"/>
    <w:rsid w:val="00AD569B"/>
    <w:rsid w:val="00B00F6E"/>
    <w:rsid w:val="00B119E7"/>
    <w:rsid w:val="00B361F2"/>
    <w:rsid w:val="00B91E5B"/>
    <w:rsid w:val="00B9263C"/>
    <w:rsid w:val="00BA4B26"/>
    <w:rsid w:val="00BB1496"/>
    <w:rsid w:val="00BC16C3"/>
    <w:rsid w:val="00BD5BD2"/>
    <w:rsid w:val="00BE43CF"/>
    <w:rsid w:val="00BF2A86"/>
    <w:rsid w:val="00BF57B0"/>
    <w:rsid w:val="00C13E47"/>
    <w:rsid w:val="00C52097"/>
    <w:rsid w:val="00C61513"/>
    <w:rsid w:val="00C618EC"/>
    <w:rsid w:val="00C86094"/>
    <w:rsid w:val="00CA6C87"/>
    <w:rsid w:val="00CB1F37"/>
    <w:rsid w:val="00CE0218"/>
    <w:rsid w:val="00CE1808"/>
    <w:rsid w:val="00D47CC9"/>
    <w:rsid w:val="00D63D78"/>
    <w:rsid w:val="00DA2D8D"/>
    <w:rsid w:val="00DA5703"/>
    <w:rsid w:val="00DC018E"/>
    <w:rsid w:val="00E346BF"/>
    <w:rsid w:val="00E70C3A"/>
    <w:rsid w:val="00E740B0"/>
    <w:rsid w:val="00E74166"/>
    <w:rsid w:val="00E7643F"/>
    <w:rsid w:val="00E86083"/>
    <w:rsid w:val="00E91198"/>
    <w:rsid w:val="00ED25A0"/>
    <w:rsid w:val="00ED795A"/>
    <w:rsid w:val="00EE1E68"/>
    <w:rsid w:val="00EF379F"/>
    <w:rsid w:val="00F037DD"/>
    <w:rsid w:val="00F40434"/>
    <w:rsid w:val="00F541C6"/>
    <w:rsid w:val="00FB3C72"/>
    <w:rsid w:val="0B3AF6CB"/>
    <w:rsid w:val="483EEDFD"/>
    <w:rsid w:val="5005FB78"/>
    <w:rsid w:val="6CBBBA6E"/>
    <w:rsid w:val="70A8D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4CBD"/>
  <w15:chartTrackingRefBased/>
  <w15:docId w15:val="{1B6C7549-1CF5-4B0E-9E44-5E9BE590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5284"/>
  </w:style>
  <w:style w:type="character" w:customStyle="1" w:styleId="eop">
    <w:name w:val="eop"/>
    <w:basedOn w:val="DefaultParagraphFont"/>
    <w:rsid w:val="003B5284"/>
  </w:style>
  <w:style w:type="character" w:customStyle="1" w:styleId="contextualspellingandgrammarerror">
    <w:name w:val="contextualspellingandgrammarerror"/>
    <w:basedOn w:val="DefaultParagraphFont"/>
    <w:rsid w:val="003B5284"/>
  </w:style>
  <w:style w:type="character" w:customStyle="1" w:styleId="tabchar">
    <w:name w:val="tabchar"/>
    <w:basedOn w:val="DefaultParagraphFont"/>
    <w:rsid w:val="003B5284"/>
  </w:style>
  <w:style w:type="paragraph" w:styleId="ListParagraph">
    <w:name w:val="List Paragraph"/>
    <w:basedOn w:val="Normal"/>
    <w:uiPriority w:val="34"/>
    <w:qFormat/>
    <w:rsid w:val="003B5284"/>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24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048"/>
  </w:style>
  <w:style w:type="paragraph" w:styleId="Footer">
    <w:name w:val="footer"/>
    <w:basedOn w:val="Normal"/>
    <w:link w:val="FooterChar"/>
    <w:uiPriority w:val="99"/>
    <w:unhideWhenUsed/>
    <w:rsid w:val="0024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00">
      <w:bodyDiv w:val="1"/>
      <w:marLeft w:val="0"/>
      <w:marRight w:val="0"/>
      <w:marTop w:val="0"/>
      <w:marBottom w:val="0"/>
      <w:divBdr>
        <w:top w:val="none" w:sz="0" w:space="0" w:color="auto"/>
        <w:left w:val="none" w:sz="0" w:space="0" w:color="auto"/>
        <w:bottom w:val="none" w:sz="0" w:space="0" w:color="auto"/>
        <w:right w:val="none" w:sz="0" w:space="0" w:color="auto"/>
      </w:divBdr>
      <w:divsChild>
        <w:div w:id="374236616">
          <w:marLeft w:val="0"/>
          <w:marRight w:val="0"/>
          <w:marTop w:val="0"/>
          <w:marBottom w:val="0"/>
          <w:divBdr>
            <w:top w:val="none" w:sz="0" w:space="0" w:color="auto"/>
            <w:left w:val="none" w:sz="0" w:space="0" w:color="auto"/>
            <w:bottom w:val="none" w:sz="0" w:space="0" w:color="auto"/>
            <w:right w:val="none" w:sz="0" w:space="0" w:color="auto"/>
          </w:divBdr>
        </w:div>
        <w:div w:id="1060787367">
          <w:marLeft w:val="0"/>
          <w:marRight w:val="0"/>
          <w:marTop w:val="0"/>
          <w:marBottom w:val="0"/>
          <w:divBdr>
            <w:top w:val="none" w:sz="0" w:space="0" w:color="auto"/>
            <w:left w:val="none" w:sz="0" w:space="0" w:color="auto"/>
            <w:bottom w:val="none" w:sz="0" w:space="0" w:color="auto"/>
            <w:right w:val="none" w:sz="0" w:space="0" w:color="auto"/>
          </w:divBdr>
        </w:div>
        <w:div w:id="2109157176">
          <w:marLeft w:val="0"/>
          <w:marRight w:val="0"/>
          <w:marTop w:val="0"/>
          <w:marBottom w:val="0"/>
          <w:divBdr>
            <w:top w:val="none" w:sz="0" w:space="0" w:color="auto"/>
            <w:left w:val="none" w:sz="0" w:space="0" w:color="auto"/>
            <w:bottom w:val="none" w:sz="0" w:space="0" w:color="auto"/>
            <w:right w:val="none" w:sz="0" w:space="0" w:color="auto"/>
          </w:divBdr>
        </w:div>
        <w:div w:id="854542001">
          <w:marLeft w:val="0"/>
          <w:marRight w:val="0"/>
          <w:marTop w:val="0"/>
          <w:marBottom w:val="0"/>
          <w:divBdr>
            <w:top w:val="none" w:sz="0" w:space="0" w:color="auto"/>
            <w:left w:val="none" w:sz="0" w:space="0" w:color="auto"/>
            <w:bottom w:val="none" w:sz="0" w:space="0" w:color="auto"/>
            <w:right w:val="none" w:sz="0" w:space="0" w:color="auto"/>
          </w:divBdr>
        </w:div>
        <w:div w:id="676230896">
          <w:marLeft w:val="0"/>
          <w:marRight w:val="0"/>
          <w:marTop w:val="0"/>
          <w:marBottom w:val="0"/>
          <w:divBdr>
            <w:top w:val="none" w:sz="0" w:space="0" w:color="auto"/>
            <w:left w:val="none" w:sz="0" w:space="0" w:color="auto"/>
            <w:bottom w:val="none" w:sz="0" w:space="0" w:color="auto"/>
            <w:right w:val="none" w:sz="0" w:space="0" w:color="auto"/>
          </w:divBdr>
        </w:div>
        <w:div w:id="1055205866">
          <w:marLeft w:val="0"/>
          <w:marRight w:val="0"/>
          <w:marTop w:val="0"/>
          <w:marBottom w:val="0"/>
          <w:divBdr>
            <w:top w:val="none" w:sz="0" w:space="0" w:color="auto"/>
            <w:left w:val="none" w:sz="0" w:space="0" w:color="auto"/>
            <w:bottom w:val="none" w:sz="0" w:space="0" w:color="auto"/>
            <w:right w:val="none" w:sz="0" w:space="0" w:color="auto"/>
          </w:divBdr>
        </w:div>
        <w:div w:id="1000473097">
          <w:marLeft w:val="0"/>
          <w:marRight w:val="0"/>
          <w:marTop w:val="0"/>
          <w:marBottom w:val="0"/>
          <w:divBdr>
            <w:top w:val="none" w:sz="0" w:space="0" w:color="auto"/>
            <w:left w:val="none" w:sz="0" w:space="0" w:color="auto"/>
            <w:bottom w:val="none" w:sz="0" w:space="0" w:color="auto"/>
            <w:right w:val="none" w:sz="0" w:space="0" w:color="auto"/>
          </w:divBdr>
        </w:div>
        <w:div w:id="326594389">
          <w:marLeft w:val="0"/>
          <w:marRight w:val="0"/>
          <w:marTop w:val="0"/>
          <w:marBottom w:val="0"/>
          <w:divBdr>
            <w:top w:val="none" w:sz="0" w:space="0" w:color="auto"/>
            <w:left w:val="none" w:sz="0" w:space="0" w:color="auto"/>
            <w:bottom w:val="none" w:sz="0" w:space="0" w:color="auto"/>
            <w:right w:val="none" w:sz="0" w:space="0" w:color="auto"/>
          </w:divBdr>
        </w:div>
        <w:div w:id="1645239797">
          <w:marLeft w:val="0"/>
          <w:marRight w:val="0"/>
          <w:marTop w:val="0"/>
          <w:marBottom w:val="0"/>
          <w:divBdr>
            <w:top w:val="none" w:sz="0" w:space="0" w:color="auto"/>
            <w:left w:val="none" w:sz="0" w:space="0" w:color="auto"/>
            <w:bottom w:val="none" w:sz="0" w:space="0" w:color="auto"/>
            <w:right w:val="none" w:sz="0" w:space="0" w:color="auto"/>
          </w:divBdr>
        </w:div>
        <w:div w:id="545220524">
          <w:marLeft w:val="0"/>
          <w:marRight w:val="0"/>
          <w:marTop w:val="0"/>
          <w:marBottom w:val="0"/>
          <w:divBdr>
            <w:top w:val="none" w:sz="0" w:space="0" w:color="auto"/>
            <w:left w:val="none" w:sz="0" w:space="0" w:color="auto"/>
            <w:bottom w:val="none" w:sz="0" w:space="0" w:color="auto"/>
            <w:right w:val="none" w:sz="0" w:space="0" w:color="auto"/>
          </w:divBdr>
        </w:div>
        <w:div w:id="1217356533">
          <w:marLeft w:val="0"/>
          <w:marRight w:val="0"/>
          <w:marTop w:val="0"/>
          <w:marBottom w:val="0"/>
          <w:divBdr>
            <w:top w:val="none" w:sz="0" w:space="0" w:color="auto"/>
            <w:left w:val="none" w:sz="0" w:space="0" w:color="auto"/>
            <w:bottom w:val="none" w:sz="0" w:space="0" w:color="auto"/>
            <w:right w:val="none" w:sz="0" w:space="0" w:color="auto"/>
          </w:divBdr>
        </w:div>
        <w:div w:id="1104303162">
          <w:marLeft w:val="0"/>
          <w:marRight w:val="0"/>
          <w:marTop w:val="0"/>
          <w:marBottom w:val="0"/>
          <w:divBdr>
            <w:top w:val="none" w:sz="0" w:space="0" w:color="auto"/>
            <w:left w:val="none" w:sz="0" w:space="0" w:color="auto"/>
            <w:bottom w:val="none" w:sz="0" w:space="0" w:color="auto"/>
            <w:right w:val="none" w:sz="0" w:space="0" w:color="auto"/>
          </w:divBdr>
        </w:div>
        <w:div w:id="1480533750">
          <w:marLeft w:val="0"/>
          <w:marRight w:val="0"/>
          <w:marTop w:val="0"/>
          <w:marBottom w:val="0"/>
          <w:divBdr>
            <w:top w:val="none" w:sz="0" w:space="0" w:color="auto"/>
            <w:left w:val="none" w:sz="0" w:space="0" w:color="auto"/>
            <w:bottom w:val="none" w:sz="0" w:space="0" w:color="auto"/>
            <w:right w:val="none" w:sz="0" w:space="0" w:color="auto"/>
          </w:divBdr>
        </w:div>
        <w:div w:id="617103912">
          <w:marLeft w:val="0"/>
          <w:marRight w:val="0"/>
          <w:marTop w:val="0"/>
          <w:marBottom w:val="0"/>
          <w:divBdr>
            <w:top w:val="none" w:sz="0" w:space="0" w:color="auto"/>
            <w:left w:val="none" w:sz="0" w:space="0" w:color="auto"/>
            <w:bottom w:val="none" w:sz="0" w:space="0" w:color="auto"/>
            <w:right w:val="none" w:sz="0" w:space="0" w:color="auto"/>
          </w:divBdr>
        </w:div>
        <w:div w:id="796488575">
          <w:marLeft w:val="0"/>
          <w:marRight w:val="0"/>
          <w:marTop w:val="0"/>
          <w:marBottom w:val="0"/>
          <w:divBdr>
            <w:top w:val="none" w:sz="0" w:space="0" w:color="auto"/>
            <w:left w:val="none" w:sz="0" w:space="0" w:color="auto"/>
            <w:bottom w:val="none" w:sz="0" w:space="0" w:color="auto"/>
            <w:right w:val="none" w:sz="0" w:space="0" w:color="auto"/>
          </w:divBdr>
        </w:div>
        <w:div w:id="1153253664">
          <w:marLeft w:val="0"/>
          <w:marRight w:val="0"/>
          <w:marTop w:val="0"/>
          <w:marBottom w:val="0"/>
          <w:divBdr>
            <w:top w:val="none" w:sz="0" w:space="0" w:color="auto"/>
            <w:left w:val="none" w:sz="0" w:space="0" w:color="auto"/>
            <w:bottom w:val="none" w:sz="0" w:space="0" w:color="auto"/>
            <w:right w:val="none" w:sz="0" w:space="0" w:color="auto"/>
          </w:divBdr>
        </w:div>
      </w:divsChild>
    </w:div>
    <w:div w:id="1071271742">
      <w:bodyDiv w:val="1"/>
      <w:marLeft w:val="0"/>
      <w:marRight w:val="0"/>
      <w:marTop w:val="0"/>
      <w:marBottom w:val="0"/>
      <w:divBdr>
        <w:top w:val="none" w:sz="0" w:space="0" w:color="auto"/>
        <w:left w:val="none" w:sz="0" w:space="0" w:color="auto"/>
        <w:bottom w:val="none" w:sz="0" w:space="0" w:color="auto"/>
        <w:right w:val="none" w:sz="0" w:space="0" w:color="auto"/>
      </w:divBdr>
    </w:div>
    <w:div w:id="14530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E324591049448B2B3CE1F14E817F2" ma:contentTypeVersion="11" ma:contentTypeDescription="Create a new document." ma:contentTypeScope="" ma:versionID="9507653f4c7b413c89872dd7ba4108dd">
  <xsd:schema xmlns:xsd="http://www.w3.org/2001/XMLSchema" xmlns:xs="http://www.w3.org/2001/XMLSchema" xmlns:p="http://schemas.microsoft.com/office/2006/metadata/properties" xmlns:ns2="b3d1b4b7-d7ee-46d9-8cc8-bc510f704efc" xmlns:ns3="70de2d3c-5227-4623-8533-72867e5ffe8f" targetNamespace="http://schemas.microsoft.com/office/2006/metadata/properties" ma:root="true" ma:fieldsID="686e65de8966dc58c7545ceabb078931" ns2:_="" ns3:_="">
    <xsd:import namespace="b3d1b4b7-d7ee-46d9-8cc8-bc510f704efc"/>
    <xsd:import namespace="70de2d3c-5227-4623-8533-72867e5ff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1b4b7-d7ee-46d9-8cc8-bc510f704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e2d3c-5227-4623-8533-72867e5ffe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85817-22F9-44DD-9D1E-887D8462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1b4b7-d7ee-46d9-8cc8-bc510f704efc"/>
    <ds:schemaRef ds:uri="70de2d3c-5227-4623-8533-72867e5f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52275-7513-4C77-B43F-5E1A7906F179}">
  <ds:schemaRefs>
    <ds:schemaRef ds:uri="http://schemas.openxmlformats.org/officeDocument/2006/bibliography"/>
  </ds:schemaRefs>
</ds:datastoreItem>
</file>

<file path=customXml/itemProps3.xml><?xml version="1.0" encoding="utf-8"?>
<ds:datastoreItem xmlns:ds="http://schemas.openxmlformats.org/officeDocument/2006/customXml" ds:itemID="{4A1010FF-D11C-47A6-A608-EEAA93CCDD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11C041-D46F-41EE-BC23-2B0DEC7BB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Julie</dc:creator>
  <cp:keywords/>
  <dc:description/>
  <cp:lastModifiedBy>Mack, Dean</cp:lastModifiedBy>
  <cp:revision>2</cp:revision>
  <dcterms:created xsi:type="dcterms:W3CDTF">2025-03-19T22:37:00Z</dcterms:created>
  <dcterms:modified xsi:type="dcterms:W3CDTF">2025-03-19T22:37:00Z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0x01010052AE324591049448B2B3CE1F14E817F2</vt:lpwstr>
  </property>
</Properties>
</file>