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306F19" w14:paraId="35BBEBD4" w14:textId="77777777" w:rsidTr="00306F19">
        <w:tc>
          <w:tcPr>
            <w:tcW w:w="9350" w:type="dxa"/>
            <w:shd w:val="clear" w:color="auto" w:fill="F2F2F2" w:themeFill="background1" w:themeFillShade="F2"/>
          </w:tcPr>
          <w:p w14:paraId="553D8FA1" w14:textId="4E5EED61" w:rsidR="00306F19" w:rsidRPr="00306F19" w:rsidRDefault="00306F19" w:rsidP="00306F19">
            <w:pPr>
              <w:pStyle w:val="Heading1"/>
              <w:jc w:val="center"/>
              <w:rPr>
                <w:b/>
                <w:bCs/>
              </w:rPr>
            </w:pPr>
            <w:r w:rsidRPr="00306F19">
              <w:rPr>
                <w:b/>
                <w:bCs/>
              </w:rPr>
              <w:t>Quick RFP Setup Checklist</w:t>
            </w:r>
          </w:p>
        </w:tc>
      </w:tr>
    </w:tbl>
    <w:p w14:paraId="7B700F5F" w14:textId="77777777" w:rsidR="00130FBE" w:rsidRDefault="00130FBE"/>
    <w:p w14:paraId="1D9BBD8C" w14:textId="435A54B2" w:rsidR="003E4AB1" w:rsidRDefault="003E4AB1">
      <w:r>
        <w:t>Use this checklist before you publish any RFP. It assumes you are working in the statewide RFP template and eMACS.</w:t>
      </w:r>
    </w:p>
    <w:p w14:paraId="1865ED78" w14:textId="1BBE9B1D" w:rsidR="003E4AB1" w:rsidRPr="00306F19" w:rsidRDefault="003E4AB1" w:rsidP="003E4AB1">
      <w:pPr>
        <w:pStyle w:val="Heading2"/>
        <w:rPr>
          <w:b/>
          <w:bCs/>
        </w:rPr>
      </w:pPr>
      <w:r w:rsidRPr="00306F19">
        <w:rPr>
          <w:b/>
          <w:bCs/>
        </w:rPr>
        <w:t>Basic RFP Information</w:t>
      </w:r>
    </w:p>
    <w:p w14:paraId="44CCBEB9" w14:textId="5F4ACA4F" w:rsidR="003E4AB1" w:rsidRDefault="00000000" w:rsidP="003E4AB1">
      <w:sdt>
        <w:sdtPr>
          <w:id w:val="483514674"/>
          <w14:checkbox>
            <w14:checked w14:val="0"/>
            <w14:checkedState w14:val="2612" w14:font="MS Gothic"/>
            <w14:uncheckedState w14:val="2610" w14:font="MS Gothic"/>
          </w14:checkbox>
        </w:sdtPr>
        <w:sdtContent>
          <w:r w:rsidR="003E4AB1">
            <w:rPr>
              <w:rFonts w:ascii="MS Gothic" w:eastAsia="MS Gothic" w:hAnsi="MS Gothic" w:hint="eastAsia"/>
            </w:rPr>
            <w:t>☐</w:t>
          </w:r>
        </w:sdtContent>
      </w:sdt>
      <w:r w:rsidR="003E4AB1">
        <w:t xml:space="preserve"> RFP </w:t>
      </w:r>
      <w:r w:rsidR="00130FBE">
        <w:t>titles are consistent throughout the documents and eMACS and</w:t>
      </w:r>
      <w:r w:rsidR="003E4AB1">
        <w:t xml:space="preserve"> clearly </w:t>
      </w:r>
      <w:r w:rsidR="00130FBE">
        <w:t>describe</w:t>
      </w:r>
      <w:r w:rsidR="003E4AB1">
        <w:t xml:space="preserve"> what you are buying</w:t>
      </w:r>
    </w:p>
    <w:p w14:paraId="38CD6EC0" w14:textId="35AB6701" w:rsidR="003E4AB1" w:rsidRDefault="00000000" w:rsidP="003E4AB1">
      <w:sdt>
        <w:sdtPr>
          <w:id w:val="-1177260486"/>
          <w14:checkbox>
            <w14:checked w14:val="0"/>
            <w14:checkedState w14:val="2612" w14:font="MS Gothic"/>
            <w14:uncheckedState w14:val="2610" w14:font="MS Gothic"/>
          </w14:checkbox>
        </w:sdtPr>
        <w:sdtContent>
          <w:r w:rsidR="003E4AB1">
            <w:rPr>
              <w:rFonts w:ascii="MS Gothic" w:eastAsia="MS Gothic" w:hAnsi="MS Gothic" w:hint="eastAsia"/>
            </w:rPr>
            <w:t>☐</w:t>
          </w:r>
        </w:sdtContent>
      </w:sdt>
      <w:r w:rsidR="003E4AB1">
        <w:t xml:space="preserve"> Agency name and </w:t>
      </w:r>
      <w:r w:rsidR="00A36B16">
        <w:t xml:space="preserve">contact </w:t>
      </w:r>
      <w:r w:rsidR="003E4AB1">
        <w:t>information are correct</w:t>
      </w:r>
    </w:p>
    <w:p w14:paraId="4D5CB628" w14:textId="4883E1E5" w:rsidR="003E4AB1" w:rsidRDefault="00000000" w:rsidP="003E4AB1">
      <w:sdt>
        <w:sdtPr>
          <w:id w:val="1237122955"/>
          <w14:checkbox>
            <w14:checked w14:val="0"/>
            <w14:checkedState w14:val="2612" w14:font="MS Gothic"/>
            <w14:uncheckedState w14:val="2610" w14:font="MS Gothic"/>
          </w14:checkbox>
        </w:sdtPr>
        <w:sdtContent>
          <w:r w:rsidR="003E4AB1">
            <w:rPr>
              <w:rFonts w:ascii="MS Gothic" w:eastAsia="MS Gothic" w:hAnsi="MS Gothic" w:hint="eastAsia"/>
            </w:rPr>
            <w:t>☐</w:t>
          </w:r>
        </w:sdtContent>
      </w:sdt>
      <w:r w:rsidR="003E4AB1">
        <w:t xml:space="preserve"> RFP number (if applicable) is assigned and consistent throughout</w:t>
      </w:r>
      <w:r w:rsidR="00130FBE">
        <w:t xml:space="preserve"> the documents and eMACS (be sure to review headers and footers).</w:t>
      </w:r>
    </w:p>
    <w:p w14:paraId="0B76BE76" w14:textId="09B32C05" w:rsidR="003E4AB1" w:rsidRPr="00306F19" w:rsidRDefault="003E4AB1" w:rsidP="003E4AB1">
      <w:pPr>
        <w:pStyle w:val="Heading2"/>
        <w:rPr>
          <w:b/>
          <w:bCs/>
        </w:rPr>
      </w:pPr>
      <w:r w:rsidRPr="00306F19">
        <w:rPr>
          <w:b/>
          <w:bCs/>
        </w:rPr>
        <w:t>Schedule of Events</w:t>
      </w:r>
    </w:p>
    <w:p w14:paraId="7D7C1E0D" w14:textId="4FDEFBB1" w:rsidR="003E4AB1" w:rsidRDefault="00000000" w:rsidP="003E4AB1">
      <w:sdt>
        <w:sdtPr>
          <w:id w:val="39408612"/>
          <w14:checkbox>
            <w14:checked w14:val="0"/>
            <w14:checkedState w14:val="2612" w14:font="MS Gothic"/>
            <w14:uncheckedState w14:val="2610" w14:font="MS Gothic"/>
          </w14:checkbox>
        </w:sdtPr>
        <w:sdtContent>
          <w:r w:rsidR="003E4AB1">
            <w:rPr>
              <w:rFonts w:ascii="MS Gothic" w:eastAsia="MS Gothic" w:hAnsi="MS Gothic" w:hint="eastAsia"/>
            </w:rPr>
            <w:t>☐</w:t>
          </w:r>
        </w:sdtContent>
      </w:sdt>
      <w:r w:rsidR="003E4AB1">
        <w:t xml:space="preserve">All key dates are entered </w:t>
      </w:r>
      <w:proofErr w:type="gramStart"/>
      <w:r w:rsidR="003E4AB1">
        <w:t>in</w:t>
      </w:r>
      <w:proofErr w:type="gramEnd"/>
      <w:r w:rsidR="003E4AB1">
        <w:t xml:space="preserve"> the Schedule of Events table (if used):</w:t>
      </w:r>
    </w:p>
    <w:p w14:paraId="6BA32281" w14:textId="22CF1FB0" w:rsidR="003E4AB1" w:rsidRDefault="003E4AB1" w:rsidP="003E4AB1">
      <w:pPr>
        <w:pStyle w:val="ListParagraph"/>
        <w:numPr>
          <w:ilvl w:val="0"/>
          <w:numId w:val="2"/>
        </w:numPr>
      </w:pPr>
      <w:r>
        <w:t>RFP issue date</w:t>
      </w:r>
      <w:r w:rsidR="00130FBE">
        <w:t xml:space="preserve"> (also included in eMACS)</w:t>
      </w:r>
    </w:p>
    <w:p w14:paraId="6044E964" w14:textId="4F5E6A81" w:rsidR="003E4AB1" w:rsidRDefault="003E4AB1" w:rsidP="003E4AB1">
      <w:pPr>
        <w:pStyle w:val="ListParagraph"/>
        <w:numPr>
          <w:ilvl w:val="0"/>
          <w:numId w:val="2"/>
        </w:numPr>
      </w:pPr>
      <w:r>
        <w:t>Deadline for written questions</w:t>
      </w:r>
      <w:r w:rsidR="00130FBE">
        <w:t xml:space="preserve"> (also included in eMACS)</w:t>
      </w:r>
    </w:p>
    <w:p w14:paraId="6925943D" w14:textId="10EA438C" w:rsidR="003E4AB1" w:rsidRDefault="003E4AB1" w:rsidP="003E4AB1">
      <w:pPr>
        <w:pStyle w:val="ListParagraph"/>
        <w:numPr>
          <w:ilvl w:val="0"/>
          <w:numId w:val="2"/>
        </w:numPr>
      </w:pPr>
      <w:r>
        <w:t>Deadline for posting written responses</w:t>
      </w:r>
    </w:p>
    <w:p w14:paraId="2D36956F" w14:textId="57326505" w:rsidR="003E4AB1" w:rsidRDefault="003E4AB1" w:rsidP="003E4AB1">
      <w:pPr>
        <w:pStyle w:val="ListParagraph"/>
        <w:numPr>
          <w:ilvl w:val="0"/>
          <w:numId w:val="2"/>
        </w:numPr>
      </w:pPr>
      <w:r>
        <w:t>Proposal Due Date</w:t>
      </w:r>
      <w:r w:rsidR="00130FBE">
        <w:t xml:space="preserve"> (also included in eMACS)</w:t>
      </w:r>
    </w:p>
    <w:p w14:paraId="192F2EBC" w14:textId="59F8FA16" w:rsidR="003E4AB1" w:rsidRDefault="003E4AB1" w:rsidP="003E4AB1">
      <w:pPr>
        <w:pStyle w:val="ListParagraph"/>
        <w:numPr>
          <w:ilvl w:val="0"/>
          <w:numId w:val="2"/>
        </w:numPr>
      </w:pPr>
      <w:r>
        <w:t>Pre-proposal conference date (if used)</w:t>
      </w:r>
    </w:p>
    <w:p w14:paraId="51936CAB" w14:textId="541CEED3" w:rsidR="003E4AB1" w:rsidRDefault="003E4AB1" w:rsidP="003E4AB1">
      <w:pPr>
        <w:pStyle w:val="ListParagraph"/>
        <w:numPr>
          <w:ilvl w:val="0"/>
          <w:numId w:val="2"/>
        </w:numPr>
      </w:pPr>
      <w:r>
        <w:t>Interview/Demo dates (if known)</w:t>
      </w:r>
    </w:p>
    <w:p w14:paraId="68A7378F" w14:textId="70890C34" w:rsidR="00B96A85" w:rsidRDefault="003E4AB1" w:rsidP="00B96A85">
      <w:pPr>
        <w:pStyle w:val="ListParagraph"/>
        <w:numPr>
          <w:ilvl w:val="0"/>
          <w:numId w:val="2"/>
        </w:numPr>
      </w:pPr>
      <w:r>
        <w:t>Intended contract award date (if known</w:t>
      </w:r>
      <w:r w:rsidR="00B96A85">
        <w:t>)</w:t>
      </w:r>
    </w:p>
    <w:p w14:paraId="255E220C" w14:textId="483B5DDD" w:rsidR="00130FBE" w:rsidRDefault="00130FBE" w:rsidP="00130FBE">
      <w:r>
        <w:t xml:space="preserve">*Please be aware </w:t>
      </w:r>
      <w:r w:rsidR="00A36B16">
        <w:t xml:space="preserve">that </w:t>
      </w:r>
      <w:r>
        <w:t>if the Schedule of Events is utilized and published</w:t>
      </w:r>
      <w:r w:rsidR="00A36B16">
        <w:t>, the</w:t>
      </w:r>
      <w:r>
        <w:t xml:space="preserve"> event will need to be amended if these dates change. *</w:t>
      </w:r>
    </w:p>
    <w:p w14:paraId="0442408A" w14:textId="0BFAB448" w:rsidR="00B96A85" w:rsidRPr="00306F19" w:rsidRDefault="00B96A85" w:rsidP="00B96A85">
      <w:pPr>
        <w:pStyle w:val="Heading2"/>
        <w:rPr>
          <w:b/>
          <w:bCs/>
        </w:rPr>
      </w:pPr>
      <w:r w:rsidRPr="00306F19">
        <w:rPr>
          <w:b/>
          <w:bCs/>
        </w:rPr>
        <w:t>Contact and Communication</w:t>
      </w:r>
    </w:p>
    <w:p w14:paraId="6486AE61" w14:textId="06DAB119" w:rsidR="00B96A85" w:rsidRDefault="00000000" w:rsidP="00B96A85">
      <w:sdt>
        <w:sdtPr>
          <w:id w:val="723802990"/>
          <w14:checkbox>
            <w14:checked w14:val="0"/>
            <w14:checkedState w14:val="2612" w14:font="MS Gothic"/>
            <w14:uncheckedState w14:val="2610" w14:font="MS Gothic"/>
          </w14:checkbox>
        </w:sdtPr>
        <w:sdtContent>
          <w:r w:rsidR="00B96A85">
            <w:rPr>
              <w:rFonts w:ascii="MS Gothic" w:eastAsia="MS Gothic" w:hAnsi="MS Gothic" w:hint="eastAsia"/>
            </w:rPr>
            <w:t>☐</w:t>
          </w:r>
        </w:sdtContent>
      </w:sdt>
      <w:r w:rsidR="00B96A85">
        <w:t xml:space="preserve">Single </w:t>
      </w:r>
      <w:proofErr w:type="gramStart"/>
      <w:r w:rsidR="00B96A85">
        <w:t>point</w:t>
      </w:r>
      <w:proofErr w:type="gramEnd"/>
      <w:r w:rsidR="00B96A85">
        <w:t xml:space="preserve"> of contact is identified (name, email, phone)</w:t>
      </w:r>
    </w:p>
    <w:p w14:paraId="4797750B" w14:textId="6E3BEA36" w:rsidR="00B96A85" w:rsidRDefault="00000000" w:rsidP="00B96A85">
      <w:sdt>
        <w:sdtPr>
          <w:id w:val="-1589224437"/>
          <w14:checkbox>
            <w14:checked w14:val="0"/>
            <w14:checkedState w14:val="2612" w14:font="MS Gothic"/>
            <w14:uncheckedState w14:val="2610" w14:font="MS Gothic"/>
          </w14:checkbox>
        </w:sdtPr>
        <w:sdtContent>
          <w:r w:rsidR="00B96A85">
            <w:rPr>
              <w:rFonts w:ascii="MS Gothic" w:eastAsia="MS Gothic" w:hAnsi="MS Gothic" w:hint="eastAsia"/>
            </w:rPr>
            <w:t>☐</w:t>
          </w:r>
        </w:sdtContent>
      </w:sdt>
      <w:r w:rsidR="00B96A85">
        <w:t>Instructions for submitting questions are clear (email, Q&amp;A board, etc.).</w:t>
      </w:r>
    </w:p>
    <w:p w14:paraId="0613E4AA" w14:textId="49C9A22F" w:rsidR="00B96A85" w:rsidRDefault="00000000" w:rsidP="00B96A85">
      <w:sdt>
        <w:sdtPr>
          <w:id w:val="463012235"/>
          <w14:checkbox>
            <w14:checked w14:val="0"/>
            <w14:checkedState w14:val="2612" w14:font="MS Gothic"/>
            <w14:uncheckedState w14:val="2610" w14:font="MS Gothic"/>
          </w14:checkbox>
        </w:sdtPr>
        <w:sdtContent>
          <w:r w:rsidR="003B07DE">
            <w:rPr>
              <w:rFonts w:ascii="MS Gothic" w:eastAsia="MS Gothic" w:hAnsi="MS Gothic" w:hint="eastAsia"/>
            </w:rPr>
            <w:t>☐</w:t>
          </w:r>
        </w:sdtContent>
      </w:sdt>
      <w:r w:rsidR="00B96A85">
        <w:t>The deadline for questions and how answers will be posted are stated</w:t>
      </w:r>
    </w:p>
    <w:p w14:paraId="74426B86" w14:textId="77777777" w:rsidR="003B07DE" w:rsidRDefault="003B07DE" w:rsidP="00B96A85"/>
    <w:p w14:paraId="7303A00D" w14:textId="5D83E947" w:rsidR="003B07DE" w:rsidRPr="003B07DE" w:rsidRDefault="003B07DE" w:rsidP="003B07DE">
      <w:pPr>
        <w:pStyle w:val="Heading2"/>
        <w:rPr>
          <w:b/>
          <w:bCs/>
        </w:rPr>
      </w:pPr>
      <w:r w:rsidRPr="008C79C6">
        <w:rPr>
          <w:b/>
          <w:bCs/>
        </w:rPr>
        <w:lastRenderedPageBreak/>
        <w:t>Mandatory Requirements</w:t>
      </w:r>
    </w:p>
    <w:p w14:paraId="03128C55" w14:textId="77777777" w:rsidR="003B07DE" w:rsidRDefault="00000000" w:rsidP="003B07DE">
      <w:sdt>
        <w:sdtPr>
          <w:id w:val="-327205955"/>
          <w14:checkbox>
            <w14:checked w14:val="0"/>
            <w14:checkedState w14:val="2612" w14:font="MS Gothic"/>
            <w14:uncheckedState w14:val="2610" w14:font="MS Gothic"/>
          </w14:checkbox>
        </w:sdtPr>
        <w:sdtContent>
          <w:r w:rsidR="003B07DE">
            <w:rPr>
              <w:rFonts w:ascii="MS Gothic" w:eastAsia="MS Gothic" w:hAnsi="MS Gothic" w:hint="eastAsia"/>
            </w:rPr>
            <w:t>☐</w:t>
          </w:r>
        </w:sdtContent>
      </w:sdt>
      <w:r w:rsidR="003B07DE">
        <w:t xml:space="preserve"> Any “must-have” requirements (licenses, certifications, experience, etc.) are clearly labeled as “Mandatory.”</w:t>
      </w:r>
    </w:p>
    <w:p w14:paraId="799E4E73" w14:textId="77777777" w:rsidR="003B07DE" w:rsidRDefault="00000000" w:rsidP="003B07DE">
      <w:sdt>
        <w:sdtPr>
          <w:id w:val="434633301"/>
          <w14:checkbox>
            <w14:checked w14:val="0"/>
            <w14:checkedState w14:val="2612" w14:font="MS Gothic"/>
            <w14:uncheckedState w14:val="2610" w14:font="MS Gothic"/>
          </w14:checkbox>
        </w:sdtPr>
        <w:sdtContent>
          <w:r w:rsidR="003B07DE">
            <w:rPr>
              <w:rFonts w:ascii="MS Gothic" w:eastAsia="MS Gothic" w:hAnsi="MS Gothic" w:hint="eastAsia"/>
            </w:rPr>
            <w:t>☐</w:t>
          </w:r>
        </w:sdtContent>
      </w:sdt>
      <w:r w:rsidR="003B07DE">
        <w:t>Consequences of not meeting mandatory requirements (e.g., proposal non-responsive) are stated</w:t>
      </w:r>
    </w:p>
    <w:p w14:paraId="7917FF31" w14:textId="606140F9" w:rsidR="003B07DE" w:rsidRDefault="00000000" w:rsidP="00B96A85">
      <w:sdt>
        <w:sdtPr>
          <w:id w:val="-187290243"/>
          <w14:checkbox>
            <w14:checked w14:val="0"/>
            <w14:checkedState w14:val="2612" w14:font="MS Gothic"/>
            <w14:uncheckedState w14:val="2610" w14:font="MS Gothic"/>
          </w14:checkbox>
        </w:sdtPr>
        <w:sdtContent>
          <w:r w:rsidR="003B07DE">
            <w:rPr>
              <w:rFonts w:ascii="MS Gothic" w:eastAsia="MS Gothic" w:hAnsi="MS Gothic" w:hint="eastAsia"/>
            </w:rPr>
            <w:t>☐</w:t>
          </w:r>
        </w:sdtContent>
      </w:sdt>
      <w:r w:rsidR="003B07DE">
        <w:t>Mandatory requirements are reasonable and truly necessary</w:t>
      </w:r>
    </w:p>
    <w:p w14:paraId="55590185" w14:textId="38E8A1AE" w:rsidR="00B96A85" w:rsidRPr="00306F19" w:rsidRDefault="00B96A85" w:rsidP="00B96A85">
      <w:pPr>
        <w:pStyle w:val="Heading2"/>
        <w:rPr>
          <w:b/>
          <w:bCs/>
        </w:rPr>
      </w:pPr>
      <w:r w:rsidRPr="00306F19">
        <w:rPr>
          <w:b/>
          <w:bCs/>
        </w:rPr>
        <w:t>Scope of Services/Supply Specifications</w:t>
      </w:r>
    </w:p>
    <w:p w14:paraId="295AFC60" w14:textId="70CC13A3" w:rsidR="00B96A85" w:rsidRDefault="00000000" w:rsidP="00B96A85">
      <w:sdt>
        <w:sdtPr>
          <w:id w:val="1807967985"/>
          <w14:checkbox>
            <w14:checked w14:val="0"/>
            <w14:checkedState w14:val="2612" w14:font="MS Gothic"/>
            <w14:uncheckedState w14:val="2610" w14:font="MS Gothic"/>
          </w14:checkbox>
        </w:sdtPr>
        <w:sdtContent>
          <w:r w:rsidR="00B96A85">
            <w:rPr>
              <w:rFonts w:ascii="MS Gothic" w:eastAsia="MS Gothic" w:hAnsi="MS Gothic" w:hint="eastAsia"/>
            </w:rPr>
            <w:t>☐</w:t>
          </w:r>
        </w:sdtContent>
      </w:sdt>
      <w:r w:rsidR="00306F19">
        <w:t>The purpose</w:t>
      </w:r>
      <w:r w:rsidR="00B96A85">
        <w:t xml:space="preserve"> and background of the project are briefly described</w:t>
      </w:r>
    </w:p>
    <w:p w14:paraId="0CCA0C83" w14:textId="3336E332" w:rsidR="00B96A85" w:rsidRDefault="00000000" w:rsidP="00B96A85">
      <w:sdt>
        <w:sdtPr>
          <w:id w:val="-528410845"/>
          <w14:checkbox>
            <w14:checked w14:val="0"/>
            <w14:checkedState w14:val="2612" w14:font="MS Gothic"/>
            <w14:uncheckedState w14:val="2610" w14:font="MS Gothic"/>
          </w14:checkbox>
        </w:sdtPr>
        <w:sdtContent>
          <w:r w:rsidR="00B96A85">
            <w:rPr>
              <w:rFonts w:ascii="MS Gothic" w:eastAsia="MS Gothic" w:hAnsi="MS Gothic" w:hint="eastAsia"/>
            </w:rPr>
            <w:t>☐</w:t>
          </w:r>
        </w:sdtContent>
      </w:sdt>
      <w:r w:rsidR="00B96A85">
        <w:t>What is being purchased is clearly explained in plain language</w:t>
      </w:r>
    </w:p>
    <w:p w14:paraId="0ACC3D9B" w14:textId="64D71CF5" w:rsidR="00B96A85" w:rsidRDefault="00000000" w:rsidP="00B96A85">
      <w:sdt>
        <w:sdtPr>
          <w:id w:val="123968702"/>
          <w14:checkbox>
            <w14:checked w14:val="0"/>
            <w14:checkedState w14:val="2612" w14:font="MS Gothic"/>
            <w14:uncheckedState w14:val="2610" w14:font="MS Gothic"/>
          </w14:checkbox>
        </w:sdtPr>
        <w:sdtContent>
          <w:r w:rsidR="00B96A85">
            <w:rPr>
              <w:rFonts w:ascii="MS Gothic" w:eastAsia="MS Gothic" w:hAnsi="MS Gothic" w:hint="eastAsia"/>
            </w:rPr>
            <w:t>☐</w:t>
          </w:r>
        </w:sdtContent>
      </w:sdt>
      <w:r w:rsidR="00B96A85">
        <w:t>Contractor tasks and deliverables are listed and tied to timelines</w:t>
      </w:r>
    </w:p>
    <w:p w14:paraId="3ABA5E23" w14:textId="43DB76F5" w:rsidR="00B96A85" w:rsidRDefault="00000000" w:rsidP="00B96A85">
      <w:sdt>
        <w:sdtPr>
          <w:id w:val="-1340304837"/>
          <w14:checkbox>
            <w14:checked w14:val="0"/>
            <w14:checkedState w14:val="2612" w14:font="MS Gothic"/>
            <w14:uncheckedState w14:val="2610" w14:font="MS Gothic"/>
          </w14:checkbox>
        </w:sdtPr>
        <w:sdtContent>
          <w:r w:rsidR="00B96A85">
            <w:rPr>
              <w:rFonts w:ascii="MS Gothic" w:eastAsia="MS Gothic" w:hAnsi="MS Gothic" w:hint="eastAsia"/>
            </w:rPr>
            <w:t>☐</w:t>
          </w:r>
        </w:sdtContent>
      </w:sdt>
      <w:r w:rsidR="00B96A85">
        <w:t>Agency responsibilities are identified (what the State will provide/do)</w:t>
      </w:r>
    </w:p>
    <w:p w14:paraId="2EA5EA06" w14:textId="7E561BC4" w:rsidR="00B96A85" w:rsidRDefault="00000000" w:rsidP="00B96A85">
      <w:sdt>
        <w:sdtPr>
          <w:id w:val="-1573350255"/>
          <w14:checkbox>
            <w14:checked w14:val="0"/>
            <w14:checkedState w14:val="2612" w14:font="MS Gothic"/>
            <w14:uncheckedState w14:val="2610" w14:font="MS Gothic"/>
          </w14:checkbox>
        </w:sdtPr>
        <w:sdtContent>
          <w:r w:rsidR="00B96A85">
            <w:rPr>
              <w:rFonts w:ascii="MS Gothic" w:eastAsia="MS Gothic" w:hAnsi="MS Gothic" w:hint="eastAsia"/>
            </w:rPr>
            <w:t>☐</w:t>
          </w:r>
        </w:sdtContent>
      </w:sdt>
      <w:r w:rsidR="00B96A85">
        <w:t>Any performance standards or service levels are defined and measurable</w:t>
      </w:r>
    </w:p>
    <w:p w14:paraId="2DC30AE8" w14:textId="245B054F" w:rsidR="00B96A85" w:rsidRDefault="00000000" w:rsidP="00B96A85">
      <w:sdt>
        <w:sdtPr>
          <w:id w:val="155118506"/>
          <w14:checkbox>
            <w14:checked w14:val="0"/>
            <w14:checkedState w14:val="2612" w14:font="MS Gothic"/>
            <w14:uncheckedState w14:val="2610" w14:font="MS Gothic"/>
          </w14:checkbox>
        </w:sdtPr>
        <w:sdtContent>
          <w:r w:rsidR="00B96A85">
            <w:rPr>
              <w:rFonts w:ascii="MS Gothic" w:eastAsia="MS Gothic" w:hAnsi="MS Gothic" w:hint="eastAsia"/>
            </w:rPr>
            <w:t>☐</w:t>
          </w:r>
        </w:sdtContent>
      </w:sdt>
      <w:r w:rsidR="00B96A85">
        <w:t>Applicable laws, regulations, licenses, and security/privacy requirements are listed</w:t>
      </w:r>
    </w:p>
    <w:p w14:paraId="39D7A8B1" w14:textId="04A93EC8" w:rsidR="00B96A85" w:rsidRPr="00306F19" w:rsidRDefault="00B96A85" w:rsidP="00B96A85">
      <w:pPr>
        <w:pStyle w:val="Heading2"/>
        <w:rPr>
          <w:b/>
          <w:bCs/>
        </w:rPr>
      </w:pPr>
      <w:r w:rsidRPr="00306F19">
        <w:rPr>
          <w:b/>
          <w:bCs/>
        </w:rPr>
        <w:t>Offeror Qualifications</w:t>
      </w:r>
    </w:p>
    <w:p w14:paraId="195FA49E" w14:textId="43AC16E8" w:rsidR="009634F3" w:rsidRDefault="00000000" w:rsidP="009634F3">
      <w:sdt>
        <w:sdtPr>
          <w:id w:val="-539205863"/>
          <w14:checkbox>
            <w14:checked w14:val="0"/>
            <w14:checkedState w14:val="2612" w14:font="MS Gothic"/>
            <w14:uncheckedState w14:val="2610" w14:font="MS Gothic"/>
          </w14:checkbox>
        </w:sdtPr>
        <w:sdtContent>
          <w:r w:rsidR="00EF5F81">
            <w:rPr>
              <w:rFonts w:ascii="MS Gothic" w:eastAsia="MS Gothic" w:hAnsi="MS Gothic" w:hint="eastAsia"/>
            </w:rPr>
            <w:t>☐</w:t>
          </w:r>
        </w:sdtContent>
      </w:sdt>
      <w:r w:rsidR="00EF5F81">
        <w:t>Minimum reference requirements are stated (how many, what info to provide)</w:t>
      </w:r>
    </w:p>
    <w:p w14:paraId="30E8D8CD" w14:textId="08288F03" w:rsidR="00EF5F81" w:rsidRDefault="00000000" w:rsidP="009634F3">
      <w:sdt>
        <w:sdtPr>
          <w:id w:val="-1172112243"/>
          <w14:checkbox>
            <w14:checked w14:val="0"/>
            <w14:checkedState w14:val="2612" w14:font="MS Gothic"/>
            <w14:uncheckedState w14:val="2610" w14:font="MS Gothic"/>
          </w14:checkbox>
        </w:sdtPr>
        <w:sdtContent>
          <w:r w:rsidR="00EF5F81">
            <w:rPr>
              <w:rFonts w:ascii="MS Gothic" w:eastAsia="MS Gothic" w:hAnsi="MS Gothic" w:hint="eastAsia"/>
            </w:rPr>
            <w:t>☐</w:t>
          </w:r>
        </w:sdtContent>
      </w:sdt>
      <w:r w:rsidR="00EF5F81">
        <w:t>Company profile information required from offerors is listed (e.g., years in business, relevant projects)</w:t>
      </w:r>
    </w:p>
    <w:p w14:paraId="194D4C52" w14:textId="6D1FE352" w:rsidR="00EF5F81" w:rsidRDefault="00000000" w:rsidP="009634F3">
      <w:sdt>
        <w:sdtPr>
          <w:id w:val="-874850958"/>
          <w14:checkbox>
            <w14:checked w14:val="0"/>
            <w14:checkedState w14:val="2612" w14:font="MS Gothic"/>
            <w14:uncheckedState w14:val="2610" w14:font="MS Gothic"/>
          </w14:checkbox>
        </w:sdtPr>
        <w:sdtContent>
          <w:r w:rsidR="00EF5F81">
            <w:rPr>
              <w:rFonts w:ascii="MS Gothic" w:eastAsia="MS Gothic" w:hAnsi="MS Gothic" w:hint="eastAsia"/>
            </w:rPr>
            <w:t>☐</w:t>
          </w:r>
        </w:sdtContent>
      </w:sdt>
      <w:r w:rsidR="00EF5F81">
        <w:t>Key staff/resume requirements are clearly defined</w:t>
      </w:r>
    </w:p>
    <w:p w14:paraId="25745D22" w14:textId="01CD1797" w:rsidR="00EF5F81" w:rsidRPr="00306F19" w:rsidRDefault="00EF5F81" w:rsidP="00EF5F81">
      <w:pPr>
        <w:pStyle w:val="Heading2"/>
        <w:rPr>
          <w:b/>
          <w:bCs/>
        </w:rPr>
      </w:pPr>
      <w:r w:rsidRPr="00306F19">
        <w:rPr>
          <w:b/>
          <w:bCs/>
        </w:rPr>
        <w:t>Cost Proposal</w:t>
      </w:r>
    </w:p>
    <w:p w14:paraId="6846F3C1" w14:textId="625E20AC" w:rsidR="00EF5F81" w:rsidRDefault="00000000" w:rsidP="00EF5F81">
      <w:sdt>
        <w:sdtPr>
          <w:id w:val="-1998726548"/>
          <w14:checkbox>
            <w14:checked w14:val="0"/>
            <w14:checkedState w14:val="2612" w14:font="MS Gothic"/>
            <w14:uncheckedState w14:val="2610" w14:font="MS Gothic"/>
          </w14:checkbox>
        </w:sdtPr>
        <w:sdtContent>
          <w:r w:rsidR="00EF5F81">
            <w:rPr>
              <w:rFonts w:ascii="MS Gothic" w:eastAsia="MS Gothic" w:hAnsi="MS Gothic" w:hint="eastAsia"/>
            </w:rPr>
            <w:t>☐</w:t>
          </w:r>
        </w:sdtContent>
      </w:sdt>
      <w:r w:rsidR="00EF5F81">
        <w:t>Required pricing format is defined (itemized, total project cost, hourly rates, eMACS lines, etc.)</w:t>
      </w:r>
    </w:p>
    <w:p w14:paraId="19D0A1F0" w14:textId="032028FD" w:rsidR="00EF5F81" w:rsidRDefault="00000000" w:rsidP="00EF5F81">
      <w:sdt>
        <w:sdtPr>
          <w:id w:val="-1672399540"/>
          <w14:checkbox>
            <w14:checked w14:val="0"/>
            <w14:checkedState w14:val="2612" w14:font="MS Gothic"/>
            <w14:uncheckedState w14:val="2610" w14:font="MS Gothic"/>
          </w14:checkbox>
        </w:sdtPr>
        <w:sdtContent>
          <w:r w:rsidR="00EF5F81">
            <w:rPr>
              <w:rFonts w:ascii="MS Gothic" w:eastAsia="MS Gothic" w:hAnsi="MS Gothic" w:hint="eastAsia"/>
            </w:rPr>
            <w:t>☐</w:t>
          </w:r>
        </w:sdtContent>
      </w:sdt>
      <w:r w:rsidR="00EF5F81">
        <w:t>Invoicing expectations are described (frequency, required detail)</w:t>
      </w:r>
    </w:p>
    <w:p w14:paraId="7B6D3FCE" w14:textId="756CD451" w:rsidR="00EF5F81" w:rsidRDefault="00000000" w:rsidP="00EF5F81">
      <w:sdt>
        <w:sdtPr>
          <w:id w:val="-198784198"/>
          <w14:checkbox>
            <w14:checked w14:val="0"/>
            <w14:checkedState w14:val="2612" w14:font="MS Gothic"/>
            <w14:uncheckedState w14:val="2610" w14:font="MS Gothic"/>
          </w14:checkbox>
        </w:sdtPr>
        <w:sdtContent>
          <w:r w:rsidR="00EF5F81">
            <w:rPr>
              <w:rFonts w:ascii="MS Gothic" w:eastAsia="MS Gothic" w:hAnsi="MS Gothic" w:hint="eastAsia"/>
            </w:rPr>
            <w:t>☐</w:t>
          </w:r>
        </w:sdtContent>
      </w:sdt>
      <w:r w:rsidR="00EF5F81">
        <w:t>Any budget ceiling or maximum allowable cost is clearly stated, if used</w:t>
      </w:r>
    </w:p>
    <w:p w14:paraId="3C85B1C6" w14:textId="5DCF667D" w:rsidR="00EF5F81" w:rsidRDefault="00000000" w:rsidP="00EF5F81">
      <w:sdt>
        <w:sdtPr>
          <w:id w:val="-1110814604"/>
          <w14:checkbox>
            <w14:checked w14:val="0"/>
            <w14:checkedState w14:val="2612" w14:font="MS Gothic"/>
            <w14:uncheckedState w14:val="2610" w14:font="MS Gothic"/>
          </w14:checkbox>
        </w:sdtPr>
        <w:sdtContent>
          <w:r w:rsidR="00EF5F81">
            <w:rPr>
              <w:rFonts w:ascii="MS Gothic" w:eastAsia="MS Gothic" w:hAnsi="MS Gothic" w:hint="eastAsia"/>
            </w:rPr>
            <w:t>☐</w:t>
          </w:r>
        </w:sdtContent>
      </w:sdt>
      <w:r w:rsidR="00EF5F81">
        <w:t>Any required price sheet or cost form is included and referenced</w:t>
      </w:r>
    </w:p>
    <w:p w14:paraId="600EA2FC" w14:textId="7FFACD48" w:rsidR="00EF5F81" w:rsidRPr="00306F19" w:rsidRDefault="00EF5F81" w:rsidP="00EF5F81">
      <w:pPr>
        <w:pStyle w:val="Heading2"/>
        <w:rPr>
          <w:b/>
          <w:bCs/>
        </w:rPr>
      </w:pPr>
      <w:r w:rsidRPr="00306F19">
        <w:rPr>
          <w:b/>
          <w:bCs/>
        </w:rPr>
        <w:t>Optional Section (Use Only if applicable)</w:t>
      </w:r>
    </w:p>
    <w:p w14:paraId="0DB5FA91" w14:textId="77777777" w:rsidR="00881621" w:rsidRDefault="00000000" w:rsidP="00881621">
      <w:sdt>
        <w:sdtPr>
          <w:id w:val="-1962877043"/>
          <w14:checkbox>
            <w14:checked w14:val="0"/>
            <w14:checkedState w14:val="2612" w14:font="MS Gothic"/>
            <w14:uncheckedState w14:val="2610" w14:font="MS Gothic"/>
          </w14:checkbox>
        </w:sdtPr>
        <w:sdtContent>
          <w:r w:rsidR="00283D59">
            <w:rPr>
              <w:rFonts w:ascii="MS Gothic" w:eastAsia="MS Gothic" w:hAnsi="MS Gothic" w:hint="eastAsia"/>
            </w:rPr>
            <w:t>☐</w:t>
          </w:r>
        </w:sdtContent>
      </w:sdt>
      <w:r w:rsidR="00EF5F81">
        <w:t>IT-specific requirements and references to IT policies/standards</w:t>
      </w:r>
    </w:p>
    <w:p w14:paraId="5B48321B" w14:textId="644758CB" w:rsidR="00A36B16" w:rsidRDefault="00881621" w:rsidP="00881621">
      <w:r w:rsidRPr="00881621">
        <w:lastRenderedPageBreak/>
        <w:t xml:space="preserve">☐ </w:t>
      </w:r>
      <w:r w:rsidR="0063192A">
        <w:t xml:space="preserve">Attachment C: </w:t>
      </w:r>
      <w:r w:rsidR="0063192A" w:rsidRPr="0063192A">
        <w:t>State IT Terms &amp; Conditions</w:t>
      </w:r>
      <w:r w:rsidR="0063192A">
        <w:t xml:space="preserve"> included in the Draft Contract</w:t>
      </w:r>
      <w:r>
        <w:t xml:space="preserve"> (if RFP is IT-related)</w:t>
      </w:r>
    </w:p>
    <w:p w14:paraId="0FFDF26A" w14:textId="43CC4520" w:rsidR="00EF5F81" w:rsidRDefault="00000000" w:rsidP="00EF5F81">
      <w:sdt>
        <w:sdtPr>
          <w:id w:val="-1465343399"/>
          <w14:checkbox>
            <w14:checked w14:val="0"/>
            <w14:checkedState w14:val="2612" w14:font="MS Gothic"/>
            <w14:uncheckedState w14:val="2610" w14:font="MS Gothic"/>
          </w14:checkbox>
        </w:sdtPr>
        <w:sdtContent>
          <w:r w:rsidR="00283D59">
            <w:rPr>
              <w:rFonts w:ascii="MS Gothic" w:eastAsia="MS Gothic" w:hAnsi="MS Gothic" w:hint="eastAsia"/>
            </w:rPr>
            <w:t>☐</w:t>
          </w:r>
        </w:sdtContent>
      </w:sdt>
      <w:r w:rsidR="00EF5F81">
        <w:t>Pre-proposal conference language (in-person or virtual)</w:t>
      </w:r>
    </w:p>
    <w:p w14:paraId="6ACA335A" w14:textId="62BEE10F" w:rsidR="00EF5F81" w:rsidRDefault="00000000" w:rsidP="00EF5F81">
      <w:sdt>
        <w:sdtPr>
          <w:id w:val="1769726179"/>
          <w14:checkbox>
            <w14:checked w14:val="0"/>
            <w14:checkedState w14:val="2612" w14:font="MS Gothic"/>
            <w14:uncheckedState w14:val="2610" w14:font="MS Gothic"/>
          </w14:checkbox>
        </w:sdtPr>
        <w:sdtContent>
          <w:r w:rsidR="00283D59">
            <w:rPr>
              <w:rFonts w:ascii="MS Gothic" w:eastAsia="MS Gothic" w:hAnsi="MS Gothic" w:hint="eastAsia"/>
            </w:rPr>
            <w:t>☐</w:t>
          </w:r>
        </w:sdtContent>
      </w:sdt>
      <w:r w:rsidR="00283D59">
        <w:t>Financial stability/ internal control assessment requirements</w:t>
      </w:r>
    </w:p>
    <w:p w14:paraId="1C9D904C" w14:textId="3650FEFE" w:rsidR="00283D59" w:rsidRDefault="00000000" w:rsidP="00EF5F81">
      <w:sdt>
        <w:sdtPr>
          <w:id w:val="674389373"/>
          <w14:checkbox>
            <w14:checked w14:val="0"/>
            <w14:checkedState w14:val="2612" w14:font="MS Gothic"/>
            <w14:uncheckedState w14:val="2610" w14:font="MS Gothic"/>
          </w14:checkbox>
        </w:sdtPr>
        <w:sdtContent>
          <w:r w:rsidR="00283D59">
            <w:rPr>
              <w:rFonts w:ascii="MS Gothic" w:eastAsia="MS Gothic" w:hAnsi="MS Gothic" w:hint="eastAsia"/>
            </w:rPr>
            <w:t>☐</w:t>
          </w:r>
        </w:sdtContent>
      </w:sdt>
      <w:r w:rsidR="00283D59">
        <w:t>Oral presentation/product demo/interview instructions</w:t>
      </w:r>
    </w:p>
    <w:p w14:paraId="54737732" w14:textId="4FDCEFDA" w:rsidR="00283D59" w:rsidRPr="00306F19" w:rsidRDefault="00283D59" w:rsidP="00283D59">
      <w:pPr>
        <w:pStyle w:val="Heading2"/>
        <w:rPr>
          <w:b/>
          <w:bCs/>
        </w:rPr>
      </w:pPr>
      <w:r w:rsidRPr="00306F19">
        <w:rPr>
          <w:b/>
          <w:bCs/>
        </w:rPr>
        <w:t>Final Review</w:t>
      </w:r>
    </w:p>
    <w:p w14:paraId="62E654F0" w14:textId="28C33EAC" w:rsidR="00283D59" w:rsidRDefault="00000000" w:rsidP="00283D59">
      <w:sdt>
        <w:sdtPr>
          <w:id w:val="-755889993"/>
          <w14:checkbox>
            <w14:checked w14:val="0"/>
            <w14:checkedState w14:val="2612" w14:font="MS Gothic"/>
            <w14:uncheckedState w14:val="2610" w14:font="MS Gothic"/>
          </w14:checkbox>
        </w:sdtPr>
        <w:sdtContent>
          <w:r w:rsidR="00283D59">
            <w:rPr>
              <w:rFonts w:ascii="MS Gothic" w:eastAsia="MS Gothic" w:hAnsi="MS Gothic" w:hint="eastAsia"/>
            </w:rPr>
            <w:t>☐</w:t>
          </w:r>
        </w:sdtContent>
      </w:sdt>
      <w:r w:rsidR="00283D59">
        <w:t xml:space="preserve">All </w:t>
      </w:r>
      <w:r w:rsidR="00283D59" w:rsidRPr="004661D0">
        <w:rPr>
          <w:color w:val="0B769F" w:themeColor="accent4" w:themeShade="BF"/>
        </w:rPr>
        <w:t>blue</w:t>
      </w:r>
      <w:r w:rsidR="00283D59">
        <w:t xml:space="preserve"> instructional text has been removed or converted to </w:t>
      </w:r>
      <w:r w:rsidR="0076787C">
        <w:t>agency-specific</w:t>
      </w:r>
      <w:r w:rsidR="00283D59">
        <w:t xml:space="preserve"> content</w:t>
      </w:r>
    </w:p>
    <w:p w14:paraId="05DF4D45" w14:textId="008A13FD" w:rsidR="00283D59" w:rsidRDefault="00000000" w:rsidP="00283D59">
      <w:sdt>
        <w:sdtPr>
          <w:id w:val="-530638717"/>
          <w14:checkbox>
            <w14:checked w14:val="0"/>
            <w14:checkedState w14:val="2612" w14:font="MS Gothic"/>
            <w14:uncheckedState w14:val="2610" w14:font="MS Gothic"/>
          </w14:checkbox>
        </w:sdtPr>
        <w:sdtContent>
          <w:r w:rsidR="00283D59">
            <w:rPr>
              <w:rFonts w:ascii="MS Gothic" w:eastAsia="MS Gothic" w:hAnsi="MS Gothic" w:hint="eastAsia"/>
            </w:rPr>
            <w:t>☐</w:t>
          </w:r>
        </w:sdtContent>
      </w:sdt>
      <w:r w:rsidR="00283D59">
        <w:t xml:space="preserve">All </w:t>
      </w:r>
      <w:r w:rsidR="004661D0" w:rsidRPr="004661D0">
        <w:rPr>
          <w:color w:val="BF4E14" w:themeColor="accent2" w:themeShade="BF"/>
        </w:rPr>
        <w:t>orange</w:t>
      </w:r>
      <w:r w:rsidR="00283D59">
        <w:t xml:space="preserve"> placeholder text has been replaced with correct information</w:t>
      </w:r>
    </w:p>
    <w:p w14:paraId="46DDF334" w14:textId="2913C042" w:rsidR="00283D59" w:rsidRDefault="00000000" w:rsidP="00283D59">
      <w:sdt>
        <w:sdtPr>
          <w:id w:val="-755975691"/>
          <w14:checkbox>
            <w14:checked w14:val="0"/>
            <w14:checkedState w14:val="2612" w14:font="MS Gothic"/>
            <w14:uncheckedState w14:val="2610" w14:font="MS Gothic"/>
          </w14:checkbox>
        </w:sdtPr>
        <w:sdtContent>
          <w:r w:rsidR="00283D59">
            <w:rPr>
              <w:rFonts w:ascii="MS Gothic" w:eastAsia="MS Gothic" w:hAnsi="MS Gothic" w:hint="eastAsia"/>
            </w:rPr>
            <w:t>☐</w:t>
          </w:r>
        </w:sdtContent>
      </w:sdt>
      <w:r w:rsidR="00283D59">
        <w:t>Formatting and section numbering are consistent</w:t>
      </w:r>
    </w:p>
    <w:p w14:paraId="1A20E7E9" w14:textId="06C68A45" w:rsidR="00283D59" w:rsidRPr="00283D59" w:rsidRDefault="00000000" w:rsidP="00283D59">
      <w:sdt>
        <w:sdtPr>
          <w:id w:val="-1822646515"/>
          <w14:checkbox>
            <w14:checked w14:val="0"/>
            <w14:checkedState w14:val="2612" w14:font="MS Gothic"/>
            <w14:uncheckedState w14:val="2610" w14:font="MS Gothic"/>
          </w14:checkbox>
        </w:sdtPr>
        <w:sdtContent>
          <w:r w:rsidR="00283D59">
            <w:rPr>
              <w:rFonts w:ascii="MS Gothic" w:eastAsia="MS Gothic" w:hAnsi="MS Gothic" w:hint="eastAsia"/>
            </w:rPr>
            <w:t>☐</w:t>
          </w:r>
        </w:sdtContent>
      </w:sdt>
      <w:r w:rsidR="00283D59">
        <w:t>All required attachments are included</w:t>
      </w:r>
    </w:p>
    <w:p w14:paraId="28161CA2" w14:textId="77777777" w:rsidR="00EF5F81" w:rsidRPr="00EF5F81" w:rsidRDefault="00EF5F81" w:rsidP="00EF5F81"/>
    <w:p w14:paraId="1350FA77" w14:textId="437F84A8" w:rsidR="00393864" w:rsidRPr="00393864" w:rsidRDefault="00393864" w:rsidP="00393864"/>
    <w:p w14:paraId="02FC6594" w14:textId="5397DD6E" w:rsidR="00B96A85" w:rsidRPr="00B96A85" w:rsidRDefault="00B96A85" w:rsidP="00B96A85"/>
    <w:p w14:paraId="39F951E4" w14:textId="77777777" w:rsidR="00B96A85" w:rsidRDefault="00B96A85" w:rsidP="00B96A85"/>
    <w:p w14:paraId="24F480E6" w14:textId="77777777" w:rsidR="00283D59" w:rsidRDefault="00283D59" w:rsidP="00B96A85"/>
    <w:p w14:paraId="03A07159" w14:textId="77777777" w:rsidR="00283D59" w:rsidRDefault="00283D59" w:rsidP="00B96A85"/>
    <w:p w14:paraId="6B73FF58" w14:textId="77777777" w:rsidR="00283D59" w:rsidRDefault="00283D59" w:rsidP="00B96A85"/>
    <w:p w14:paraId="17440539" w14:textId="77777777" w:rsidR="00283D59" w:rsidRDefault="00283D59" w:rsidP="00B96A85"/>
    <w:p w14:paraId="507CEB38" w14:textId="77777777" w:rsidR="00283D59" w:rsidRDefault="00283D59" w:rsidP="00B96A85"/>
    <w:p w14:paraId="5AE3369D" w14:textId="77777777" w:rsidR="00283D59" w:rsidRDefault="00283D59" w:rsidP="00B96A85"/>
    <w:p w14:paraId="4552AD3E" w14:textId="77777777" w:rsidR="00283D59" w:rsidRDefault="00283D59" w:rsidP="00B96A85"/>
    <w:p w14:paraId="45829192" w14:textId="77777777" w:rsidR="00283D59" w:rsidRDefault="00283D59" w:rsidP="00B96A85"/>
    <w:p w14:paraId="384F6C4E" w14:textId="77777777" w:rsidR="00306F19" w:rsidRDefault="00306F19" w:rsidP="00B96A85"/>
    <w:p w14:paraId="4C70703F" w14:textId="77777777" w:rsidR="00283D59" w:rsidRDefault="00283D59" w:rsidP="00B96A85"/>
    <w:tbl>
      <w:tblPr>
        <w:tblStyle w:val="TableGrid"/>
        <w:tblW w:w="0" w:type="auto"/>
        <w:tblLook w:val="04A0" w:firstRow="1" w:lastRow="0" w:firstColumn="1" w:lastColumn="0" w:noHBand="0" w:noVBand="1"/>
      </w:tblPr>
      <w:tblGrid>
        <w:gridCol w:w="9350"/>
      </w:tblGrid>
      <w:tr w:rsidR="00306F19" w14:paraId="3B267AC4" w14:textId="77777777" w:rsidTr="0076787C">
        <w:tc>
          <w:tcPr>
            <w:tcW w:w="9350" w:type="dxa"/>
            <w:shd w:val="clear" w:color="auto" w:fill="F2F2F2" w:themeFill="background1" w:themeFillShade="F2"/>
          </w:tcPr>
          <w:p w14:paraId="718FF7E8" w14:textId="6D892E95" w:rsidR="00306F19" w:rsidRPr="00306F19" w:rsidRDefault="00E61AE1" w:rsidP="00306F19">
            <w:pPr>
              <w:pStyle w:val="Heading1"/>
              <w:jc w:val="center"/>
              <w:rPr>
                <w:b/>
                <w:bCs/>
              </w:rPr>
            </w:pPr>
            <w:r>
              <w:rPr>
                <w:b/>
                <w:bCs/>
              </w:rPr>
              <w:lastRenderedPageBreak/>
              <w:t>R</w:t>
            </w:r>
            <w:r w:rsidR="00306F19">
              <w:rPr>
                <w:b/>
                <w:bCs/>
              </w:rPr>
              <w:t xml:space="preserve">equest </w:t>
            </w:r>
            <w:r w:rsidR="00306F19" w:rsidRPr="00306F19">
              <w:rPr>
                <w:b/>
                <w:bCs/>
              </w:rPr>
              <w:t>F</w:t>
            </w:r>
            <w:r w:rsidR="00306F19">
              <w:rPr>
                <w:b/>
                <w:bCs/>
              </w:rPr>
              <w:t xml:space="preserve">or </w:t>
            </w:r>
            <w:r w:rsidR="00306F19" w:rsidRPr="00306F19">
              <w:rPr>
                <w:b/>
                <w:bCs/>
              </w:rPr>
              <w:t>P</w:t>
            </w:r>
            <w:r w:rsidR="00306F19">
              <w:rPr>
                <w:b/>
                <w:bCs/>
              </w:rPr>
              <w:t>roposal (RFP)</w:t>
            </w:r>
            <w:r w:rsidR="00306F19" w:rsidRPr="00306F19">
              <w:rPr>
                <w:b/>
                <w:bCs/>
              </w:rPr>
              <w:t xml:space="preserve"> Template</w:t>
            </w:r>
          </w:p>
        </w:tc>
      </w:tr>
    </w:tbl>
    <w:p w14:paraId="5B128243" w14:textId="63612DEA" w:rsidR="00283D59" w:rsidRPr="00306F19" w:rsidRDefault="00283D59" w:rsidP="00283D59">
      <w:pPr>
        <w:pStyle w:val="Heading2"/>
        <w:rPr>
          <w:b/>
          <w:bCs/>
        </w:rPr>
      </w:pPr>
      <w:r w:rsidRPr="00306F19">
        <w:rPr>
          <w:b/>
          <w:bCs/>
        </w:rPr>
        <w:t>How to use this RFP template</w:t>
      </w:r>
      <w:r w:rsidR="00F07AEF">
        <w:rPr>
          <w:b/>
          <w:bCs/>
        </w:rPr>
        <w:t>:</w:t>
      </w:r>
    </w:p>
    <w:p w14:paraId="19305330" w14:textId="134FAA80" w:rsidR="00283D59" w:rsidRDefault="00283D59" w:rsidP="00283D59">
      <w:pPr>
        <w:pStyle w:val="ListParagraph"/>
        <w:numPr>
          <w:ilvl w:val="0"/>
          <w:numId w:val="3"/>
        </w:numPr>
      </w:pPr>
      <w:r>
        <w:t xml:space="preserve">This template is aligned with the State’s </w:t>
      </w:r>
      <w:proofErr w:type="spellStart"/>
      <w:r>
        <w:t>eMACs</w:t>
      </w:r>
      <w:proofErr w:type="spellEnd"/>
      <w:r>
        <w:t xml:space="preserve"> electronic procurement process.</w:t>
      </w:r>
    </w:p>
    <w:p w14:paraId="013B7F7F" w14:textId="1B2FADF2" w:rsidR="00283D59" w:rsidRDefault="00283D59" w:rsidP="00283D59">
      <w:pPr>
        <w:pStyle w:val="ListParagraph"/>
        <w:numPr>
          <w:ilvl w:val="0"/>
          <w:numId w:val="3"/>
        </w:numPr>
      </w:pPr>
      <w:r>
        <w:t xml:space="preserve">Only sections that require </w:t>
      </w:r>
      <w:r w:rsidR="00C12CB7">
        <w:t>agency-specific</w:t>
      </w:r>
      <w:r>
        <w:t xml:space="preserve"> decisions remain; delete anything that does not apply to your project.</w:t>
      </w:r>
    </w:p>
    <w:p w14:paraId="2FB77A9D" w14:textId="50B82EB4" w:rsidR="00283D59" w:rsidRDefault="00283D59" w:rsidP="00283D59">
      <w:pPr>
        <w:pStyle w:val="ListParagraph"/>
        <w:numPr>
          <w:ilvl w:val="0"/>
          <w:numId w:val="3"/>
        </w:numPr>
      </w:pPr>
      <w:r>
        <w:t xml:space="preserve">SPSD instructions appear in </w:t>
      </w:r>
      <w:r w:rsidRPr="00E22746">
        <w:rPr>
          <w:color w:val="0B769F" w:themeColor="accent4" w:themeShade="BF"/>
        </w:rPr>
        <w:t>blue</w:t>
      </w:r>
      <w:r>
        <w:t xml:space="preserve">; fields that require input are in </w:t>
      </w:r>
      <w:r w:rsidR="00E22746">
        <w:rPr>
          <w:color w:val="BF4E14" w:themeColor="accent2" w:themeShade="BF"/>
        </w:rPr>
        <w:t>orange</w:t>
      </w:r>
      <w:r w:rsidR="00881621">
        <w:rPr>
          <w:color w:val="BF4E14" w:themeColor="accent2" w:themeShade="BF"/>
        </w:rPr>
        <w:t>.</w:t>
      </w:r>
    </w:p>
    <w:p w14:paraId="416CD760" w14:textId="59AE2280" w:rsidR="00283D59" w:rsidRDefault="00283D59" w:rsidP="00283D59">
      <w:pPr>
        <w:pStyle w:val="ListParagraph"/>
        <w:numPr>
          <w:ilvl w:val="0"/>
          <w:numId w:val="3"/>
        </w:numPr>
      </w:pPr>
      <w:r>
        <w:t xml:space="preserve">For IT projects, be sure to include all IT-specific </w:t>
      </w:r>
      <w:proofErr w:type="gramStart"/>
      <w:r>
        <w:t>language</w:t>
      </w:r>
      <w:proofErr w:type="gramEnd"/>
      <w:r>
        <w:t>.</w:t>
      </w:r>
    </w:p>
    <w:p w14:paraId="3C962F33" w14:textId="5D582F92" w:rsidR="00283D59" w:rsidRDefault="00283D59" w:rsidP="00283D59">
      <w:pPr>
        <w:pStyle w:val="ListParagraph"/>
        <w:numPr>
          <w:ilvl w:val="0"/>
          <w:numId w:val="3"/>
        </w:numPr>
      </w:pPr>
      <w:r>
        <w:t xml:space="preserve">If prevailing wage rates apply, </w:t>
      </w:r>
      <w:r w:rsidR="00306F19">
        <w:t>attach</w:t>
      </w:r>
      <w:r>
        <w:t xml:space="preserve"> the correct Department of Labor and Industry Prevailing Wage Booklet.</w:t>
      </w:r>
    </w:p>
    <w:p w14:paraId="51585713" w14:textId="77777777" w:rsidR="00283D59" w:rsidRDefault="00283D59" w:rsidP="00283D59"/>
    <w:p w14:paraId="3046A3E8" w14:textId="77777777" w:rsidR="00283D59" w:rsidRDefault="00283D59" w:rsidP="00283D59"/>
    <w:p w14:paraId="364BA732" w14:textId="77777777" w:rsidR="00283D59" w:rsidRDefault="00283D59" w:rsidP="00283D59"/>
    <w:p w14:paraId="0943A548" w14:textId="77777777" w:rsidR="00283D59" w:rsidRDefault="00283D59" w:rsidP="00283D59"/>
    <w:p w14:paraId="43D52FBE" w14:textId="77777777" w:rsidR="00283D59" w:rsidRDefault="00283D59" w:rsidP="00283D59"/>
    <w:p w14:paraId="54DE9C06" w14:textId="77777777" w:rsidR="00283D59" w:rsidRDefault="00283D59" w:rsidP="00283D59"/>
    <w:p w14:paraId="5CA88925" w14:textId="77777777" w:rsidR="00283D59" w:rsidRDefault="00283D59" w:rsidP="00283D59"/>
    <w:p w14:paraId="14DD288C" w14:textId="77777777" w:rsidR="00283D59" w:rsidRDefault="00283D59" w:rsidP="00283D59"/>
    <w:p w14:paraId="7A89628B" w14:textId="77777777" w:rsidR="00283D59" w:rsidRDefault="00283D59" w:rsidP="00283D59"/>
    <w:p w14:paraId="3C0DA731" w14:textId="77777777" w:rsidR="00283D59" w:rsidRDefault="00283D59" w:rsidP="00283D59"/>
    <w:p w14:paraId="41CA9386" w14:textId="77777777" w:rsidR="00283D59" w:rsidRDefault="00283D59" w:rsidP="00283D59"/>
    <w:p w14:paraId="39E084F1" w14:textId="77777777" w:rsidR="00283D59" w:rsidRDefault="00283D59" w:rsidP="00283D59"/>
    <w:p w14:paraId="6E70B6D4" w14:textId="77777777" w:rsidR="00283D59" w:rsidRDefault="00283D59" w:rsidP="00283D59"/>
    <w:p w14:paraId="5199E4F5" w14:textId="77777777" w:rsidR="00283D59" w:rsidRDefault="00283D59" w:rsidP="00283D59"/>
    <w:p w14:paraId="26095DDD" w14:textId="77777777" w:rsidR="00283D59" w:rsidRDefault="00283D59" w:rsidP="00283D59"/>
    <w:p w14:paraId="72F1AFD6" w14:textId="77777777" w:rsidR="00283D59" w:rsidRDefault="00283D59" w:rsidP="00283D59"/>
    <w:p w14:paraId="66F24D5A" w14:textId="77777777" w:rsidR="00283D59" w:rsidRDefault="00283D59" w:rsidP="00283D59"/>
    <w:p w14:paraId="00B64456" w14:textId="26EFB37B" w:rsidR="00283D59" w:rsidRDefault="00283D59" w:rsidP="00283D59">
      <w:pPr>
        <w:pStyle w:val="Heading2"/>
        <w:rPr>
          <w:b/>
          <w:bCs/>
        </w:rPr>
      </w:pPr>
      <w:r w:rsidRPr="00306F19">
        <w:rPr>
          <w:b/>
          <w:bCs/>
        </w:rPr>
        <w:lastRenderedPageBreak/>
        <w:t>Schedule of Events</w:t>
      </w:r>
    </w:p>
    <w:p w14:paraId="37D70C29" w14:textId="4656484A" w:rsidR="00551B01" w:rsidRPr="00486532" w:rsidRDefault="00551B01" w:rsidP="00486532">
      <w:r w:rsidRPr="0011652C">
        <w:rPr>
          <w:color w:val="0B769F" w:themeColor="accent4" w:themeShade="BF"/>
        </w:rPr>
        <w:t>Largely for internal use only but portions can be posted with the Solicitation depending on project scope/scale</w:t>
      </w:r>
    </w:p>
    <w:tbl>
      <w:tblPr>
        <w:tblStyle w:val="TableGrid"/>
        <w:tblW w:w="0" w:type="auto"/>
        <w:tblLook w:val="04A0" w:firstRow="1" w:lastRow="0" w:firstColumn="1" w:lastColumn="0" w:noHBand="0" w:noVBand="1"/>
      </w:tblPr>
      <w:tblGrid>
        <w:gridCol w:w="4045"/>
        <w:gridCol w:w="5305"/>
      </w:tblGrid>
      <w:tr w:rsidR="00283D59" w14:paraId="6423A5D7" w14:textId="77777777" w:rsidTr="00792D5E">
        <w:tc>
          <w:tcPr>
            <w:tcW w:w="4045" w:type="dxa"/>
          </w:tcPr>
          <w:p w14:paraId="34981F25" w14:textId="1ED5897D" w:rsidR="00283D59" w:rsidRPr="00E22746" w:rsidRDefault="00792D5E" w:rsidP="00283D59">
            <w:pPr>
              <w:rPr>
                <w:color w:val="BF4E14" w:themeColor="accent2" w:themeShade="BF"/>
              </w:rPr>
            </w:pPr>
            <w:r w:rsidRPr="00E22746">
              <w:rPr>
                <w:color w:val="BF4E14" w:themeColor="accent2" w:themeShade="BF"/>
              </w:rPr>
              <w:t>Pre-Proposal Conference (Optional)</w:t>
            </w:r>
          </w:p>
        </w:tc>
        <w:tc>
          <w:tcPr>
            <w:tcW w:w="5305" w:type="dxa"/>
          </w:tcPr>
          <w:p w14:paraId="4AEF9493" w14:textId="77777777" w:rsidR="00283D59" w:rsidRDefault="00283D59" w:rsidP="00283D59"/>
        </w:tc>
      </w:tr>
      <w:tr w:rsidR="00283D59" w14:paraId="5874676F" w14:textId="77777777" w:rsidTr="00792D5E">
        <w:tc>
          <w:tcPr>
            <w:tcW w:w="4045" w:type="dxa"/>
          </w:tcPr>
          <w:p w14:paraId="469E0C29" w14:textId="7FD0C41E" w:rsidR="00283D59" w:rsidRDefault="00792D5E" w:rsidP="00283D59">
            <w:r>
              <w:t>Deadline for Written Questions</w:t>
            </w:r>
          </w:p>
        </w:tc>
        <w:tc>
          <w:tcPr>
            <w:tcW w:w="5305" w:type="dxa"/>
          </w:tcPr>
          <w:p w14:paraId="38455FAE" w14:textId="77777777" w:rsidR="00283D59" w:rsidRDefault="00283D59" w:rsidP="00283D59"/>
        </w:tc>
      </w:tr>
      <w:tr w:rsidR="00283D59" w14:paraId="036C8C8A" w14:textId="77777777" w:rsidTr="00792D5E">
        <w:tc>
          <w:tcPr>
            <w:tcW w:w="4045" w:type="dxa"/>
          </w:tcPr>
          <w:p w14:paraId="04B0E345" w14:textId="6B3FFFFF" w:rsidR="00283D59" w:rsidRDefault="00792D5E" w:rsidP="00283D59">
            <w:r>
              <w:t>Deadline for Posting Written Responses</w:t>
            </w:r>
          </w:p>
        </w:tc>
        <w:tc>
          <w:tcPr>
            <w:tcW w:w="5305" w:type="dxa"/>
          </w:tcPr>
          <w:p w14:paraId="110B8EA8" w14:textId="77777777" w:rsidR="00283D59" w:rsidRDefault="00283D59" w:rsidP="00283D59"/>
        </w:tc>
      </w:tr>
      <w:tr w:rsidR="00283D59" w14:paraId="32AB37D4" w14:textId="77777777" w:rsidTr="00792D5E">
        <w:tc>
          <w:tcPr>
            <w:tcW w:w="4045" w:type="dxa"/>
          </w:tcPr>
          <w:p w14:paraId="765844E0" w14:textId="68CAFAEC" w:rsidR="00283D59" w:rsidRDefault="00792D5E" w:rsidP="00283D59">
            <w:r>
              <w:t>Proposal Due Date</w:t>
            </w:r>
          </w:p>
        </w:tc>
        <w:tc>
          <w:tcPr>
            <w:tcW w:w="5305" w:type="dxa"/>
          </w:tcPr>
          <w:p w14:paraId="33572ECD" w14:textId="77777777" w:rsidR="00283D59" w:rsidRDefault="00283D59" w:rsidP="00283D59"/>
        </w:tc>
      </w:tr>
      <w:tr w:rsidR="00283D59" w14:paraId="285F38A1" w14:textId="77777777" w:rsidTr="00792D5E">
        <w:tc>
          <w:tcPr>
            <w:tcW w:w="4045" w:type="dxa"/>
          </w:tcPr>
          <w:p w14:paraId="6D89932F" w14:textId="5AA6317E" w:rsidR="00283D59" w:rsidRDefault="00792D5E" w:rsidP="00283D59">
            <w:r w:rsidRPr="00E22746">
              <w:rPr>
                <w:color w:val="BF4E14" w:themeColor="accent2" w:themeShade="BF"/>
              </w:rPr>
              <w:t>Notice of Interviews/Demonstration Dates (if known)</w:t>
            </w:r>
          </w:p>
        </w:tc>
        <w:tc>
          <w:tcPr>
            <w:tcW w:w="5305" w:type="dxa"/>
          </w:tcPr>
          <w:p w14:paraId="51E063BD" w14:textId="77777777" w:rsidR="00283D59" w:rsidRDefault="00283D59" w:rsidP="00283D59"/>
        </w:tc>
      </w:tr>
      <w:tr w:rsidR="00283D59" w14:paraId="58554647" w14:textId="77777777" w:rsidTr="00792D5E">
        <w:tc>
          <w:tcPr>
            <w:tcW w:w="4045" w:type="dxa"/>
          </w:tcPr>
          <w:p w14:paraId="680C52B3" w14:textId="2C241AD2" w:rsidR="00283D59" w:rsidRDefault="00792D5E" w:rsidP="00283D59">
            <w:r w:rsidRPr="00E22746">
              <w:rPr>
                <w:color w:val="BF4E14" w:themeColor="accent2" w:themeShade="BF"/>
              </w:rPr>
              <w:t xml:space="preserve">Intended Contract Award Date (if </w:t>
            </w:r>
            <w:proofErr w:type="gramStart"/>
            <w:r w:rsidRPr="00E22746">
              <w:rPr>
                <w:color w:val="BF4E14" w:themeColor="accent2" w:themeShade="BF"/>
              </w:rPr>
              <w:t>Known</w:t>
            </w:r>
            <w:proofErr w:type="gramEnd"/>
            <w:r w:rsidRPr="00E22746">
              <w:rPr>
                <w:color w:val="BF4E14" w:themeColor="accent2" w:themeShade="BF"/>
              </w:rPr>
              <w:t>)</w:t>
            </w:r>
          </w:p>
        </w:tc>
        <w:tc>
          <w:tcPr>
            <w:tcW w:w="5305" w:type="dxa"/>
          </w:tcPr>
          <w:p w14:paraId="3BCD918B" w14:textId="77777777" w:rsidR="00283D59" w:rsidRDefault="00283D59" w:rsidP="00283D59"/>
        </w:tc>
      </w:tr>
    </w:tbl>
    <w:p w14:paraId="32B3F1B3" w14:textId="77777777" w:rsidR="00283D59" w:rsidRDefault="00283D59" w:rsidP="00283D59"/>
    <w:p w14:paraId="7F2A1917" w14:textId="019133D0" w:rsidR="00C12CB7" w:rsidRPr="00306F19" w:rsidRDefault="00C12CB7" w:rsidP="00C12CB7">
      <w:pPr>
        <w:pStyle w:val="Heading2"/>
        <w:rPr>
          <w:b/>
          <w:bCs/>
          <w:color w:val="45B0E1" w:themeColor="accent1" w:themeTint="99"/>
        </w:rPr>
      </w:pPr>
      <w:r w:rsidRPr="00306F19">
        <w:rPr>
          <w:b/>
          <w:bCs/>
        </w:rPr>
        <w:t xml:space="preserve">Pre-Proposal Conference </w:t>
      </w:r>
      <w:r w:rsidRPr="003D4771">
        <w:rPr>
          <w:b/>
          <w:bCs/>
          <w:color w:val="0B769F" w:themeColor="accent4" w:themeShade="BF"/>
        </w:rPr>
        <w:t>(Optional)</w:t>
      </w:r>
    </w:p>
    <w:p w14:paraId="4B33E8D2" w14:textId="4A8A3F72" w:rsidR="00C12CB7" w:rsidRPr="003D4771" w:rsidRDefault="00C12CB7" w:rsidP="00C12CB7">
      <w:pPr>
        <w:rPr>
          <w:color w:val="0B769F" w:themeColor="accent4" w:themeShade="BF"/>
        </w:rPr>
      </w:pPr>
      <w:r w:rsidRPr="003D4771">
        <w:rPr>
          <w:color w:val="0B769F" w:themeColor="accent4" w:themeShade="BF"/>
        </w:rPr>
        <w:t>Use this paragraph if you hold a pre-proposal conference or call:</w:t>
      </w:r>
    </w:p>
    <w:p w14:paraId="2547B5BE" w14:textId="2402F66F" w:rsidR="0017305C" w:rsidRDefault="0017305C" w:rsidP="00C12CB7">
      <w:r>
        <w:t xml:space="preserve">A </w:t>
      </w:r>
      <w:r w:rsidRPr="00E22746">
        <w:rPr>
          <w:color w:val="BF4E14" w:themeColor="accent2" w:themeShade="BF"/>
        </w:rPr>
        <w:t>mandatory</w:t>
      </w:r>
      <w:r w:rsidR="00881621">
        <w:rPr>
          <w:color w:val="BF4E14" w:themeColor="accent2" w:themeShade="BF"/>
        </w:rPr>
        <w:t>/</w:t>
      </w:r>
      <w:r w:rsidRPr="00E22746">
        <w:rPr>
          <w:color w:val="BF4E14" w:themeColor="accent2" w:themeShade="BF"/>
        </w:rPr>
        <w:t xml:space="preserve">optional pre-proposal conference or conference call </w:t>
      </w:r>
      <w:r>
        <w:t xml:space="preserve">will be held at </w:t>
      </w:r>
      <w:r w:rsidRPr="00E22746">
        <w:rPr>
          <w:color w:val="BF4E14" w:themeColor="accent2" w:themeShade="BF"/>
        </w:rPr>
        <w:t xml:space="preserve">[address or virtual platform] </w:t>
      </w:r>
      <w:r>
        <w:t xml:space="preserve">on </w:t>
      </w:r>
      <w:r w:rsidRPr="00E22746">
        <w:rPr>
          <w:color w:val="BF4E14" w:themeColor="accent2" w:themeShade="BF"/>
        </w:rPr>
        <w:t xml:space="preserve">[date] </w:t>
      </w:r>
      <w:r>
        <w:t xml:space="preserve">at </w:t>
      </w:r>
      <w:r w:rsidRPr="00E22746">
        <w:rPr>
          <w:color w:val="BF4E14" w:themeColor="accent2" w:themeShade="BF"/>
        </w:rPr>
        <w:t>[time]</w:t>
      </w:r>
      <w:r>
        <w:t>. Offerors should use this opportunity to ask questions, clarify the project, and identify any errors or inconsistencies in this RFP. All answers given at the conference will be oral and non-binding. Proposals from offerors who do not attend the mandatory conference will not be considered.</w:t>
      </w:r>
    </w:p>
    <w:p w14:paraId="0F28FB49" w14:textId="7D691C93" w:rsidR="00C12CB7" w:rsidRPr="003D4771" w:rsidRDefault="00C12CB7" w:rsidP="00C12CB7">
      <w:pPr>
        <w:rPr>
          <w:color w:val="0B769F" w:themeColor="accent4" w:themeShade="BF"/>
        </w:rPr>
      </w:pPr>
      <w:r w:rsidRPr="003D4771">
        <w:rPr>
          <w:color w:val="0B769F" w:themeColor="accent4" w:themeShade="BF"/>
        </w:rPr>
        <w:t>For a conference call, add:</w:t>
      </w:r>
    </w:p>
    <w:p w14:paraId="1CF86BA1" w14:textId="4C3BBEAC" w:rsidR="00C12CB7" w:rsidRDefault="00C12CB7" w:rsidP="00C12CB7">
      <w:r>
        <w:t>In Helena, call (406)</w:t>
      </w:r>
      <w:r w:rsidRPr="00E22746">
        <w:rPr>
          <w:color w:val="BF4E14" w:themeColor="accent2" w:themeShade="BF"/>
        </w:rPr>
        <w:t>444-[insert]</w:t>
      </w:r>
      <w:r w:rsidRPr="00C12CB7">
        <w:rPr>
          <w:color w:val="C00000"/>
        </w:rPr>
        <w:t xml:space="preserve">. </w:t>
      </w:r>
      <w:r>
        <w:t xml:space="preserve">Outside Helena, call </w:t>
      </w:r>
      <w:r w:rsidRPr="00E22746">
        <w:rPr>
          <w:color w:val="BF4E14" w:themeColor="accent2" w:themeShade="BF"/>
        </w:rPr>
        <w:t>[Insert number]</w:t>
      </w:r>
      <w:r>
        <w:t xml:space="preserve">. The password is </w:t>
      </w:r>
      <w:r w:rsidRPr="00E22746">
        <w:rPr>
          <w:color w:val="BF4E14" w:themeColor="accent2" w:themeShade="BF"/>
        </w:rPr>
        <w:t>[Insert password]</w:t>
      </w:r>
      <w:r>
        <w:t>.</w:t>
      </w:r>
    </w:p>
    <w:p w14:paraId="58586FA4" w14:textId="6ED2A919" w:rsidR="0017305C" w:rsidRDefault="00177444" w:rsidP="00C12CB7">
      <w:pPr>
        <w:rPr>
          <w:color w:val="0B769F" w:themeColor="accent4" w:themeShade="BF"/>
        </w:rPr>
      </w:pPr>
      <w:r w:rsidRPr="003D4771">
        <w:rPr>
          <w:color w:val="0B769F" w:themeColor="accent4" w:themeShade="BF"/>
        </w:rPr>
        <w:t>For additional information about Pre-Proposal Conference guidelines, please refer to the “</w:t>
      </w:r>
      <w:r w:rsidRPr="003D4771">
        <w:rPr>
          <w:i/>
          <w:iCs/>
          <w:color w:val="0B769F" w:themeColor="accent4" w:themeShade="BF"/>
        </w:rPr>
        <w:t>Pre-Bid/Pre-Proposal Conference Guidelines”</w:t>
      </w:r>
      <w:r w:rsidRPr="003D4771">
        <w:rPr>
          <w:color w:val="0B769F" w:themeColor="accent4" w:themeShade="BF"/>
        </w:rPr>
        <w:t xml:space="preserve"> document on SPSD's website.</w:t>
      </w:r>
    </w:p>
    <w:p w14:paraId="0A547D11" w14:textId="77777777" w:rsidR="00F07930" w:rsidRDefault="00F07930" w:rsidP="00C12CB7">
      <w:pPr>
        <w:rPr>
          <w:color w:val="0B769F" w:themeColor="accent4" w:themeShade="BF"/>
        </w:rPr>
      </w:pPr>
    </w:p>
    <w:p w14:paraId="74F06615" w14:textId="77777777" w:rsidR="00F07930" w:rsidRDefault="00F07930" w:rsidP="00C12CB7">
      <w:pPr>
        <w:rPr>
          <w:color w:val="0B769F" w:themeColor="accent4" w:themeShade="BF"/>
        </w:rPr>
      </w:pPr>
    </w:p>
    <w:p w14:paraId="3CA19806" w14:textId="77777777" w:rsidR="00F07930" w:rsidRDefault="00F07930" w:rsidP="00C12CB7">
      <w:pPr>
        <w:rPr>
          <w:color w:val="0B769F" w:themeColor="accent4" w:themeShade="BF"/>
        </w:rPr>
      </w:pPr>
    </w:p>
    <w:p w14:paraId="49A1C99E" w14:textId="77777777" w:rsidR="00F07930" w:rsidRDefault="00F07930" w:rsidP="00C12CB7">
      <w:pPr>
        <w:rPr>
          <w:color w:val="0B769F" w:themeColor="accent4" w:themeShade="BF"/>
        </w:rPr>
      </w:pPr>
    </w:p>
    <w:p w14:paraId="1C5DAB7F" w14:textId="77777777" w:rsidR="00F07930" w:rsidRDefault="00F07930" w:rsidP="00C12CB7">
      <w:pPr>
        <w:rPr>
          <w:color w:val="0B769F" w:themeColor="accent4" w:themeShade="BF"/>
        </w:rPr>
      </w:pPr>
    </w:p>
    <w:p w14:paraId="3161FABA" w14:textId="77777777" w:rsidR="00F07930" w:rsidRPr="003D4771" w:rsidRDefault="00F07930" w:rsidP="00C12CB7">
      <w:pPr>
        <w:rPr>
          <w:color w:val="0B769F" w:themeColor="accent4" w:themeShade="BF"/>
        </w:rPr>
      </w:pPr>
    </w:p>
    <w:tbl>
      <w:tblPr>
        <w:tblStyle w:val="TableGrid"/>
        <w:tblW w:w="0" w:type="auto"/>
        <w:tblLook w:val="04A0" w:firstRow="1" w:lastRow="0" w:firstColumn="1" w:lastColumn="0" w:noHBand="0" w:noVBand="1"/>
      </w:tblPr>
      <w:tblGrid>
        <w:gridCol w:w="9350"/>
      </w:tblGrid>
      <w:tr w:rsidR="002A4168" w14:paraId="37B5175B" w14:textId="77777777" w:rsidTr="002A4168">
        <w:tc>
          <w:tcPr>
            <w:tcW w:w="9350" w:type="dxa"/>
            <w:shd w:val="clear" w:color="auto" w:fill="F2F2F2" w:themeFill="background1" w:themeFillShade="F2"/>
          </w:tcPr>
          <w:p w14:paraId="0B1B771C" w14:textId="5C2E6E55" w:rsidR="002A4168" w:rsidRPr="002A4168" w:rsidRDefault="002A4168" w:rsidP="002A4168">
            <w:pPr>
              <w:pStyle w:val="Heading2"/>
              <w:jc w:val="center"/>
              <w:rPr>
                <w:b/>
                <w:bCs/>
              </w:rPr>
            </w:pPr>
            <w:r w:rsidRPr="002A4168">
              <w:rPr>
                <w:b/>
                <w:bCs/>
                <w:color w:val="BF4E14" w:themeColor="accent2" w:themeShade="BF"/>
              </w:rPr>
              <w:lastRenderedPageBreak/>
              <w:t>Scope of Services/Supply Specifications</w:t>
            </w:r>
          </w:p>
        </w:tc>
      </w:tr>
    </w:tbl>
    <w:p w14:paraId="21ACD274" w14:textId="4A3468F2" w:rsidR="00D75223" w:rsidRDefault="00177444" w:rsidP="00D75223">
      <w:r>
        <w:t xml:space="preserve">To allow the State to assess an offeror's ability to </w:t>
      </w:r>
      <w:r w:rsidRPr="00E22746">
        <w:rPr>
          <w:color w:val="BF4E14" w:themeColor="accent2" w:themeShade="BF"/>
        </w:rPr>
        <w:t>supply the required goods and/or perform the services</w:t>
      </w:r>
      <w:r w:rsidRPr="00177444">
        <w:rPr>
          <w:color w:val="C00000"/>
        </w:rPr>
        <w:t xml:space="preserve"> </w:t>
      </w:r>
      <w:r>
        <w:t>listed in the RFP, the offeror must respond to the following questions about its capacity to meet the State’s needs.</w:t>
      </w:r>
    </w:p>
    <w:p w14:paraId="289DEC5F" w14:textId="77777777" w:rsidR="00D22DC9" w:rsidRDefault="00D22DC9" w:rsidP="00D22DC9">
      <w:r>
        <w:rPr>
          <w:b/>
          <w:bCs/>
        </w:rPr>
        <w:t xml:space="preserve">Note to Offerors: </w:t>
      </w:r>
      <w:r w:rsidRPr="00D22DC9">
        <w:t>Each item must be addressed thoroughly. Offerors taking exceptions to any requirements listed in this section may be considered non-responsive or subject to point deduction.</w:t>
      </w:r>
      <w:r>
        <w:rPr>
          <w:b/>
          <w:bCs/>
        </w:rPr>
        <w:t xml:space="preserve"> </w:t>
      </w:r>
    </w:p>
    <w:p w14:paraId="10A614AF" w14:textId="7D267C98" w:rsidR="00D75223" w:rsidRPr="00306F19" w:rsidRDefault="00D75223" w:rsidP="00D75223">
      <w:pPr>
        <w:pStyle w:val="Heading3"/>
        <w:rPr>
          <w:b/>
          <w:bCs/>
        </w:rPr>
      </w:pPr>
      <w:r w:rsidRPr="00306F19">
        <w:rPr>
          <w:b/>
          <w:bCs/>
        </w:rPr>
        <w:t>Mandatory Requirements</w:t>
      </w:r>
    </w:p>
    <w:tbl>
      <w:tblPr>
        <w:tblStyle w:val="TableGrid"/>
        <w:tblW w:w="0" w:type="auto"/>
        <w:tblLook w:val="04A0" w:firstRow="1" w:lastRow="0" w:firstColumn="1" w:lastColumn="0" w:noHBand="0" w:noVBand="1"/>
      </w:tblPr>
      <w:tblGrid>
        <w:gridCol w:w="9350"/>
      </w:tblGrid>
      <w:tr w:rsidR="00306F19" w14:paraId="08245521" w14:textId="77777777" w:rsidTr="00306F19">
        <w:tc>
          <w:tcPr>
            <w:tcW w:w="9350" w:type="dxa"/>
          </w:tcPr>
          <w:p w14:paraId="5639F2CC" w14:textId="766B3BDB" w:rsidR="00306F19" w:rsidRDefault="00306F19" w:rsidP="005872A7">
            <w:r>
              <w:t>To be eligible for consideration, an offeror shall meet all mandatory requirements noted below.</w:t>
            </w:r>
          </w:p>
        </w:tc>
      </w:tr>
    </w:tbl>
    <w:p w14:paraId="3398D057" w14:textId="54B5F0CD" w:rsidR="00CE5A21" w:rsidRDefault="00CE5A21" w:rsidP="00D75223">
      <w:pPr>
        <w:rPr>
          <w:color w:val="0B769F" w:themeColor="accent4" w:themeShade="BF"/>
        </w:rPr>
      </w:pPr>
      <w:r w:rsidRPr="00CE5A21">
        <w:rPr>
          <w:color w:val="0B769F" w:themeColor="accent4" w:themeShade="BF"/>
        </w:rPr>
        <w:t>RFPs are intended to provide flexibility and allow offerors to propose different solutions to the same problem. When in doubt, lean toward making a factor an evaluated or weighted requirement (Scope of Services) rather than a mandatory requirement</w:t>
      </w:r>
    </w:p>
    <w:p w14:paraId="78949A87" w14:textId="390FF0E2" w:rsidR="00D75223" w:rsidRDefault="005872A7" w:rsidP="00D75223">
      <w:pPr>
        <w:rPr>
          <w:color w:val="0B769F" w:themeColor="accent4" w:themeShade="BF"/>
        </w:rPr>
      </w:pPr>
      <w:r w:rsidRPr="003D4771">
        <w:rPr>
          <w:color w:val="0B769F" w:themeColor="accent4" w:themeShade="BF"/>
        </w:rPr>
        <w:t xml:space="preserve">Mandatory Requirements are optional and should be used with caution and only when </w:t>
      </w:r>
      <w:r w:rsidR="00306F19" w:rsidRPr="003D4771">
        <w:rPr>
          <w:color w:val="0B769F" w:themeColor="accent4" w:themeShade="BF"/>
        </w:rPr>
        <w:t>necessary</w:t>
      </w:r>
      <w:r w:rsidRPr="003D4771">
        <w:rPr>
          <w:color w:val="0B769F" w:themeColor="accent4" w:themeShade="BF"/>
        </w:rPr>
        <w:t>. All mandatory requirements must be clearly identified</w:t>
      </w:r>
      <w:r w:rsidR="00306F19" w:rsidRPr="003D4771">
        <w:rPr>
          <w:color w:val="0B769F" w:themeColor="accent4" w:themeShade="BF"/>
        </w:rPr>
        <w:t xml:space="preserve"> and</w:t>
      </w:r>
      <w:r w:rsidRPr="003D4771">
        <w:rPr>
          <w:color w:val="0B769F" w:themeColor="accent4" w:themeShade="BF"/>
        </w:rPr>
        <w:t xml:space="preserve"> listed here. A mandatory requirement is a particular condition or item that must be present for the proposal to be responsive, e.g., proof of licensure. Typically, a mandatory requirement is not an evaluation criterion.</w:t>
      </w:r>
    </w:p>
    <w:p w14:paraId="5FC2DB71" w14:textId="77777777" w:rsidR="00486532" w:rsidRDefault="00486532" w:rsidP="00486532">
      <w:pPr>
        <w:rPr>
          <w:color w:val="0B769F" w:themeColor="accent4" w:themeShade="BF"/>
        </w:rPr>
      </w:pPr>
      <w:r w:rsidRPr="003D4771">
        <w:rPr>
          <w:color w:val="0B769F" w:themeColor="accent4" w:themeShade="BF"/>
        </w:rPr>
        <w:t>If you include mandatory requirements (for example, licenses or certifications), list them clearly and note that proposals that do not meet them will be considered non-responsive.</w:t>
      </w:r>
    </w:p>
    <w:p w14:paraId="5B2C3B4C" w14:textId="527B278F" w:rsidR="00551B01" w:rsidRPr="008C79C6" w:rsidRDefault="00486532" w:rsidP="008C79C6">
      <w:pPr>
        <w:pStyle w:val="Heading3"/>
        <w:rPr>
          <w:color w:val="215E99" w:themeColor="text2" w:themeTint="BF"/>
        </w:rPr>
      </w:pPr>
      <w:r w:rsidRPr="008C79C6">
        <w:rPr>
          <w:b/>
          <w:bCs/>
        </w:rPr>
        <w:t xml:space="preserve">Scope of Services/Supply Specifications </w:t>
      </w:r>
      <w:r w:rsidRPr="008C79C6">
        <w:rPr>
          <w:color w:val="215E99" w:themeColor="text2" w:themeTint="BF"/>
        </w:rPr>
        <w:t>(evaluated or weighted requirements)</w:t>
      </w:r>
    </w:p>
    <w:p w14:paraId="38D952A0" w14:textId="3A5E9FFB" w:rsidR="00D75223" w:rsidRPr="003D4771" w:rsidRDefault="00D75223" w:rsidP="00D75223">
      <w:pPr>
        <w:rPr>
          <w:color w:val="0B769F" w:themeColor="accent4" w:themeShade="BF"/>
        </w:rPr>
      </w:pPr>
      <w:r w:rsidRPr="003D4771">
        <w:rPr>
          <w:color w:val="0B769F" w:themeColor="accent4" w:themeShade="BF"/>
        </w:rPr>
        <w:t>Use this section to clearly describe what you are buying and what you expect from the contractor.</w:t>
      </w:r>
    </w:p>
    <w:p w14:paraId="2D38CAA2" w14:textId="76393F03" w:rsidR="00D75223" w:rsidRPr="003D4771" w:rsidRDefault="00D75223" w:rsidP="00D75223">
      <w:pPr>
        <w:rPr>
          <w:color w:val="0B769F" w:themeColor="accent4" w:themeShade="BF"/>
        </w:rPr>
      </w:pPr>
      <w:r w:rsidRPr="003D4771">
        <w:rPr>
          <w:color w:val="0B769F" w:themeColor="accent4" w:themeShade="BF"/>
        </w:rPr>
        <w:t>Keep your requirements SMART (Specific, Measurable, Achievable, Realistic, Traceable). When drafting.</w:t>
      </w:r>
    </w:p>
    <w:p w14:paraId="030429B5" w14:textId="50546884" w:rsidR="00D75223" w:rsidRPr="003D4771" w:rsidRDefault="00D75223" w:rsidP="00D75223">
      <w:pPr>
        <w:pStyle w:val="ListParagraph"/>
        <w:numPr>
          <w:ilvl w:val="0"/>
          <w:numId w:val="4"/>
        </w:numPr>
        <w:rPr>
          <w:color w:val="0B769F" w:themeColor="accent4" w:themeShade="BF"/>
        </w:rPr>
      </w:pPr>
      <w:r w:rsidRPr="003D4771">
        <w:rPr>
          <w:color w:val="0B769F" w:themeColor="accent4" w:themeShade="BF"/>
        </w:rPr>
        <w:t>What problem are we solving, and why is this project needed?</w:t>
      </w:r>
    </w:p>
    <w:p w14:paraId="47FF4DAB" w14:textId="16ED9305" w:rsidR="00D75223" w:rsidRPr="003D4771" w:rsidRDefault="00D75223" w:rsidP="00D75223">
      <w:pPr>
        <w:pStyle w:val="ListParagraph"/>
        <w:numPr>
          <w:ilvl w:val="0"/>
          <w:numId w:val="4"/>
        </w:numPr>
        <w:rPr>
          <w:color w:val="0B769F" w:themeColor="accent4" w:themeShade="BF"/>
        </w:rPr>
      </w:pPr>
      <w:r w:rsidRPr="003D4771">
        <w:rPr>
          <w:color w:val="0B769F" w:themeColor="accent4" w:themeShade="BF"/>
        </w:rPr>
        <w:t>What work must the contractor do?</w:t>
      </w:r>
    </w:p>
    <w:p w14:paraId="05664F85" w14:textId="519A7920" w:rsidR="00D75223" w:rsidRPr="003D4771" w:rsidRDefault="00D75223" w:rsidP="00D75223">
      <w:pPr>
        <w:pStyle w:val="ListParagraph"/>
        <w:numPr>
          <w:ilvl w:val="0"/>
          <w:numId w:val="4"/>
        </w:numPr>
        <w:rPr>
          <w:color w:val="0B769F" w:themeColor="accent4" w:themeShade="BF"/>
        </w:rPr>
      </w:pPr>
      <w:r w:rsidRPr="003D4771">
        <w:rPr>
          <w:color w:val="0B769F" w:themeColor="accent4" w:themeShade="BF"/>
        </w:rPr>
        <w:t xml:space="preserve">What are the contractor's responsibilities versus the </w:t>
      </w:r>
      <w:proofErr w:type="gramStart"/>
      <w:r w:rsidRPr="003D4771">
        <w:rPr>
          <w:color w:val="0B769F" w:themeColor="accent4" w:themeShade="BF"/>
        </w:rPr>
        <w:t>agency’s</w:t>
      </w:r>
      <w:proofErr w:type="gramEnd"/>
      <w:r w:rsidRPr="003D4771">
        <w:rPr>
          <w:color w:val="0B769F" w:themeColor="accent4" w:themeShade="BF"/>
        </w:rPr>
        <w:t>?</w:t>
      </w:r>
    </w:p>
    <w:p w14:paraId="5A40CF5F" w14:textId="6BD5EF9E" w:rsidR="00D75223" w:rsidRPr="003D4771" w:rsidRDefault="00D75223" w:rsidP="00D75223">
      <w:pPr>
        <w:pStyle w:val="ListParagraph"/>
        <w:numPr>
          <w:ilvl w:val="0"/>
          <w:numId w:val="4"/>
        </w:numPr>
        <w:rPr>
          <w:color w:val="0B769F" w:themeColor="accent4" w:themeShade="BF"/>
        </w:rPr>
      </w:pPr>
      <w:r w:rsidRPr="003D4771">
        <w:rPr>
          <w:color w:val="0B769F" w:themeColor="accent4" w:themeShade="BF"/>
        </w:rPr>
        <w:t>What deliverables are required, in what format, and by what dates?</w:t>
      </w:r>
    </w:p>
    <w:p w14:paraId="562EAA17" w14:textId="3F6989C1" w:rsidR="00D75223" w:rsidRPr="003D4771" w:rsidRDefault="00D75223" w:rsidP="00D75223">
      <w:pPr>
        <w:pStyle w:val="ListParagraph"/>
        <w:numPr>
          <w:ilvl w:val="0"/>
          <w:numId w:val="4"/>
        </w:numPr>
        <w:rPr>
          <w:color w:val="0B769F" w:themeColor="accent4" w:themeShade="BF"/>
        </w:rPr>
      </w:pPr>
      <w:r w:rsidRPr="003D4771">
        <w:rPr>
          <w:color w:val="0B769F" w:themeColor="accent4" w:themeShade="BF"/>
        </w:rPr>
        <w:t>What meetings and reports are required (and how often)?</w:t>
      </w:r>
    </w:p>
    <w:p w14:paraId="178F24F6" w14:textId="7FFD6BAE" w:rsidR="00D75223" w:rsidRPr="003D4771" w:rsidRDefault="00D75223" w:rsidP="00D75223">
      <w:pPr>
        <w:pStyle w:val="ListParagraph"/>
        <w:numPr>
          <w:ilvl w:val="0"/>
          <w:numId w:val="4"/>
        </w:numPr>
        <w:rPr>
          <w:color w:val="0B769F" w:themeColor="accent4" w:themeShade="BF"/>
        </w:rPr>
      </w:pPr>
      <w:r w:rsidRPr="003D4771">
        <w:rPr>
          <w:color w:val="0B769F" w:themeColor="accent4" w:themeShade="BF"/>
        </w:rPr>
        <w:t>How will you accept and approve work?</w:t>
      </w:r>
    </w:p>
    <w:p w14:paraId="634DA56B" w14:textId="1749A568" w:rsidR="00D75223" w:rsidRPr="003D4771" w:rsidRDefault="00D75223" w:rsidP="00D75223">
      <w:pPr>
        <w:pStyle w:val="ListParagraph"/>
        <w:numPr>
          <w:ilvl w:val="0"/>
          <w:numId w:val="4"/>
        </w:numPr>
        <w:rPr>
          <w:color w:val="0B769F" w:themeColor="accent4" w:themeShade="BF"/>
        </w:rPr>
      </w:pPr>
      <w:r w:rsidRPr="003D4771">
        <w:rPr>
          <w:color w:val="0B769F" w:themeColor="accent4" w:themeShade="BF"/>
        </w:rPr>
        <w:t>What laws, regulations, licenses, or security requirements apply?</w:t>
      </w:r>
    </w:p>
    <w:p w14:paraId="31F2E8D8" w14:textId="138CCB7B" w:rsidR="00D75223" w:rsidRPr="003D4771" w:rsidRDefault="00D75223" w:rsidP="00D75223">
      <w:pPr>
        <w:pStyle w:val="ListParagraph"/>
        <w:numPr>
          <w:ilvl w:val="0"/>
          <w:numId w:val="4"/>
        </w:numPr>
        <w:rPr>
          <w:color w:val="0B769F" w:themeColor="accent4" w:themeShade="BF"/>
        </w:rPr>
      </w:pPr>
      <w:r w:rsidRPr="003D4771">
        <w:rPr>
          <w:color w:val="0B769F" w:themeColor="accent4" w:themeShade="BF"/>
        </w:rPr>
        <w:lastRenderedPageBreak/>
        <w:t>How will issues and changes be handled and communicated?</w:t>
      </w:r>
    </w:p>
    <w:p w14:paraId="74D11F81" w14:textId="587EE989" w:rsidR="00D75223" w:rsidRDefault="00D75223" w:rsidP="00D75223">
      <w:pPr>
        <w:pStyle w:val="ListParagraph"/>
        <w:numPr>
          <w:ilvl w:val="0"/>
          <w:numId w:val="4"/>
        </w:numPr>
        <w:rPr>
          <w:color w:val="0B769F" w:themeColor="accent4" w:themeShade="BF"/>
        </w:rPr>
      </w:pPr>
      <w:r w:rsidRPr="003D4771">
        <w:rPr>
          <w:color w:val="0B769F" w:themeColor="accent4" w:themeShade="BF"/>
        </w:rPr>
        <w:t>How will the contractor be paid (e.g., per milestone, monthly, by task)?</w:t>
      </w:r>
    </w:p>
    <w:p w14:paraId="5CFCAEAF" w14:textId="77777777" w:rsidR="00B21B53" w:rsidRDefault="00B21B53" w:rsidP="00B21B53">
      <w:pPr>
        <w:rPr>
          <w:color w:val="0B769F" w:themeColor="accent4" w:themeShade="BF"/>
        </w:rPr>
      </w:pPr>
    </w:p>
    <w:p w14:paraId="78F9311C" w14:textId="77777777" w:rsidR="00B21B53" w:rsidRDefault="00B21B53" w:rsidP="00B21B53">
      <w:pPr>
        <w:rPr>
          <w:color w:val="0B769F" w:themeColor="accent4" w:themeShade="BF"/>
        </w:rPr>
      </w:pPr>
    </w:p>
    <w:p w14:paraId="5C016BAD" w14:textId="77777777" w:rsidR="00B21B53" w:rsidRDefault="00B21B53" w:rsidP="00B21B53">
      <w:pPr>
        <w:rPr>
          <w:color w:val="0B769F" w:themeColor="accent4" w:themeShade="BF"/>
        </w:rPr>
      </w:pPr>
    </w:p>
    <w:p w14:paraId="252A9719" w14:textId="77777777" w:rsidR="00B21B53" w:rsidRDefault="00B21B53" w:rsidP="00B21B53">
      <w:pPr>
        <w:rPr>
          <w:color w:val="0B769F" w:themeColor="accent4" w:themeShade="BF"/>
        </w:rPr>
      </w:pPr>
    </w:p>
    <w:p w14:paraId="059C8ACF" w14:textId="77777777" w:rsidR="00B21B53" w:rsidRDefault="00B21B53" w:rsidP="00B21B53">
      <w:pPr>
        <w:rPr>
          <w:color w:val="0B769F" w:themeColor="accent4" w:themeShade="BF"/>
        </w:rPr>
      </w:pPr>
    </w:p>
    <w:p w14:paraId="111C9878" w14:textId="77777777" w:rsidR="00B21B53" w:rsidRDefault="00B21B53" w:rsidP="00B21B53">
      <w:pPr>
        <w:rPr>
          <w:color w:val="0B769F" w:themeColor="accent4" w:themeShade="BF"/>
        </w:rPr>
      </w:pPr>
    </w:p>
    <w:p w14:paraId="6C6A7DC9" w14:textId="77777777" w:rsidR="00B21B53" w:rsidRDefault="00B21B53" w:rsidP="00B21B53">
      <w:pPr>
        <w:rPr>
          <w:color w:val="0B769F" w:themeColor="accent4" w:themeShade="BF"/>
        </w:rPr>
      </w:pPr>
    </w:p>
    <w:p w14:paraId="7E340DCE" w14:textId="77777777" w:rsidR="00B21B53" w:rsidRDefault="00B21B53" w:rsidP="00B21B53">
      <w:pPr>
        <w:rPr>
          <w:color w:val="0B769F" w:themeColor="accent4" w:themeShade="BF"/>
        </w:rPr>
      </w:pPr>
    </w:p>
    <w:p w14:paraId="642FC4B5" w14:textId="77777777" w:rsidR="00B21B53" w:rsidRDefault="00B21B53" w:rsidP="00B21B53">
      <w:pPr>
        <w:rPr>
          <w:color w:val="0B769F" w:themeColor="accent4" w:themeShade="BF"/>
        </w:rPr>
      </w:pPr>
    </w:p>
    <w:p w14:paraId="1A1DB13E" w14:textId="77777777" w:rsidR="00B21B53" w:rsidRDefault="00B21B53" w:rsidP="00B21B53">
      <w:pPr>
        <w:rPr>
          <w:color w:val="0B769F" w:themeColor="accent4" w:themeShade="BF"/>
        </w:rPr>
      </w:pPr>
    </w:p>
    <w:p w14:paraId="096D7ECC" w14:textId="77777777" w:rsidR="00B21B53" w:rsidRDefault="00B21B53" w:rsidP="00B21B53">
      <w:pPr>
        <w:rPr>
          <w:color w:val="0B769F" w:themeColor="accent4" w:themeShade="BF"/>
        </w:rPr>
      </w:pPr>
    </w:p>
    <w:p w14:paraId="575B0CEF" w14:textId="77777777" w:rsidR="00B21B53" w:rsidRDefault="00B21B53" w:rsidP="00B21B53">
      <w:pPr>
        <w:rPr>
          <w:color w:val="0B769F" w:themeColor="accent4" w:themeShade="BF"/>
        </w:rPr>
      </w:pPr>
    </w:p>
    <w:p w14:paraId="6999881E" w14:textId="77777777" w:rsidR="00B21B53" w:rsidRDefault="00B21B53" w:rsidP="00B21B53">
      <w:pPr>
        <w:rPr>
          <w:color w:val="0B769F" w:themeColor="accent4" w:themeShade="BF"/>
        </w:rPr>
      </w:pPr>
    </w:p>
    <w:p w14:paraId="70357080" w14:textId="77777777" w:rsidR="00B21B53" w:rsidRDefault="00B21B53" w:rsidP="00B21B53">
      <w:pPr>
        <w:rPr>
          <w:color w:val="0B769F" w:themeColor="accent4" w:themeShade="BF"/>
        </w:rPr>
      </w:pPr>
    </w:p>
    <w:p w14:paraId="47F99707" w14:textId="77777777" w:rsidR="00B21B53" w:rsidRDefault="00B21B53" w:rsidP="00B21B53">
      <w:pPr>
        <w:rPr>
          <w:color w:val="0B769F" w:themeColor="accent4" w:themeShade="BF"/>
        </w:rPr>
      </w:pPr>
    </w:p>
    <w:p w14:paraId="4AED8AD8" w14:textId="77777777" w:rsidR="00B21B53" w:rsidRDefault="00B21B53" w:rsidP="00B21B53">
      <w:pPr>
        <w:rPr>
          <w:color w:val="0B769F" w:themeColor="accent4" w:themeShade="BF"/>
        </w:rPr>
      </w:pPr>
    </w:p>
    <w:p w14:paraId="16D623DE" w14:textId="77777777" w:rsidR="00B21B53" w:rsidRDefault="00B21B53" w:rsidP="00B21B53">
      <w:pPr>
        <w:rPr>
          <w:color w:val="0B769F" w:themeColor="accent4" w:themeShade="BF"/>
        </w:rPr>
      </w:pPr>
    </w:p>
    <w:p w14:paraId="36F3C308" w14:textId="77777777" w:rsidR="00B21B53" w:rsidRDefault="00B21B53" w:rsidP="00B21B53">
      <w:pPr>
        <w:rPr>
          <w:color w:val="0B769F" w:themeColor="accent4" w:themeShade="BF"/>
        </w:rPr>
      </w:pPr>
    </w:p>
    <w:p w14:paraId="254BA370" w14:textId="77777777" w:rsidR="00B21B53" w:rsidRDefault="00B21B53" w:rsidP="00B21B53">
      <w:pPr>
        <w:rPr>
          <w:color w:val="0B769F" w:themeColor="accent4" w:themeShade="BF"/>
        </w:rPr>
      </w:pPr>
    </w:p>
    <w:p w14:paraId="41C37048" w14:textId="77777777" w:rsidR="00B21B53" w:rsidRDefault="00B21B53" w:rsidP="00B21B53">
      <w:pPr>
        <w:rPr>
          <w:color w:val="0B769F" w:themeColor="accent4" w:themeShade="BF"/>
        </w:rPr>
      </w:pPr>
    </w:p>
    <w:p w14:paraId="1BAA2BEF" w14:textId="77777777" w:rsidR="00B21B53" w:rsidRDefault="00B21B53" w:rsidP="00B21B53">
      <w:pPr>
        <w:rPr>
          <w:color w:val="0B769F" w:themeColor="accent4" w:themeShade="BF"/>
        </w:rPr>
      </w:pPr>
    </w:p>
    <w:p w14:paraId="7FD78847" w14:textId="77777777" w:rsidR="00B21B53" w:rsidRDefault="00B21B53" w:rsidP="00B21B53">
      <w:pPr>
        <w:rPr>
          <w:color w:val="0B769F" w:themeColor="accent4" w:themeShade="BF"/>
        </w:rPr>
      </w:pPr>
    </w:p>
    <w:p w14:paraId="359D6884" w14:textId="77777777" w:rsidR="00B21B53" w:rsidRDefault="00B21B53" w:rsidP="00B21B53">
      <w:pPr>
        <w:rPr>
          <w:color w:val="0B769F" w:themeColor="accent4" w:themeShade="BF"/>
        </w:rPr>
      </w:pPr>
    </w:p>
    <w:p w14:paraId="2675E418" w14:textId="77777777" w:rsidR="00B21B53" w:rsidRPr="00B21B53" w:rsidRDefault="00B21B53" w:rsidP="00B21B53">
      <w:pPr>
        <w:rPr>
          <w:color w:val="0B769F" w:themeColor="accent4" w:themeShade="BF"/>
        </w:rPr>
      </w:pPr>
    </w:p>
    <w:tbl>
      <w:tblPr>
        <w:tblStyle w:val="TableGrid"/>
        <w:tblW w:w="0" w:type="auto"/>
        <w:tblLook w:val="04A0" w:firstRow="1" w:lastRow="0" w:firstColumn="1" w:lastColumn="0" w:noHBand="0" w:noVBand="1"/>
      </w:tblPr>
      <w:tblGrid>
        <w:gridCol w:w="9350"/>
      </w:tblGrid>
      <w:tr w:rsidR="002A4168" w14:paraId="1875245C" w14:textId="77777777" w:rsidTr="002A4168">
        <w:tc>
          <w:tcPr>
            <w:tcW w:w="9350" w:type="dxa"/>
            <w:shd w:val="clear" w:color="auto" w:fill="F2F2F2" w:themeFill="background1" w:themeFillShade="F2"/>
          </w:tcPr>
          <w:p w14:paraId="4343BB4C" w14:textId="4A19992D" w:rsidR="002A4168" w:rsidRPr="002A4168" w:rsidRDefault="002A4168" w:rsidP="002A4168">
            <w:pPr>
              <w:pStyle w:val="Heading2"/>
              <w:jc w:val="center"/>
              <w:rPr>
                <w:b/>
                <w:bCs/>
              </w:rPr>
            </w:pPr>
            <w:r w:rsidRPr="002A4168">
              <w:rPr>
                <w:b/>
                <w:bCs/>
              </w:rPr>
              <w:lastRenderedPageBreak/>
              <w:t>Offeror Qualifications</w:t>
            </w:r>
          </w:p>
        </w:tc>
      </w:tr>
    </w:tbl>
    <w:p w14:paraId="59E2ED22" w14:textId="2D1FC554" w:rsidR="00D75223" w:rsidRPr="003D4771" w:rsidRDefault="00D75223" w:rsidP="00D75223">
      <w:pPr>
        <w:rPr>
          <w:color w:val="0B769F" w:themeColor="accent4" w:themeShade="BF"/>
        </w:rPr>
      </w:pPr>
      <w:r w:rsidRPr="003D4771">
        <w:rPr>
          <w:color w:val="0B769F" w:themeColor="accent4" w:themeShade="BF"/>
        </w:rPr>
        <w:t>Use this section to confirm that offerors have the experience and capacity to perform the work.</w:t>
      </w:r>
    </w:p>
    <w:p w14:paraId="049195E9" w14:textId="49AAD3BA" w:rsidR="00177444" w:rsidRDefault="00177444" w:rsidP="00D75223">
      <w:r>
        <w:t xml:space="preserve">To allow the State to assess an offeror's ability to </w:t>
      </w:r>
      <w:r w:rsidRPr="00E22746">
        <w:rPr>
          <w:color w:val="BF4E14" w:themeColor="accent2" w:themeShade="BF"/>
        </w:rPr>
        <w:t>supply the required goods and/or perform the services</w:t>
      </w:r>
      <w:r w:rsidRPr="00177444">
        <w:rPr>
          <w:color w:val="C00000"/>
        </w:rPr>
        <w:t xml:space="preserve"> </w:t>
      </w:r>
      <w:r>
        <w:t>listed in the RFP, the offeror must respond to the following questions about its capacity to meet the State’s needs.</w:t>
      </w:r>
    </w:p>
    <w:p w14:paraId="7F04FD94" w14:textId="0DC47263" w:rsidR="00D22DC9" w:rsidRDefault="00D22DC9" w:rsidP="00D75223">
      <w:r>
        <w:rPr>
          <w:b/>
          <w:bCs/>
        </w:rPr>
        <w:t xml:space="preserve">Note to Offerors: </w:t>
      </w:r>
      <w:r w:rsidRPr="00D22DC9">
        <w:t>Each item must be addressed thoroughly. Offerors taking exceptions to any requirements listed in this section may be considered non-responsive or subject to point deduction.</w:t>
      </w:r>
      <w:r>
        <w:rPr>
          <w:b/>
          <w:bCs/>
        </w:rPr>
        <w:t xml:space="preserve"> </w:t>
      </w:r>
    </w:p>
    <w:p w14:paraId="14F0CD8A" w14:textId="3987FB4B" w:rsidR="00D75223" w:rsidRPr="00F07930" w:rsidRDefault="00D75223" w:rsidP="00F07930">
      <w:pPr>
        <w:pStyle w:val="Heading3"/>
      </w:pPr>
      <w:r w:rsidRPr="00F07930">
        <w:t>References</w:t>
      </w:r>
    </w:p>
    <w:p w14:paraId="5A6D55C0" w14:textId="330B59C2" w:rsidR="00D75223" w:rsidRPr="00D75223" w:rsidRDefault="00D22DC9" w:rsidP="00D75223">
      <w:r>
        <w:t xml:space="preserve">Offeror </w:t>
      </w:r>
      <w:proofErr w:type="gramStart"/>
      <w:r>
        <w:t>shall</w:t>
      </w:r>
      <w:proofErr w:type="gramEnd"/>
      <w:r>
        <w:t xml:space="preserve"> provide at least </w:t>
      </w:r>
      <w:r w:rsidRPr="00E22746">
        <w:rPr>
          <w:color w:val="BF4E14" w:themeColor="accent2" w:themeShade="BF"/>
        </w:rPr>
        <w:t>[</w:t>
      </w:r>
      <w:proofErr w:type="gramStart"/>
      <w:r w:rsidRPr="00E22746">
        <w:rPr>
          <w:color w:val="BF4E14" w:themeColor="accent2" w:themeShade="BF"/>
        </w:rPr>
        <w:t>insert #]</w:t>
      </w:r>
      <w:proofErr w:type="gramEnd"/>
      <w:r w:rsidRPr="00E22746">
        <w:rPr>
          <w:color w:val="BF4E14" w:themeColor="accent2" w:themeShade="BF"/>
        </w:rPr>
        <w:t xml:space="preserve"> </w:t>
      </w:r>
      <w:r>
        <w:t xml:space="preserve">references currently using or previously using </w:t>
      </w:r>
      <w:r w:rsidRPr="00E22746">
        <w:rPr>
          <w:color w:val="BF4E14" w:themeColor="accent2" w:themeShade="BF"/>
        </w:rPr>
        <w:t>[supplies and/or services]</w:t>
      </w:r>
      <w:r w:rsidRPr="00D22DC9">
        <w:rPr>
          <w:color w:val="C00000"/>
        </w:rPr>
        <w:t xml:space="preserve"> </w:t>
      </w:r>
      <w:r>
        <w:t xml:space="preserve">of the type proposed in this RFP. These references </w:t>
      </w:r>
      <w:r w:rsidRPr="0011652C">
        <w:rPr>
          <w:color w:val="BF4E14" w:themeColor="accent2" w:themeShade="BF"/>
        </w:rPr>
        <w:t>may</w:t>
      </w:r>
      <w:r w:rsidR="0005673F" w:rsidRPr="0011652C">
        <w:rPr>
          <w:color w:val="BF4E14" w:themeColor="accent2" w:themeShade="BF"/>
        </w:rPr>
        <w:t>/must</w:t>
      </w:r>
      <w:r>
        <w:t xml:space="preserve"> include state governments or universities where the offeror</w:t>
      </w:r>
      <w:r w:rsidR="00AC1C5E">
        <w:t xml:space="preserve"> has successfully completed such contracts, preferably within the last </w:t>
      </w:r>
      <w:r w:rsidR="00AC1C5E" w:rsidRPr="00E22746">
        <w:rPr>
          <w:color w:val="BF4E14" w:themeColor="accent2" w:themeShade="BF"/>
        </w:rPr>
        <w:t>[insert # of years]</w:t>
      </w:r>
      <w:r>
        <w:t xml:space="preserve">. At a minimum, the offeror </w:t>
      </w:r>
      <w:proofErr w:type="gramStart"/>
      <w:r>
        <w:t>shall</w:t>
      </w:r>
      <w:proofErr w:type="gramEnd"/>
      <w:r>
        <w:t xml:space="preserve"> provide the company name, location where the </w:t>
      </w:r>
      <w:r w:rsidRPr="00E22746">
        <w:rPr>
          <w:color w:val="BF4E14" w:themeColor="accent2" w:themeShade="BF"/>
        </w:rPr>
        <w:t xml:space="preserve">[supplies/services] </w:t>
      </w:r>
      <w:r>
        <w:t xml:space="preserve">were delivered, contact information, a detailed description of the </w:t>
      </w:r>
      <w:r w:rsidRPr="00E22746">
        <w:rPr>
          <w:color w:val="BF4E14" w:themeColor="accent2" w:themeShade="BF"/>
        </w:rPr>
        <w:t>[supplies/services]</w:t>
      </w:r>
      <w:r>
        <w:t xml:space="preserve">, and dates of service. </w:t>
      </w:r>
      <w:r w:rsidR="0005673F">
        <w:t>References from the highest scoring offeror(s)</w:t>
      </w:r>
      <w:r>
        <w:t xml:space="preserve"> may be contacted to verify the offeror's ability to perform the services specified in this solicitation. The State reserves the right to use any information or additional references deemed necessary to assess the offeror's capability to fulfill the obligations outlined in this solicitation. Negative references may serve as grounds for disqualification. </w:t>
      </w:r>
    </w:p>
    <w:p w14:paraId="292C3266" w14:textId="018EA56C" w:rsidR="00DC5558" w:rsidRPr="00DC5558" w:rsidRDefault="006D5F6B" w:rsidP="00DC5558">
      <w:pPr>
        <w:pStyle w:val="Heading3"/>
      </w:pPr>
      <w:r w:rsidRPr="00F07930">
        <w:t xml:space="preserve">Client Reference Form </w:t>
      </w:r>
    </w:p>
    <w:p w14:paraId="08F4057C" w14:textId="77777777" w:rsidR="00DC5558" w:rsidRDefault="00DC5558" w:rsidP="00DC5558">
      <w:r>
        <w:t xml:space="preserve">Use this section if you want references to be scored numerically. Otherwise, references can be </w:t>
      </w:r>
      <w:proofErr w:type="gramStart"/>
      <w:r>
        <w:t>pass</w:t>
      </w:r>
      <w:proofErr w:type="gramEnd"/>
      <w:r>
        <w:t xml:space="preserve">/fail if the requirement is simply to provide complete contact information. </w:t>
      </w:r>
    </w:p>
    <w:p w14:paraId="18764B3E" w14:textId="5BA63750" w:rsidR="00DC5558" w:rsidRDefault="00DC5558" w:rsidP="006D5F6B">
      <w:r>
        <w:t>If you prefer a written reference, optional forms are available on the State Procurement Service Division website. Select the form that best fits your application and customize it to meet your needs.</w:t>
      </w:r>
    </w:p>
    <w:p w14:paraId="078D6543" w14:textId="613A6660" w:rsidR="006D5F6B" w:rsidRDefault="00593E37" w:rsidP="006D5F6B">
      <w:r>
        <w:t xml:space="preserve">Offeror shall submit a complete and separate Client Reference Form (found in the </w:t>
      </w:r>
      <w:r w:rsidRPr="003D4771">
        <w:rPr>
          <w:color w:val="BF4E14" w:themeColor="accent2" w:themeShade="BF"/>
        </w:rPr>
        <w:t>prerequisites or buyer attachments</w:t>
      </w:r>
      <w:r>
        <w:t xml:space="preserve">) for </w:t>
      </w:r>
      <w:r w:rsidRPr="00A577AB">
        <w:rPr>
          <w:color w:val="BF4E14" w:themeColor="accent2" w:themeShade="BF"/>
        </w:rPr>
        <w:t>[</w:t>
      </w:r>
      <w:proofErr w:type="gramStart"/>
      <w:r w:rsidRPr="00A577AB">
        <w:rPr>
          <w:color w:val="BF4E14" w:themeColor="accent2" w:themeShade="BF"/>
        </w:rPr>
        <w:t>insert #]</w:t>
      </w:r>
      <w:proofErr w:type="gramEnd"/>
      <w:r w:rsidRPr="00A577AB">
        <w:rPr>
          <w:color w:val="BF4E14" w:themeColor="accent2" w:themeShade="BF"/>
        </w:rPr>
        <w:t xml:space="preserve"> </w:t>
      </w:r>
      <w:r>
        <w:t xml:space="preserve">references that are currently using or have previously used </w:t>
      </w:r>
      <w:r w:rsidRPr="003D4771">
        <w:rPr>
          <w:color w:val="BF4E14" w:themeColor="accent2" w:themeShade="BF"/>
        </w:rPr>
        <w:t>[supplies or services]</w:t>
      </w:r>
      <w:r w:rsidRPr="00593E37">
        <w:rPr>
          <w:color w:val="C00000"/>
        </w:rPr>
        <w:t xml:space="preserve"> </w:t>
      </w:r>
      <w:r>
        <w:t xml:space="preserve">of the type proposed in this solicitation. The references may include state governments or universities for </w:t>
      </w:r>
      <w:r w:rsidR="008C490B">
        <w:t xml:space="preserve">which the offeror has successfully completed </w:t>
      </w:r>
      <w:r w:rsidR="008C490B" w:rsidRPr="003D4771">
        <w:rPr>
          <w:color w:val="BF4E14" w:themeColor="accent2" w:themeShade="BF"/>
        </w:rPr>
        <w:t>[supplies/services related to this project]</w:t>
      </w:r>
      <w:r w:rsidR="008C490B" w:rsidRPr="008C490B">
        <w:rPr>
          <w:color w:val="C00000"/>
        </w:rPr>
        <w:t xml:space="preserve"> </w:t>
      </w:r>
      <w:r w:rsidR="008C490B">
        <w:t xml:space="preserve">within the last </w:t>
      </w:r>
      <w:r w:rsidR="008C490B" w:rsidRPr="003D4771">
        <w:rPr>
          <w:color w:val="BF4E14" w:themeColor="accent2" w:themeShade="BF"/>
        </w:rPr>
        <w:t>[</w:t>
      </w:r>
      <w:proofErr w:type="gramStart"/>
      <w:r w:rsidR="008C490B" w:rsidRPr="003D4771">
        <w:rPr>
          <w:color w:val="BF4E14" w:themeColor="accent2" w:themeShade="BF"/>
        </w:rPr>
        <w:t>insert #]</w:t>
      </w:r>
      <w:proofErr w:type="gramEnd"/>
      <w:r w:rsidR="008C490B" w:rsidRPr="003D4771">
        <w:rPr>
          <w:color w:val="BF4E14" w:themeColor="accent2" w:themeShade="BF"/>
        </w:rPr>
        <w:t xml:space="preserve"> </w:t>
      </w:r>
      <w:r w:rsidR="008C490B">
        <w:t>years</w:t>
      </w:r>
      <w:r>
        <w:t xml:space="preserve">. A responsible part of the organization that received the </w:t>
      </w:r>
      <w:r w:rsidRPr="003D4771">
        <w:rPr>
          <w:color w:val="BF4E14" w:themeColor="accent2" w:themeShade="BF"/>
        </w:rPr>
        <w:t xml:space="preserve">[supplies/services] </w:t>
      </w:r>
      <w:r>
        <w:t xml:space="preserve">from the </w:t>
      </w:r>
      <w:r>
        <w:lastRenderedPageBreak/>
        <w:t xml:space="preserve">offeror (the client's organization) must provide the reference information and must sign and date the form. It is the offeror's duty to ensure that the completed forms are submitted with the proposal by the </w:t>
      </w:r>
      <w:r w:rsidR="008C490B">
        <w:t>review deadline</w:t>
      </w:r>
      <w:r>
        <w:t xml:space="preserve">. The State may contact the </w:t>
      </w:r>
      <w:r w:rsidR="008C490B">
        <w:t>client's</w:t>
      </w:r>
      <w:r>
        <w:t xml:space="preserve"> references to verify the information provided in these forms. If the State finds incorrect information, evaluation points may be deducted, or the proposal could be rejected.</w:t>
      </w:r>
    </w:p>
    <w:p w14:paraId="0E1C6489" w14:textId="52E3D3D2" w:rsidR="008C490B" w:rsidRPr="00F07930" w:rsidRDefault="008C490B" w:rsidP="00F07930">
      <w:pPr>
        <w:pStyle w:val="Heading3"/>
      </w:pPr>
      <w:r w:rsidRPr="00F07930">
        <w:t>Company Profile and Experience</w:t>
      </w:r>
    </w:p>
    <w:p w14:paraId="6F0B896E" w14:textId="197DC66D" w:rsidR="008C490B" w:rsidRDefault="008C490B" w:rsidP="008C490B">
      <w:r>
        <w:t xml:space="preserve">The offeror shall provide documentation proving the individual or company submitting the proposal has the qualifications and experience to supply the </w:t>
      </w:r>
      <w:r w:rsidRPr="003D4771">
        <w:rPr>
          <w:color w:val="BF4E14" w:themeColor="accent2" w:themeShade="BF"/>
        </w:rPr>
        <w:t xml:space="preserve">[supplies/services] </w:t>
      </w:r>
      <w:r>
        <w:t>specified in the RFP, including, at a minimum:</w:t>
      </w:r>
    </w:p>
    <w:p w14:paraId="3C529FD8" w14:textId="3C8E8E85" w:rsidR="008C490B" w:rsidRDefault="008C490B" w:rsidP="008C490B">
      <w:pPr>
        <w:pStyle w:val="ListParagraph"/>
        <w:numPr>
          <w:ilvl w:val="0"/>
          <w:numId w:val="5"/>
        </w:numPr>
      </w:pPr>
      <w:r>
        <w:t xml:space="preserve">A detailed description of any similar past projects, including the [supply/service] type and dates the </w:t>
      </w:r>
      <w:r w:rsidRPr="00F31B76">
        <w:rPr>
          <w:color w:val="BF4E14" w:themeColor="accent2" w:themeShade="BF"/>
        </w:rPr>
        <w:t>[supplies and/services]</w:t>
      </w:r>
      <w:r>
        <w:t xml:space="preserve"> were </w:t>
      </w:r>
      <w:proofErr w:type="gramStart"/>
      <w:r>
        <w:t>provided;</w:t>
      </w:r>
      <w:proofErr w:type="gramEnd"/>
    </w:p>
    <w:p w14:paraId="1112CED6" w14:textId="3B4BA1EA" w:rsidR="008C490B" w:rsidRDefault="008C490B" w:rsidP="008C490B">
      <w:pPr>
        <w:pStyle w:val="ListParagraph"/>
        <w:numPr>
          <w:ilvl w:val="0"/>
          <w:numId w:val="5"/>
        </w:numPr>
      </w:pPr>
      <w:r>
        <w:t xml:space="preserve">The client for whom the services were </w:t>
      </w:r>
      <w:proofErr w:type="gramStart"/>
      <w:r>
        <w:t>provided;</w:t>
      </w:r>
      <w:proofErr w:type="gramEnd"/>
    </w:p>
    <w:p w14:paraId="1CD772C3" w14:textId="45BE7AB1" w:rsidR="008C490B" w:rsidRDefault="008C490B" w:rsidP="008C490B">
      <w:pPr>
        <w:pStyle w:val="ListParagraph"/>
        <w:numPr>
          <w:ilvl w:val="0"/>
          <w:numId w:val="5"/>
        </w:numPr>
      </w:pPr>
      <w:r>
        <w:t>A general description of the firm</w:t>
      </w:r>
      <w:r w:rsidR="00F31B76">
        <w:t>,</w:t>
      </w:r>
      <w:r>
        <w:t xml:space="preserve"> including its primary source of business, organizational structure and size, number of employees, </w:t>
      </w:r>
      <w:r w:rsidR="00F31B76">
        <w:t xml:space="preserve">and </w:t>
      </w:r>
      <w:r>
        <w:t xml:space="preserve">years of experience performing services </w:t>
      </w:r>
      <w:r w:rsidR="00F31B76">
        <w:t>like</w:t>
      </w:r>
      <w:r>
        <w:t xml:space="preserve"> those described within this RFP</w:t>
      </w:r>
    </w:p>
    <w:p w14:paraId="64E24393" w14:textId="284250C2" w:rsidR="00F31B76" w:rsidRPr="00F07930" w:rsidRDefault="00F31B76" w:rsidP="00F07930">
      <w:pPr>
        <w:pStyle w:val="Heading3"/>
      </w:pPr>
      <w:r w:rsidRPr="00F07930">
        <w:t>Resumes</w:t>
      </w:r>
    </w:p>
    <w:p w14:paraId="2686BCA8" w14:textId="168CCC48" w:rsidR="008C490B" w:rsidRPr="008C490B" w:rsidRDefault="00F31B76" w:rsidP="008C490B">
      <w:proofErr w:type="gramStart"/>
      <w:r>
        <w:t>A resume or</w:t>
      </w:r>
      <w:proofErr w:type="gramEnd"/>
      <w:r>
        <w:t xml:space="preserve"> summary of qualifications, work experience, education, and skills must be submitted </w:t>
      </w:r>
      <w:proofErr w:type="gramStart"/>
      <w:r>
        <w:t>for</w:t>
      </w:r>
      <w:proofErr w:type="gramEnd"/>
      <w:r>
        <w:t xml:space="preserve"> all key personnel, including any subcontractors, who will be involved in executing any part of the contract. Include years of experience providing similar services, education, and certifications where relevant. Specify each person's role in performing the work outlined in this RFP.</w:t>
      </w:r>
    </w:p>
    <w:p w14:paraId="16573377" w14:textId="6984D4CB" w:rsidR="008C490B" w:rsidRPr="00F07930" w:rsidRDefault="0033564A" w:rsidP="00F07930">
      <w:pPr>
        <w:pStyle w:val="Heading3"/>
      </w:pPr>
      <w:r w:rsidRPr="00F07930">
        <w:t>Offeror Financial Stability</w:t>
      </w:r>
    </w:p>
    <w:p w14:paraId="549B3135" w14:textId="5A30CB7C" w:rsidR="0033564A" w:rsidRPr="0033564A" w:rsidRDefault="0033564A" w:rsidP="0033564A">
      <w:pPr>
        <w:rPr>
          <w:color w:val="0B769F" w:themeColor="accent4" w:themeShade="BF"/>
        </w:rPr>
      </w:pPr>
      <w:r w:rsidRPr="0033564A">
        <w:rPr>
          <w:color w:val="0B769F" w:themeColor="accent4" w:themeShade="BF"/>
        </w:rPr>
        <w:t xml:space="preserve">Financial stability should be used only in very specific cases, based on the nature of the project, and should be adapted accordingly. If this information is requested, agencies must be ready to have a qualified financial staff member review it, usually on a pass/fail basis. </w:t>
      </w:r>
    </w:p>
    <w:p w14:paraId="633D64B0" w14:textId="18FA1F93" w:rsidR="0033564A" w:rsidRPr="0033564A" w:rsidRDefault="0033564A" w:rsidP="0033564A">
      <w:pPr>
        <w:rPr>
          <w:color w:val="0B769F" w:themeColor="accent4" w:themeShade="BF"/>
        </w:rPr>
      </w:pPr>
      <w:r w:rsidRPr="0033564A">
        <w:rPr>
          <w:color w:val="0B769F" w:themeColor="accent4" w:themeShade="BF"/>
        </w:rPr>
        <w:t>If Financial Stability is a requirement, SPSD recommends using the clause below</w:t>
      </w:r>
      <w:r>
        <w:rPr>
          <w:color w:val="0B769F" w:themeColor="accent4" w:themeShade="BF"/>
        </w:rPr>
        <w:t>:</w:t>
      </w:r>
    </w:p>
    <w:p w14:paraId="65015966" w14:textId="0B7F5928" w:rsidR="0033564A" w:rsidRDefault="0033564A" w:rsidP="0033564A">
      <w:r>
        <w:t>The State reserves the right to request proof of financial stability from the highest-scoring offeror before awarding the contract.</w:t>
      </w:r>
    </w:p>
    <w:p w14:paraId="62F152FF" w14:textId="200371D5" w:rsidR="0033564A" w:rsidRPr="00C60CEC" w:rsidRDefault="0033564A" w:rsidP="0033564A">
      <w:pPr>
        <w:rPr>
          <w:color w:val="0B769F" w:themeColor="accent4" w:themeShade="BF"/>
        </w:rPr>
      </w:pPr>
      <w:r w:rsidRPr="00C60CEC">
        <w:rPr>
          <w:color w:val="0B769F" w:themeColor="accent4" w:themeShade="BF"/>
        </w:rPr>
        <w:t>In the limited circumstances described above, the state may utilize the following:</w:t>
      </w:r>
    </w:p>
    <w:p w14:paraId="05D2A539" w14:textId="219E7036" w:rsidR="0033564A" w:rsidRDefault="00C60CEC" w:rsidP="0033564A">
      <w:r>
        <w:t xml:space="preserve">Offerors shall demonstrate their financial stability to </w:t>
      </w:r>
      <w:r w:rsidRPr="00C60CEC">
        <w:rPr>
          <w:color w:val="BF4E14" w:themeColor="accent2" w:themeShade="BF"/>
        </w:rPr>
        <w:t xml:space="preserve">[insert appropriate language] </w:t>
      </w:r>
      <w:proofErr w:type="gramStart"/>
      <w:r>
        <w:t>by:</w:t>
      </w:r>
      <w:proofErr w:type="gramEnd"/>
      <w:r>
        <w:t xml:space="preserve"> 1. Providing financial statements, preferably audited, for the </w:t>
      </w:r>
      <w:r w:rsidRPr="00C60CEC">
        <w:rPr>
          <w:color w:val="BF4E14" w:themeColor="accent2" w:themeShade="BF"/>
        </w:rPr>
        <w:t xml:space="preserve">[insert# of years] </w:t>
      </w:r>
      <w:r>
        <w:t xml:space="preserve">consecutive years immediately preceding the issuance of this RFP; 2. Providing copies of any quarterly </w:t>
      </w:r>
      <w:r>
        <w:lastRenderedPageBreak/>
        <w:t xml:space="preserve">financial statements prepared </w:t>
      </w:r>
      <w:proofErr w:type="gramStart"/>
      <w:r>
        <w:t>since</w:t>
      </w:r>
      <w:proofErr w:type="gramEnd"/>
      <w:r>
        <w:t xml:space="preserve"> the end of the period reported by their most recent annual report. </w:t>
      </w:r>
    </w:p>
    <w:p w14:paraId="5A3C440E" w14:textId="4878B169" w:rsidR="0033564A" w:rsidRPr="00F07930" w:rsidRDefault="00C60CEC" w:rsidP="00F07930">
      <w:pPr>
        <w:pStyle w:val="Heading3"/>
      </w:pPr>
      <w:r w:rsidRPr="00F07930">
        <w:t>Service Organizations Internal Control Assessment</w:t>
      </w:r>
    </w:p>
    <w:p w14:paraId="63504380" w14:textId="504EB277" w:rsidR="00C60CEC" w:rsidRDefault="00C60CEC" w:rsidP="00C60CEC">
      <w:pPr>
        <w:rPr>
          <w:color w:val="0B769F" w:themeColor="accent4" w:themeShade="BF"/>
        </w:rPr>
      </w:pPr>
      <w:r w:rsidRPr="00C60CEC">
        <w:rPr>
          <w:color w:val="0B769F" w:themeColor="accent4" w:themeShade="BF"/>
        </w:rPr>
        <w:t xml:space="preserve">Examples of service organizations are insurance and medical claims processors, trust companies, hosted data centers, applications service providers, managed security providers, credit processing organizations, and data clearinghouses. </w:t>
      </w:r>
      <w:r w:rsidRPr="0033564A">
        <w:rPr>
          <w:color w:val="0B769F" w:themeColor="accent4" w:themeShade="BF"/>
        </w:rPr>
        <w:t xml:space="preserve">If this information is requested, agencies must be ready to have a qualified financial staff member review it, usually on a pass/fail basis. </w:t>
      </w:r>
    </w:p>
    <w:p w14:paraId="751DAE4F" w14:textId="5A2333F7" w:rsidR="00C60CEC" w:rsidRDefault="00C60CEC" w:rsidP="00C60CEC">
      <w:pPr>
        <w:rPr>
          <w:color w:val="0B769F" w:themeColor="accent4" w:themeShade="BF"/>
        </w:rPr>
      </w:pPr>
      <w:r>
        <w:rPr>
          <w:color w:val="0B769F" w:themeColor="accent4" w:themeShade="BF"/>
        </w:rPr>
        <w:t>SPSD preferred language:</w:t>
      </w:r>
    </w:p>
    <w:p w14:paraId="631BE811" w14:textId="487C08D4" w:rsidR="00C60CEC" w:rsidRDefault="00C60CEC" w:rsidP="00C60CEC">
      <w:r>
        <w:t>The State reserves the right to request proof of Internal Control Assessment from the highest-scoring offeror before awarding the contract.</w:t>
      </w:r>
    </w:p>
    <w:p w14:paraId="0D3E0FF1" w14:textId="4D7C939A" w:rsidR="00C60CEC" w:rsidRPr="00C60CEC" w:rsidRDefault="00C60CEC" w:rsidP="00C60CEC">
      <w:pPr>
        <w:rPr>
          <w:color w:val="0B769F" w:themeColor="accent4" w:themeShade="BF"/>
        </w:rPr>
      </w:pPr>
      <w:r w:rsidRPr="00C60CEC">
        <w:rPr>
          <w:color w:val="0B769F" w:themeColor="accent4" w:themeShade="BF"/>
        </w:rPr>
        <w:t>In limited circumstances, the state may utilize the following:</w:t>
      </w:r>
    </w:p>
    <w:p w14:paraId="28306192" w14:textId="0B24A506" w:rsidR="00C60CEC" w:rsidRPr="00F07930" w:rsidRDefault="00F07930" w:rsidP="00C60CEC">
      <w:r w:rsidRPr="00F07930">
        <w:t xml:space="preserve">Offerors shall submit a copy of the most recent internal control assessment. This assessment must include a review of accounting systems, IT security systems, and other transaction-based processes. Provide an internal policy to ensure these reviews are conducted regularly. </w:t>
      </w:r>
    </w:p>
    <w:p w14:paraId="35A80090" w14:textId="77777777" w:rsidR="00C60CEC" w:rsidRPr="00C60CEC" w:rsidRDefault="00C60CEC" w:rsidP="00C60CEC"/>
    <w:p w14:paraId="19B1D118" w14:textId="77777777" w:rsidR="00593E37" w:rsidRDefault="00593E37" w:rsidP="006D5F6B"/>
    <w:p w14:paraId="68E5B0AA" w14:textId="77777777" w:rsidR="0024576F" w:rsidRDefault="0024576F" w:rsidP="006D5F6B"/>
    <w:p w14:paraId="6ABCB2D1" w14:textId="77777777" w:rsidR="0024576F" w:rsidRDefault="0024576F" w:rsidP="006D5F6B"/>
    <w:p w14:paraId="7759ED25" w14:textId="77777777" w:rsidR="0024576F" w:rsidRDefault="0024576F" w:rsidP="006D5F6B"/>
    <w:p w14:paraId="1B1B8217" w14:textId="77777777" w:rsidR="0024576F" w:rsidRDefault="0024576F" w:rsidP="006D5F6B"/>
    <w:p w14:paraId="6F626EC6" w14:textId="77777777" w:rsidR="0024576F" w:rsidRDefault="0024576F" w:rsidP="006D5F6B"/>
    <w:p w14:paraId="00F1E02B" w14:textId="77777777" w:rsidR="0024576F" w:rsidRDefault="0024576F" w:rsidP="006D5F6B"/>
    <w:p w14:paraId="38EB8055" w14:textId="77777777" w:rsidR="0024576F" w:rsidRDefault="0024576F" w:rsidP="006D5F6B"/>
    <w:p w14:paraId="21F64C59" w14:textId="77777777" w:rsidR="0024576F" w:rsidRDefault="0024576F" w:rsidP="006D5F6B"/>
    <w:p w14:paraId="0A76CE32" w14:textId="77777777" w:rsidR="0024576F" w:rsidRDefault="0024576F" w:rsidP="006D5F6B"/>
    <w:p w14:paraId="06899E9F" w14:textId="77777777" w:rsidR="003B07DE" w:rsidRDefault="003B07DE" w:rsidP="006D5F6B"/>
    <w:tbl>
      <w:tblPr>
        <w:tblStyle w:val="TableGrid"/>
        <w:tblW w:w="0" w:type="auto"/>
        <w:tblLook w:val="04A0" w:firstRow="1" w:lastRow="0" w:firstColumn="1" w:lastColumn="0" w:noHBand="0" w:noVBand="1"/>
      </w:tblPr>
      <w:tblGrid>
        <w:gridCol w:w="9350"/>
      </w:tblGrid>
      <w:tr w:rsidR="002A4168" w14:paraId="7757E6B8" w14:textId="77777777" w:rsidTr="002A4168">
        <w:tc>
          <w:tcPr>
            <w:tcW w:w="9350" w:type="dxa"/>
            <w:shd w:val="clear" w:color="auto" w:fill="F2F2F2" w:themeFill="background1" w:themeFillShade="F2"/>
          </w:tcPr>
          <w:p w14:paraId="419B2143" w14:textId="545E3507" w:rsidR="002A4168" w:rsidRPr="002A4168" w:rsidRDefault="002A4168" w:rsidP="002A4168">
            <w:pPr>
              <w:pStyle w:val="Heading2"/>
              <w:jc w:val="center"/>
              <w:rPr>
                <w:b/>
                <w:bCs/>
                <w:color w:val="BF4E14" w:themeColor="accent2" w:themeShade="BF"/>
              </w:rPr>
            </w:pPr>
            <w:r w:rsidRPr="002A4168">
              <w:rPr>
                <w:b/>
                <w:bCs/>
                <w:color w:val="BF4E14" w:themeColor="accent2" w:themeShade="BF"/>
              </w:rPr>
              <w:lastRenderedPageBreak/>
              <w:t>Oral Presentation/Product Demonstration/Interview</w:t>
            </w:r>
          </w:p>
        </w:tc>
      </w:tr>
    </w:tbl>
    <w:p w14:paraId="1853D7E9" w14:textId="192DF17A" w:rsidR="0024576F" w:rsidRDefault="0024576F" w:rsidP="0024576F">
      <w:pPr>
        <w:rPr>
          <w:color w:val="0B769F" w:themeColor="accent4" w:themeShade="BF"/>
        </w:rPr>
      </w:pPr>
      <w:r w:rsidRPr="0024576F">
        <w:rPr>
          <w:color w:val="0B769F" w:themeColor="accent4" w:themeShade="BF"/>
        </w:rPr>
        <w:t>Oral Presentation/Product Demonstration/Interviews are optional. If any of these options are incorporated into the solicitation, they must be scored, and the evaluation criteria must be posted in the RFP.</w:t>
      </w:r>
    </w:p>
    <w:p w14:paraId="37FE4D07" w14:textId="7775108E" w:rsidR="00CE5A21" w:rsidRPr="0024576F" w:rsidRDefault="00CE5A21" w:rsidP="0024576F">
      <w:pPr>
        <w:rPr>
          <w:color w:val="0B769F" w:themeColor="accent4" w:themeShade="BF"/>
        </w:rPr>
      </w:pPr>
      <w:r w:rsidRPr="00CE5A21">
        <w:rPr>
          <w:color w:val="0B769F" w:themeColor="accent4" w:themeShade="BF"/>
        </w:rPr>
        <w:t xml:space="preserve">If known in advance, let offerors know whether the presentation or demonstration will be in-person or electronic and/or whether all or a portion of the offeror team may participate electronically. </w:t>
      </w:r>
    </w:p>
    <w:p w14:paraId="0E6003C4" w14:textId="6F38D3F0" w:rsidR="0024576F" w:rsidRDefault="0024576F" w:rsidP="0024576F">
      <w:r>
        <w:t xml:space="preserve">Offerors must be prepared to have key personnel assigned to this project complete </w:t>
      </w:r>
      <w:r w:rsidRPr="0024576F">
        <w:rPr>
          <w:color w:val="BF4E14" w:themeColor="accent2" w:themeShade="BF"/>
        </w:rPr>
        <w:t xml:space="preserve">a (an) oral presentation/product demonstration/interview </w:t>
      </w:r>
      <w:r>
        <w:t xml:space="preserve">in </w:t>
      </w:r>
      <w:r w:rsidRPr="0024576F">
        <w:rPr>
          <w:color w:val="BF4E14" w:themeColor="accent2" w:themeShade="BF"/>
        </w:rPr>
        <w:t>[insert location]</w:t>
      </w:r>
      <w:r>
        <w:t>.  The State reserves the right to:</w:t>
      </w:r>
    </w:p>
    <w:p w14:paraId="75502FEF" w14:textId="66BF5E5B" w:rsidR="0024576F" w:rsidRDefault="0024576F" w:rsidP="0024576F">
      <w:pPr>
        <w:pStyle w:val="ListParagraph"/>
        <w:numPr>
          <w:ilvl w:val="0"/>
          <w:numId w:val="6"/>
        </w:numPr>
      </w:pPr>
      <w:r>
        <w:t xml:space="preserve">Have </w:t>
      </w:r>
      <w:r w:rsidRPr="0024576F">
        <w:rPr>
          <w:color w:val="BF4E14" w:themeColor="accent2" w:themeShade="BF"/>
        </w:rPr>
        <w:t>presentations/demonstrations/interviews</w:t>
      </w:r>
      <w:r>
        <w:t xml:space="preserve"> from only the highest scoring offerors</w:t>
      </w:r>
      <w:r w:rsidR="007F0249">
        <w:t xml:space="preserve"> at the </w:t>
      </w:r>
      <w:proofErr w:type="gramStart"/>
      <w:r w:rsidR="007F0249">
        <w:t>States discretion</w:t>
      </w:r>
      <w:proofErr w:type="gramEnd"/>
      <w:r w:rsidR="007F0249">
        <w:t>.</w:t>
      </w:r>
    </w:p>
    <w:p w14:paraId="0B960F99" w14:textId="0A54EA95" w:rsidR="0024576F" w:rsidRDefault="0024576F" w:rsidP="0024576F">
      <w:pPr>
        <w:pStyle w:val="ListParagraph"/>
        <w:numPr>
          <w:ilvl w:val="0"/>
          <w:numId w:val="6"/>
        </w:numPr>
      </w:pPr>
      <w:r>
        <w:t xml:space="preserve">Have </w:t>
      </w:r>
      <w:r w:rsidRPr="0024576F">
        <w:rPr>
          <w:color w:val="BF4E14" w:themeColor="accent2" w:themeShade="BF"/>
        </w:rPr>
        <w:t xml:space="preserve">presentations/demonstrations/interviews </w:t>
      </w:r>
      <w:r>
        <w:t xml:space="preserve">from all offerors within </w:t>
      </w:r>
      <w:r w:rsidRPr="0024576F">
        <w:rPr>
          <w:color w:val="BF4E14" w:themeColor="accent2" w:themeShade="BF"/>
        </w:rPr>
        <w:t xml:space="preserve">[insert %] </w:t>
      </w:r>
      <w:r>
        <w:t>of the highest scoring offeror; or</w:t>
      </w:r>
    </w:p>
    <w:p w14:paraId="0C60FBFA" w14:textId="2922D3E9" w:rsidR="0024576F" w:rsidRDefault="0024576F" w:rsidP="0024576F">
      <w:pPr>
        <w:pStyle w:val="ListParagraph"/>
        <w:numPr>
          <w:ilvl w:val="0"/>
          <w:numId w:val="6"/>
        </w:numPr>
      </w:pPr>
      <w:r>
        <w:t xml:space="preserve">Have </w:t>
      </w:r>
      <w:r w:rsidRPr="0024576F">
        <w:rPr>
          <w:color w:val="BF4E14" w:themeColor="accent2" w:themeShade="BF"/>
        </w:rPr>
        <w:t xml:space="preserve">presentations/demonstrations/interviews </w:t>
      </w:r>
      <w:r>
        <w:t xml:space="preserve">from all offerors who are deemed to have a passing score prior to the </w:t>
      </w:r>
      <w:r w:rsidRPr="0024576F">
        <w:rPr>
          <w:color w:val="BF4E14" w:themeColor="accent2" w:themeShade="BF"/>
        </w:rPr>
        <w:t>presentation/demonstration/interview</w:t>
      </w:r>
      <w:r>
        <w:t>.</w:t>
      </w:r>
    </w:p>
    <w:p w14:paraId="01B32598" w14:textId="5B84C932" w:rsidR="0024576F" w:rsidRDefault="0024576F" w:rsidP="0024576F">
      <w:r>
        <w:t xml:space="preserve">Offerors selected to participate in </w:t>
      </w:r>
      <w:r w:rsidRPr="00DB2A1B">
        <w:rPr>
          <w:color w:val="BF4E14" w:themeColor="accent2" w:themeShade="BF"/>
        </w:rPr>
        <w:t xml:space="preserve">oral presentations/demonstrations/interviews </w:t>
      </w:r>
      <w:r>
        <w:t>will be notified by the State in advance. For planning purposes, the State will submit an agenda and specific guidance deemed necessary to promote productive and efficient use of time.</w:t>
      </w:r>
    </w:p>
    <w:p w14:paraId="64D9FC2C" w14:textId="1D631538" w:rsidR="00DB2A1B" w:rsidRDefault="00DB2A1B" w:rsidP="0024576F">
      <w:r>
        <w:t xml:space="preserve">Offerors must bring certain key personnel to the </w:t>
      </w:r>
      <w:r w:rsidRPr="00DB2A1B">
        <w:rPr>
          <w:color w:val="BF4E14" w:themeColor="accent2" w:themeShade="BF"/>
        </w:rPr>
        <w:t>oral presentation/demonstration/interview</w:t>
      </w:r>
      <w:r>
        <w:t xml:space="preserve">. If an offeror plans for a key staff member to fill more than one position, this must be clearly explained during the presentation on how the staff will handle all the required functions, activities, and deliverables for the combined duties. Dual accountability, security issues, and deadlines cannot be compromised. Offerors are also welcome to bring additional staff at their </w:t>
      </w:r>
      <w:proofErr w:type="gramStart"/>
      <w:r>
        <w:t>discretion</w:t>
      </w:r>
      <w:proofErr w:type="gramEnd"/>
      <w:r>
        <w:t>.</w:t>
      </w:r>
    </w:p>
    <w:p w14:paraId="797A8BB7" w14:textId="3D74FFC2" w:rsidR="00DB2A1B" w:rsidRPr="0011652C" w:rsidRDefault="00DB2A1B" w:rsidP="00DB2A1B">
      <w:pPr>
        <w:pStyle w:val="ListParagraph"/>
        <w:numPr>
          <w:ilvl w:val="0"/>
          <w:numId w:val="7"/>
        </w:numPr>
        <w:rPr>
          <w:color w:val="BF4E14" w:themeColor="accent2" w:themeShade="BF"/>
        </w:rPr>
      </w:pPr>
      <w:r w:rsidRPr="0011652C">
        <w:rPr>
          <w:color w:val="BF4E14" w:themeColor="accent2" w:themeShade="BF"/>
        </w:rPr>
        <w:t>Account Manager</w:t>
      </w:r>
    </w:p>
    <w:p w14:paraId="12198385" w14:textId="77E55281" w:rsidR="00DB2A1B" w:rsidRPr="0011652C" w:rsidRDefault="00DB2A1B" w:rsidP="00DB2A1B">
      <w:pPr>
        <w:pStyle w:val="ListParagraph"/>
        <w:numPr>
          <w:ilvl w:val="0"/>
          <w:numId w:val="7"/>
        </w:numPr>
        <w:rPr>
          <w:color w:val="BF4E14" w:themeColor="accent2" w:themeShade="BF"/>
        </w:rPr>
      </w:pPr>
      <w:r w:rsidRPr="0011652C">
        <w:rPr>
          <w:color w:val="BF4E14" w:themeColor="accent2" w:themeShade="BF"/>
        </w:rPr>
        <w:t>Project Manager</w:t>
      </w:r>
    </w:p>
    <w:p w14:paraId="5E1E024A" w14:textId="2ECCEC75" w:rsidR="00DB2A1B" w:rsidRPr="0011652C" w:rsidRDefault="00DB2A1B" w:rsidP="00DB2A1B">
      <w:pPr>
        <w:pStyle w:val="ListParagraph"/>
        <w:numPr>
          <w:ilvl w:val="0"/>
          <w:numId w:val="7"/>
        </w:numPr>
        <w:rPr>
          <w:color w:val="BF4E14" w:themeColor="accent2" w:themeShade="BF"/>
        </w:rPr>
      </w:pPr>
      <w:r w:rsidRPr="0011652C">
        <w:rPr>
          <w:color w:val="BF4E14" w:themeColor="accent2" w:themeShade="BF"/>
        </w:rPr>
        <w:t>Operations Manager</w:t>
      </w:r>
    </w:p>
    <w:p w14:paraId="1377F72A" w14:textId="1DEB6F14" w:rsidR="00DB2A1B" w:rsidRPr="0011652C" w:rsidRDefault="00DB2A1B" w:rsidP="00DB2A1B">
      <w:pPr>
        <w:pStyle w:val="ListParagraph"/>
        <w:numPr>
          <w:ilvl w:val="0"/>
          <w:numId w:val="7"/>
        </w:numPr>
        <w:rPr>
          <w:color w:val="BF4E14" w:themeColor="accent2" w:themeShade="BF"/>
        </w:rPr>
      </w:pPr>
      <w:r w:rsidRPr="0011652C">
        <w:rPr>
          <w:color w:val="BF4E14" w:themeColor="accent2" w:themeShade="BF"/>
        </w:rPr>
        <w:t>Software Development Lead</w:t>
      </w:r>
    </w:p>
    <w:p w14:paraId="673DD75A" w14:textId="1B1EBDD7" w:rsidR="00DB2A1B" w:rsidRPr="0011652C" w:rsidRDefault="00DB2A1B" w:rsidP="00DB2A1B">
      <w:pPr>
        <w:pStyle w:val="ListParagraph"/>
        <w:numPr>
          <w:ilvl w:val="0"/>
          <w:numId w:val="7"/>
        </w:numPr>
        <w:rPr>
          <w:color w:val="BF4E14" w:themeColor="accent2" w:themeShade="BF"/>
        </w:rPr>
      </w:pPr>
      <w:r w:rsidRPr="0011652C">
        <w:rPr>
          <w:color w:val="BF4E14" w:themeColor="accent2" w:themeShade="BF"/>
        </w:rPr>
        <w:t>Testing Lead</w:t>
      </w:r>
    </w:p>
    <w:p w14:paraId="294358CA" w14:textId="113CBFF6" w:rsidR="00DB2A1B" w:rsidRPr="0011652C" w:rsidRDefault="00DB2A1B" w:rsidP="00DB2A1B">
      <w:pPr>
        <w:pStyle w:val="ListParagraph"/>
        <w:numPr>
          <w:ilvl w:val="0"/>
          <w:numId w:val="7"/>
        </w:numPr>
        <w:rPr>
          <w:color w:val="BF4E14" w:themeColor="accent2" w:themeShade="BF"/>
        </w:rPr>
      </w:pPr>
      <w:r w:rsidRPr="0011652C">
        <w:rPr>
          <w:color w:val="BF4E14" w:themeColor="accent2" w:themeShade="BF"/>
        </w:rPr>
        <w:t>Training Lead</w:t>
      </w:r>
    </w:p>
    <w:p w14:paraId="390D051C" w14:textId="76C75E4F" w:rsidR="00DB2A1B" w:rsidRPr="0011652C" w:rsidRDefault="00DB2A1B" w:rsidP="00DB2A1B">
      <w:pPr>
        <w:pStyle w:val="ListParagraph"/>
        <w:numPr>
          <w:ilvl w:val="0"/>
          <w:numId w:val="7"/>
        </w:numPr>
        <w:rPr>
          <w:color w:val="BF4E14" w:themeColor="accent2" w:themeShade="BF"/>
        </w:rPr>
      </w:pPr>
      <w:r w:rsidRPr="0011652C">
        <w:rPr>
          <w:color w:val="BF4E14" w:themeColor="accent2" w:themeShade="BF"/>
        </w:rPr>
        <w:t>Customer Service Manager</w:t>
      </w:r>
    </w:p>
    <w:p w14:paraId="4F4A4CFA" w14:textId="1F3F749A" w:rsidR="00DB2A1B" w:rsidRDefault="00DB2A1B" w:rsidP="00DB2A1B">
      <w:r>
        <w:t xml:space="preserve">The State reserves the right to schedule and conduct interviews with </w:t>
      </w:r>
      <w:r w:rsidR="00EB3B77">
        <w:t xml:space="preserve">the </w:t>
      </w:r>
      <w:r>
        <w:t>offerors' proposed staff after the oral presentations</w:t>
      </w:r>
      <w:r w:rsidR="00EB3B77">
        <w:t>, if in the State's best interest</w:t>
      </w:r>
      <w:r>
        <w:t>.</w:t>
      </w:r>
    </w:p>
    <w:p w14:paraId="46372A0C" w14:textId="7094F0BF" w:rsidR="00DB2A1B" w:rsidRDefault="00DB2A1B" w:rsidP="00DB2A1B">
      <w:pPr>
        <w:pStyle w:val="Heading2"/>
      </w:pPr>
      <w:r>
        <w:lastRenderedPageBreak/>
        <w:t>Cost Proposal</w:t>
      </w:r>
    </w:p>
    <w:p w14:paraId="5369195B" w14:textId="78F1FD95" w:rsidR="00DB2A1B" w:rsidRDefault="006C2F8C" w:rsidP="00DB2A1B">
      <w:pPr>
        <w:rPr>
          <w:color w:val="0B769F" w:themeColor="accent4" w:themeShade="BF"/>
        </w:rPr>
      </w:pPr>
      <w:r>
        <w:rPr>
          <w:color w:val="0B769F" w:themeColor="accent4" w:themeShade="BF"/>
        </w:rPr>
        <w:t xml:space="preserve">If possible, include the estimated budget for this project so that the offeror can provide a clear response. </w:t>
      </w:r>
      <w:r w:rsidR="007F0017" w:rsidRPr="006C2F8C">
        <w:rPr>
          <w:color w:val="0B769F" w:themeColor="accent4" w:themeShade="BF"/>
        </w:rPr>
        <w:t xml:space="preserve">realistic cost proposal. For guidance </w:t>
      </w:r>
      <w:r>
        <w:rPr>
          <w:color w:val="0B769F" w:themeColor="accent4" w:themeShade="BF"/>
        </w:rPr>
        <w:t>on evaluating costs</w:t>
      </w:r>
      <w:r w:rsidR="007F0017" w:rsidRPr="006C2F8C">
        <w:rPr>
          <w:color w:val="0B769F" w:themeColor="accent4" w:themeShade="BF"/>
        </w:rPr>
        <w:t>, please contact your Agency Procurement staff or SPSD.</w:t>
      </w:r>
    </w:p>
    <w:p w14:paraId="0227E87D" w14:textId="105A4FFA" w:rsidR="006C2F8C" w:rsidRDefault="006C2F8C" w:rsidP="00DB2A1B">
      <w:pPr>
        <w:rPr>
          <w:color w:val="0B769F" w:themeColor="accent4" w:themeShade="BF"/>
        </w:rPr>
      </w:pPr>
      <w:r>
        <w:rPr>
          <w:color w:val="0B769F" w:themeColor="accent4" w:themeShade="BF"/>
        </w:rPr>
        <w:t>Items to consider when developing a cost proposal:</w:t>
      </w:r>
    </w:p>
    <w:p w14:paraId="60EE339E" w14:textId="6E44D73F" w:rsidR="006C2F8C" w:rsidRDefault="006C2F8C" w:rsidP="006C2F8C">
      <w:pPr>
        <w:pStyle w:val="ListParagraph"/>
        <w:numPr>
          <w:ilvl w:val="0"/>
          <w:numId w:val="8"/>
        </w:numPr>
        <w:rPr>
          <w:color w:val="0B769F" w:themeColor="accent4" w:themeShade="BF"/>
        </w:rPr>
      </w:pPr>
      <w:r>
        <w:rPr>
          <w:color w:val="0B769F" w:themeColor="accent4" w:themeShade="BF"/>
        </w:rPr>
        <w:t>How do you want costs presented?</w:t>
      </w:r>
    </w:p>
    <w:p w14:paraId="13E54136" w14:textId="2ABD0136" w:rsidR="006C2F8C" w:rsidRDefault="006C2F8C" w:rsidP="006C2F8C">
      <w:pPr>
        <w:pStyle w:val="ListParagraph"/>
        <w:numPr>
          <w:ilvl w:val="0"/>
          <w:numId w:val="9"/>
        </w:numPr>
        <w:rPr>
          <w:color w:val="0B769F" w:themeColor="accent4" w:themeShade="BF"/>
        </w:rPr>
      </w:pPr>
      <w:r>
        <w:rPr>
          <w:color w:val="0B769F" w:themeColor="accent4" w:themeShade="BF"/>
        </w:rPr>
        <w:t>Itemized Budget with narrative justification</w:t>
      </w:r>
    </w:p>
    <w:p w14:paraId="5FAF0935" w14:textId="7AB38DFA" w:rsidR="006C2F8C" w:rsidRDefault="006C2F8C" w:rsidP="006C2F8C">
      <w:pPr>
        <w:pStyle w:val="ListParagraph"/>
        <w:numPr>
          <w:ilvl w:val="0"/>
          <w:numId w:val="9"/>
        </w:numPr>
        <w:rPr>
          <w:color w:val="0B769F" w:themeColor="accent4" w:themeShade="BF"/>
        </w:rPr>
      </w:pPr>
      <w:r>
        <w:rPr>
          <w:color w:val="0B769F" w:themeColor="accent4" w:themeShade="BF"/>
        </w:rPr>
        <w:t>Total project cost</w:t>
      </w:r>
    </w:p>
    <w:p w14:paraId="12ACAD1A" w14:textId="23BB9068" w:rsidR="006C2F8C" w:rsidRDefault="006C2F8C" w:rsidP="006C2F8C">
      <w:pPr>
        <w:pStyle w:val="ListParagraph"/>
        <w:numPr>
          <w:ilvl w:val="0"/>
          <w:numId w:val="9"/>
        </w:numPr>
        <w:rPr>
          <w:color w:val="0B769F" w:themeColor="accent4" w:themeShade="BF"/>
        </w:rPr>
      </w:pPr>
      <w:r>
        <w:rPr>
          <w:color w:val="0B769F" w:themeColor="accent4" w:themeShade="BF"/>
        </w:rPr>
        <w:t>Task order basis (hourly rates)</w:t>
      </w:r>
    </w:p>
    <w:p w14:paraId="20FD912C" w14:textId="00C3CAA8" w:rsidR="006C2F8C" w:rsidRDefault="006C2F8C" w:rsidP="006C2F8C">
      <w:pPr>
        <w:pStyle w:val="ListParagraph"/>
        <w:numPr>
          <w:ilvl w:val="0"/>
          <w:numId w:val="9"/>
        </w:numPr>
        <w:rPr>
          <w:color w:val="0B769F" w:themeColor="accent4" w:themeShade="BF"/>
        </w:rPr>
      </w:pPr>
      <w:r>
        <w:rPr>
          <w:color w:val="0B769F" w:themeColor="accent4" w:themeShade="BF"/>
        </w:rPr>
        <w:t xml:space="preserve">eMACS provides cost line items for both products and services. Either of these options can be broken down further to allow for </w:t>
      </w:r>
      <w:r w:rsidR="006573A8">
        <w:rPr>
          <w:color w:val="0B769F" w:themeColor="accent4" w:themeShade="BF"/>
        </w:rPr>
        <w:t xml:space="preserve">the </w:t>
      </w:r>
      <w:r>
        <w:rPr>
          <w:color w:val="0B769F" w:themeColor="accent4" w:themeShade="BF"/>
        </w:rPr>
        <w:t>separation of project phases, product group offerings, or optional items.</w:t>
      </w:r>
    </w:p>
    <w:p w14:paraId="6B7ACC65" w14:textId="14B79B0D" w:rsidR="006C2F8C" w:rsidRDefault="006C2F8C" w:rsidP="006C2F8C">
      <w:pPr>
        <w:pStyle w:val="ListParagraph"/>
        <w:numPr>
          <w:ilvl w:val="0"/>
          <w:numId w:val="8"/>
        </w:numPr>
        <w:rPr>
          <w:color w:val="0B769F" w:themeColor="accent4" w:themeShade="BF"/>
        </w:rPr>
      </w:pPr>
      <w:r>
        <w:rPr>
          <w:color w:val="0B769F" w:themeColor="accent4" w:themeShade="BF"/>
        </w:rPr>
        <w:t xml:space="preserve">How do you want to be invoiced? How often, e.g., monthly, per </w:t>
      </w:r>
      <w:proofErr w:type="gramStart"/>
      <w:r>
        <w:rPr>
          <w:color w:val="0B769F" w:themeColor="accent4" w:themeShade="BF"/>
        </w:rPr>
        <w:t>deliverable</w:t>
      </w:r>
      <w:proofErr w:type="gramEnd"/>
      <w:r>
        <w:rPr>
          <w:color w:val="0B769F" w:themeColor="accent4" w:themeShade="BF"/>
        </w:rPr>
        <w:t>, etc.? How much detail do you want, e.g., timesheets, subcontractor expenditures, supply invoices, etc.?</w:t>
      </w:r>
    </w:p>
    <w:p w14:paraId="14406494" w14:textId="28FDD10A" w:rsidR="006C2F8C" w:rsidRDefault="006C2F8C" w:rsidP="006C2F8C">
      <w:pPr>
        <w:pStyle w:val="ListParagraph"/>
        <w:numPr>
          <w:ilvl w:val="0"/>
          <w:numId w:val="8"/>
        </w:numPr>
        <w:rPr>
          <w:color w:val="0B769F" w:themeColor="accent4" w:themeShade="BF"/>
        </w:rPr>
      </w:pPr>
      <w:r>
        <w:rPr>
          <w:color w:val="0B769F" w:themeColor="accent4" w:themeShade="BF"/>
        </w:rPr>
        <w:t xml:space="preserve">Do you need to know the </w:t>
      </w:r>
      <w:r w:rsidR="006573A8">
        <w:rPr>
          <w:color w:val="0B769F" w:themeColor="accent4" w:themeShade="BF"/>
        </w:rPr>
        <w:t>Offeror's</w:t>
      </w:r>
      <w:r>
        <w:rPr>
          <w:color w:val="0B769F" w:themeColor="accent4" w:themeShade="BF"/>
        </w:rPr>
        <w:t xml:space="preserve"> accounting methodology?</w:t>
      </w:r>
    </w:p>
    <w:p w14:paraId="378A698A" w14:textId="395DCF89" w:rsidR="006C2F8C" w:rsidRDefault="006C2F8C" w:rsidP="006C2F8C">
      <w:pPr>
        <w:pStyle w:val="ListParagraph"/>
        <w:numPr>
          <w:ilvl w:val="0"/>
          <w:numId w:val="8"/>
        </w:numPr>
        <w:rPr>
          <w:color w:val="0B769F" w:themeColor="accent4" w:themeShade="BF"/>
        </w:rPr>
      </w:pPr>
      <w:r>
        <w:rPr>
          <w:color w:val="0B769F" w:themeColor="accent4" w:themeShade="BF"/>
        </w:rPr>
        <w:t xml:space="preserve">Is there a maximum amount? If so, include a state that exceeding the maximum amount will disqualify the response from further consideration and list this as a mandatory item. </w:t>
      </w:r>
      <w:r w:rsidRPr="006573A8">
        <w:rPr>
          <w:color w:val="0B769F" w:themeColor="accent4" w:themeShade="BF"/>
          <w:u w:val="single"/>
        </w:rPr>
        <w:t xml:space="preserve">A response cannot be disqualified for exceeding the maximum amount if </w:t>
      </w:r>
      <w:r w:rsidR="006573A8" w:rsidRPr="006573A8">
        <w:rPr>
          <w:color w:val="0B769F" w:themeColor="accent4" w:themeShade="BF"/>
          <w:u w:val="single"/>
        </w:rPr>
        <w:t>the solicitation did not state a maximum</w:t>
      </w:r>
      <w:r w:rsidRPr="006573A8">
        <w:rPr>
          <w:color w:val="0B769F" w:themeColor="accent4" w:themeShade="BF"/>
          <w:u w:val="single"/>
        </w:rPr>
        <w:t>.</w:t>
      </w:r>
    </w:p>
    <w:p w14:paraId="0D7DAC0F" w14:textId="4F8D8BBA" w:rsidR="006C2F8C" w:rsidRDefault="006C2F8C" w:rsidP="006C2F8C">
      <w:pPr>
        <w:pStyle w:val="ListParagraph"/>
        <w:numPr>
          <w:ilvl w:val="0"/>
          <w:numId w:val="8"/>
        </w:numPr>
        <w:rPr>
          <w:color w:val="0B769F" w:themeColor="accent4" w:themeShade="BF"/>
        </w:rPr>
      </w:pPr>
      <w:r>
        <w:rPr>
          <w:color w:val="0B769F" w:themeColor="accent4" w:themeShade="BF"/>
        </w:rPr>
        <w:t xml:space="preserve">When drafting the cost proposal, consider all initial and potential future costs such as enhancements, additional features, ongoing maintenance costs, renewals, etc. You </w:t>
      </w:r>
      <w:r w:rsidR="006573A8">
        <w:rPr>
          <w:color w:val="0B769F" w:themeColor="accent4" w:themeShade="BF"/>
        </w:rPr>
        <w:t>can</w:t>
      </w:r>
      <w:r>
        <w:rPr>
          <w:color w:val="0B769F" w:themeColor="accent4" w:themeShade="BF"/>
        </w:rPr>
        <w:t xml:space="preserve"> request estimated costs for the future years of the contract to have a clear picture of the total contract value (TCV). If appropriate, this may be reflected in the </w:t>
      </w:r>
      <w:r w:rsidR="00F85620">
        <w:rPr>
          <w:color w:val="0B769F" w:themeColor="accent4" w:themeShade="BF"/>
        </w:rPr>
        <w:t>contract's cost section</w:t>
      </w:r>
      <w:r>
        <w:rPr>
          <w:color w:val="0B769F" w:themeColor="accent4" w:themeShade="BF"/>
        </w:rPr>
        <w:t>.</w:t>
      </w:r>
    </w:p>
    <w:p w14:paraId="7FA95287" w14:textId="0083C258" w:rsidR="005E2A57" w:rsidRDefault="005E2A57" w:rsidP="005E2A57">
      <w:pPr>
        <w:rPr>
          <w:color w:val="0B769F" w:themeColor="accent4" w:themeShade="BF"/>
        </w:rPr>
      </w:pPr>
      <w:r>
        <w:rPr>
          <w:color w:val="0B769F" w:themeColor="accent4" w:themeShade="BF"/>
        </w:rPr>
        <w:t xml:space="preserve">The cost proposal must </w:t>
      </w:r>
      <w:r w:rsidR="004A655E">
        <w:rPr>
          <w:color w:val="0B769F" w:themeColor="accent4" w:themeShade="BF"/>
        </w:rPr>
        <w:t>constitute</w:t>
      </w:r>
      <w:r>
        <w:rPr>
          <w:color w:val="0B769F" w:themeColor="accent4" w:themeShade="BF"/>
        </w:rPr>
        <w:t xml:space="preserve"> 20% of the total </w:t>
      </w:r>
      <w:r w:rsidR="00F85620">
        <w:rPr>
          <w:color w:val="0B769F" w:themeColor="accent4" w:themeShade="BF"/>
        </w:rPr>
        <w:t>points available</w:t>
      </w:r>
      <w:r>
        <w:rPr>
          <w:color w:val="0B769F" w:themeColor="accent4" w:themeShade="BF"/>
        </w:rPr>
        <w:t>. Exceptions to this must be documented in writing and approved by the State Procurement Services Division. There are several formulas that can be used to score price/cost. The most common approach is outlined below:</w:t>
      </w:r>
    </w:p>
    <w:p w14:paraId="7791358C" w14:textId="36AB668F" w:rsidR="004A655E" w:rsidRDefault="00B61748" w:rsidP="0011652C">
      <w:r w:rsidRPr="00B61748">
        <w:rPr>
          <w:color w:val="BF4E14" w:themeColor="accent2" w:themeShade="BF"/>
        </w:rPr>
        <w:t>The lowest</w:t>
      </w:r>
      <w:r w:rsidR="005E2A57" w:rsidRPr="00B61748">
        <w:rPr>
          <w:color w:val="BF4E14" w:themeColor="accent2" w:themeShade="BF"/>
        </w:rPr>
        <w:t xml:space="preserve"> overall cost receives the maximum allotted points. All other proposals receive a percentage of the </w:t>
      </w:r>
      <w:r w:rsidRPr="00B61748">
        <w:rPr>
          <w:color w:val="BF4E14" w:themeColor="accent2" w:themeShade="BF"/>
        </w:rPr>
        <w:t>available points based on their cost relative</w:t>
      </w:r>
      <w:r w:rsidR="005E2A57" w:rsidRPr="00B61748">
        <w:rPr>
          <w:color w:val="BF4E14" w:themeColor="accent2" w:themeShade="BF"/>
        </w:rPr>
        <w:t xml:space="preserve"> to the lowest. Example: Total possible points for cost are 200. Offeror A’s cost is $20,000. Offeror B’s is $30,000. Offeror A would receive 200 points. Offeror B would receive 134 points ($20,000/$</w:t>
      </w:r>
      <w:r w:rsidR="00D950F8" w:rsidRPr="00B61748">
        <w:rPr>
          <w:color w:val="BF4E14" w:themeColor="accent2" w:themeShade="BF"/>
        </w:rPr>
        <w:t>30,000) =</w:t>
      </w:r>
      <w:r w:rsidRPr="00B61748">
        <w:rPr>
          <w:color w:val="BF4E14" w:themeColor="accent2" w:themeShade="BF"/>
        </w:rPr>
        <w:t>67% x 200 points=134</w:t>
      </w:r>
    </w:p>
    <w:p w14:paraId="63FFBF78" w14:textId="58740FDB" w:rsidR="00B61748" w:rsidRDefault="004A655E" w:rsidP="004A655E">
      <w:pPr>
        <w:pStyle w:val="Heading2"/>
      </w:pPr>
      <w:r w:rsidRPr="004A655E">
        <w:lastRenderedPageBreak/>
        <w:t>Evaluation Process</w:t>
      </w:r>
    </w:p>
    <w:p w14:paraId="214E8940" w14:textId="4DB1542B" w:rsidR="004A655E" w:rsidRDefault="004A655E" w:rsidP="004A655E">
      <w:pPr>
        <w:pStyle w:val="Heading4"/>
      </w:pPr>
      <w:r w:rsidRPr="004A655E">
        <w:t>Basis of Evaluation</w:t>
      </w:r>
    </w:p>
    <w:p w14:paraId="745631EF" w14:textId="5EE73B31" w:rsidR="00486532" w:rsidRPr="00486532" w:rsidRDefault="00486532" w:rsidP="00486532">
      <w:pPr>
        <w:rPr>
          <w:color w:val="215E99" w:themeColor="text2" w:themeTint="BF"/>
        </w:rPr>
      </w:pPr>
      <w:r w:rsidRPr="00486532">
        <w:rPr>
          <w:color w:val="215E99" w:themeColor="text2" w:themeTint="BF"/>
        </w:rPr>
        <w:t>SPSD recommends start</w:t>
      </w:r>
      <w:r>
        <w:rPr>
          <w:color w:val="215E99" w:themeColor="text2" w:themeTint="BF"/>
        </w:rPr>
        <w:t>ing</w:t>
      </w:r>
      <w:r w:rsidRPr="00486532">
        <w:rPr>
          <w:color w:val="215E99" w:themeColor="text2" w:themeTint="BF"/>
        </w:rPr>
        <w:t xml:space="preserve"> at 1,000 points so cost is 200, and 800 remain for dispersal to technical (Scope, Qualifications, Demo, etc.) Equal pay is than an additional 50, not included in the 1,000 total. </w:t>
      </w:r>
    </w:p>
    <w:p w14:paraId="54A42564" w14:textId="54DADAC6" w:rsidR="004A655E" w:rsidRDefault="004A655E" w:rsidP="004A655E">
      <w:r>
        <w:t xml:space="preserve">The evaluator/evaluation committee will review and evaluate the offers according to the following criteria based on a total number of </w:t>
      </w:r>
      <w:r w:rsidRPr="004A655E">
        <w:rPr>
          <w:color w:val="BF4E14" w:themeColor="accent2" w:themeShade="BF"/>
        </w:rPr>
        <w:t xml:space="preserve">[insert #] </w:t>
      </w:r>
      <w:r>
        <w:t>points.</w:t>
      </w:r>
    </w:p>
    <w:p w14:paraId="241E9B59" w14:textId="6F2F072B" w:rsidR="004A655E" w:rsidRDefault="004A655E" w:rsidP="004A655E">
      <w:r>
        <w:t xml:space="preserve">The ability to </w:t>
      </w:r>
      <w:r>
        <w:rPr>
          <w:color w:val="BF4E14" w:themeColor="accent2" w:themeShade="BF"/>
        </w:rPr>
        <w:t>m</w:t>
      </w:r>
      <w:r w:rsidRPr="004A655E">
        <w:rPr>
          <w:color w:val="BF4E14" w:themeColor="accent2" w:themeShade="BF"/>
        </w:rPr>
        <w:t>eet Supply Specifications/Scope of Services</w:t>
      </w:r>
      <w:r>
        <w:t xml:space="preserve">, Offeror Qualifications and </w:t>
      </w:r>
      <w:r w:rsidRPr="004A655E">
        <w:rPr>
          <w:color w:val="BF4E14" w:themeColor="accent2" w:themeShade="BF"/>
        </w:rPr>
        <w:t xml:space="preserve">Oral Presentation/ Product Demonstration/Interview </w:t>
      </w:r>
      <w:r>
        <w:t xml:space="preserve">portion will be evaluated on the following Scoring Guide. </w:t>
      </w:r>
      <w:r w:rsidRPr="004A655E">
        <w:rPr>
          <w:color w:val="BF4E14" w:themeColor="accent2" w:themeShade="BF"/>
        </w:rPr>
        <w:t>Mandatory requirements, Financial Stability and/or Service Organization’s Internal Control Assessment portion of the proposal will be evaluated on a pass/fail basis.</w:t>
      </w:r>
      <w:r>
        <w:t xml:space="preserve"> Any Offeror receiving a ‘</w:t>
      </w:r>
      <w:proofErr w:type="gramStart"/>
      <w:r>
        <w:t>fail</w:t>
      </w:r>
      <w:proofErr w:type="gramEnd"/>
      <w:r>
        <w:t xml:space="preserve">’ will be eliminated from further consideration. </w:t>
      </w:r>
    </w:p>
    <w:p w14:paraId="0F56B0C8" w14:textId="389E4E4D" w:rsidR="004A655E" w:rsidRDefault="004A655E" w:rsidP="004A655E">
      <w:pPr>
        <w:pStyle w:val="Heading4"/>
      </w:pPr>
      <w:proofErr w:type="gramStart"/>
      <w:r>
        <w:t>Achieve</w:t>
      </w:r>
      <w:proofErr w:type="gramEnd"/>
      <w:r>
        <w:t xml:space="preserve"> Minimum Score</w:t>
      </w:r>
    </w:p>
    <w:p w14:paraId="4E66F440" w14:textId="01B44D3A" w:rsidR="004A655E" w:rsidRDefault="004A655E" w:rsidP="004A655E">
      <w:r>
        <w:t>Any proposal that fails to achieve</w:t>
      </w:r>
      <w:r w:rsidR="00B05EC1">
        <w:t xml:space="preserve"> </w:t>
      </w:r>
      <w:r w:rsidR="00B05EC1" w:rsidRPr="00B05EC1">
        <w:rPr>
          <w:color w:val="BF4E14" w:themeColor="accent2" w:themeShade="BF"/>
        </w:rPr>
        <w:t>[</w:t>
      </w:r>
      <w:proofErr w:type="gramStart"/>
      <w:r w:rsidR="00B05EC1" w:rsidRPr="00B05EC1">
        <w:rPr>
          <w:color w:val="BF4E14" w:themeColor="accent2" w:themeShade="BF"/>
        </w:rPr>
        <w:t>insert #]</w:t>
      </w:r>
      <w:proofErr w:type="gramEnd"/>
      <w:r w:rsidR="00B05EC1" w:rsidRPr="00B05EC1">
        <w:rPr>
          <w:color w:val="BF4E14" w:themeColor="accent2" w:themeShade="BF"/>
        </w:rPr>
        <w:t xml:space="preserve"> </w:t>
      </w:r>
      <w:r w:rsidR="00B05EC1">
        <w:t xml:space="preserve">of the total available points for </w:t>
      </w:r>
      <w:r w:rsidR="00B05EC1" w:rsidRPr="00B05EC1">
        <w:rPr>
          <w:color w:val="BF4E14" w:themeColor="accent2" w:themeShade="BF"/>
        </w:rPr>
        <w:t>[insert criterion, i.e., technical requirements]</w:t>
      </w:r>
      <w:r w:rsidR="00B05EC1">
        <w:rPr>
          <w:color w:val="BF4E14" w:themeColor="accent2" w:themeShade="BF"/>
        </w:rPr>
        <w:t xml:space="preserve"> </w:t>
      </w:r>
      <w:r w:rsidR="005C45D8">
        <w:t>may</w:t>
      </w:r>
      <w:r w:rsidR="005C45D8" w:rsidRPr="00B05EC1">
        <w:t xml:space="preserve"> </w:t>
      </w:r>
      <w:r w:rsidR="00B05EC1" w:rsidRPr="00B05EC1">
        <w:t>be eliminated from further consideration. A ‘</w:t>
      </w:r>
      <w:proofErr w:type="gramStart"/>
      <w:r w:rsidR="00B05EC1" w:rsidRPr="00B05EC1">
        <w:t>fail</w:t>
      </w:r>
      <w:proofErr w:type="gramEnd"/>
      <w:r w:rsidR="00B05EC1" w:rsidRPr="00B05EC1">
        <w:t>’’ for any individual criteria may result in proposal disqualification at the discretion of the procurement officer.</w:t>
      </w:r>
    </w:p>
    <w:p w14:paraId="031D0B73" w14:textId="7AF604FF" w:rsidR="00B05EC1" w:rsidRDefault="00B05EC1" w:rsidP="00B05EC1">
      <w:pPr>
        <w:pStyle w:val="Heading4"/>
      </w:pPr>
      <w:r>
        <w:t xml:space="preserve">Scoring Guide </w:t>
      </w:r>
    </w:p>
    <w:p w14:paraId="49E94F23" w14:textId="33036662" w:rsidR="00B05EC1" w:rsidRDefault="00B05EC1" w:rsidP="00B05EC1">
      <w:r>
        <w:t>In awarding points to the evaluation criteria, the evaluator/evaluation committee will consider the following guidelines:</w:t>
      </w:r>
    </w:p>
    <w:p w14:paraId="30180DA5" w14:textId="49F082C6" w:rsidR="00B05EC1" w:rsidRDefault="00B05EC1" w:rsidP="00B05EC1">
      <w:r w:rsidRPr="00974267">
        <w:rPr>
          <w:b/>
          <w:bCs/>
        </w:rPr>
        <w:t>Superior Response</w:t>
      </w:r>
      <w:r>
        <w:t xml:space="preserve"> (95-100%): A superior response is an exceptional relay that completely and comprehensively </w:t>
      </w:r>
      <w:r w:rsidR="00924CD1">
        <w:t>n</w:t>
      </w:r>
      <w:r>
        <w:t xml:space="preserve">eeds </w:t>
      </w:r>
      <w:proofErr w:type="gramStart"/>
      <w:r>
        <w:t>all of</w:t>
      </w:r>
      <w:proofErr w:type="gramEnd"/>
      <w:r>
        <w:t xml:space="preserve"> the requirements of the RFP</w:t>
      </w:r>
      <w:r w:rsidR="00924CD1">
        <w:t xml:space="preserve">. </w:t>
      </w:r>
      <w:r w:rsidR="00974267">
        <w:t xml:space="preserve">In </w:t>
      </w:r>
      <w:proofErr w:type="gramStart"/>
      <w:r w:rsidR="00974267">
        <w:t>addition</w:t>
      </w:r>
      <w:proofErr w:type="gramEnd"/>
      <w:r w:rsidR="00974267">
        <w:t xml:space="preserve"> the response may cover areas not originally addressed within the RFP and/or include additional information and recommendations that would prove both valuable and beneficial to the agency.</w:t>
      </w:r>
    </w:p>
    <w:p w14:paraId="64674E7F" w14:textId="0FE78C8F" w:rsidR="00974267" w:rsidRDefault="00974267" w:rsidP="00B05EC1">
      <w:r w:rsidRPr="00974267">
        <w:rPr>
          <w:b/>
          <w:bCs/>
        </w:rPr>
        <w:t>Good Response</w:t>
      </w:r>
      <w:r>
        <w:rPr>
          <w:b/>
          <w:bCs/>
        </w:rPr>
        <w:t xml:space="preserve"> </w:t>
      </w:r>
      <w:r w:rsidRPr="00974267">
        <w:t>(75-94%)</w:t>
      </w:r>
      <w:r>
        <w:t xml:space="preserve">: A </w:t>
      </w:r>
      <w:r w:rsidR="00672948">
        <w:t>good response clearly meets all the requirements of the RFP and demonstrates in an unambiguous manner and concise manner a thorough knowledge of the project, with no deficiencies noted.</w:t>
      </w:r>
    </w:p>
    <w:p w14:paraId="20055D34" w14:textId="45DC5B5D" w:rsidR="00672948" w:rsidRDefault="00672948" w:rsidP="00B05EC1">
      <w:r w:rsidRPr="00672948">
        <w:rPr>
          <w:b/>
          <w:bCs/>
        </w:rPr>
        <w:t>Fair Response</w:t>
      </w:r>
      <w:r>
        <w:t xml:space="preserve"> (60-74%): A fair response minimally meets most requirements set forth in the RFP. The offeror demonstrates some ability to comply with the guidelines and requirements of the project, but knowledge of the subject matter is limited.</w:t>
      </w:r>
    </w:p>
    <w:p w14:paraId="5A97F2ED" w14:textId="1215030F" w:rsidR="00672948" w:rsidRDefault="00672948" w:rsidP="00B05EC1">
      <w:r w:rsidRPr="00193C2D">
        <w:rPr>
          <w:b/>
          <w:bCs/>
        </w:rPr>
        <w:t>Failed Response</w:t>
      </w:r>
      <w:r>
        <w:t xml:space="preserve"> (59% or less): A failed response does not meet the requirements set forth in the RFP. The offeror has not demonstrated sufficient knowledge of the subject matter.</w:t>
      </w:r>
    </w:p>
    <w:p w14:paraId="70BBBCEA" w14:textId="5A1BC5CE" w:rsidR="00672948" w:rsidRDefault="00672948" w:rsidP="00672948">
      <w:pPr>
        <w:pStyle w:val="Heading2"/>
      </w:pPr>
      <w:r>
        <w:lastRenderedPageBreak/>
        <w:t>Evaluation Criteria</w:t>
      </w:r>
    </w:p>
    <w:p w14:paraId="017F2EFC" w14:textId="4B549B4A" w:rsidR="00672948" w:rsidRDefault="00672948" w:rsidP="00672948">
      <w:pPr>
        <w:rPr>
          <w:color w:val="0B769F" w:themeColor="accent4" w:themeShade="BF"/>
        </w:rPr>
      </w:pPr>
      <w:r w:rsidRPr="00672948">
        <w:rPr>
          <w:color w:val="0B769F" w:themeColor="accent4" w:themeShade="BF"/>
        </w:rPr>
        <w:t>These categories need to be tailored to each project. The categories below are only examples.</w:t>
      </w:r>
    </w:p>
    <w:p w14:paraId="68D7DD68" w14:textId="7FB4BEDD" w:rsidR="00193C2D" w:rsidRDefault="00672948" w:rsidP="00672948">
      <w:pPr>
        <w:rPr>
          <w:color w:val="0B769F" w:themeColor="accent4" w:themeShade="BF"/>
        </w:rPr>
      </w:pPr>
      <w:r>
        <w:rPr>
          <w:color w:val="0B769F" w:themeColor="accent4" w:themeShade="BF"/>
        </w:rPr>
        <w:t>Identify the major criteria that are critical to the success of the RFP. In most cases, this should correspond to the Scope of Services</w:t>
      </w:r>
      <w:r w:rsidR="00193C2D">
        <w:rPr>
          <w:color w:val="0B769F" w:themeColor="accent4" w:themeShade="BF"/>
        </w:rPr>
        <w:t>/</w:t>
      </w:r>
      <w:r>
        <w:rPr>
          <w:color w:val="0B769F" w:themeColor="accent4" w:themeShade="BF"/>
        </w:rPr>
        <w:t xml:space="preserve"> Scope of Work</w:t>
      </w:r>
      <w:r w:rsidR="00193C2D">
        <w:rPr>
          <w:color w:val="0B769F" w:themeColor="accent4" w:themeShade="BF"/>
        </w:rPr>
        <w:t>, References, Company Profile, Experience, and Resumes set out earlier. Some commonly used criteria are qualifications, relevant experience, quality of work, references, services, physical facilities, human resources, cost, technical capabilities, industry standards, and proposed timelines. RFPs can only be evaluated against stated criteria, so include everything to be measured and ensure the criteria are measurable. Once you have determined the major categories, reference those sections of the RFP that set out the specific criteria that will be evaluated and determine point assignments accordingly. Use the following as an example.</w:t>
      </w:r>
    </w:p>
    <w:p w14:paraId="4386902B" w14:textId="770E2B54" w:rsidR="00193C2D" w:rsidRPr="00672948" w:rsidRDefault="00193C2D" w:rsidP="00672948">
      <w:pPr>
        <w:rPr>
          <w:color w:val="0B769F" w:themeColor="accent4" w:themeShade="BF"/>
        </w:rPr>
      </w:pPr>
      <w:r>
        <w:rPr>
          <w:color w:val="0B769F" w:themeColor="accent4" w:themeShade="BF"/>
        </w:rPr>
        <w:t>Insert or delete rows as necessary. In addition, this table may be used as a basis for score matrices.</w:t>
      </w:r>
    </w:p>
    <w:tbl>
      <w:tblPr>
        <w:tblStyle w:val="TableGrid"/>
        <w:tblW w:w="0" w:type="auto"/>
        <w:tblLook w:val="04A0" w:firstRow="1" w:lastRow="0" w:firstColumn="1" w:lastColumn="0" w:noHBand="0" w:noVBand="1"/>
      </w:tblPr>
      <w:tblGrid>
        <w:gridCol w:w="5125"/>
        <w:gridCol w:w="4225"/>
      </w:tblGrid>
      <w:tr w:rsidR="00193C2D" w14:paraId="1EFB0C0B" w14:textId="77777777" w:rsidTr="0082289F">
        <w:tc>
          <w:tcPr>
            <w:tcW w:w="5125" w:type="dxa"/>
            <w:shd w:val="clear" w:color="auto" w:fill="D9D9D9" w:themeFill="background1" w:themeFillShade="D9"/>
          </w:tcPr>
          <w:p w14:paraId="4DE8C192" w14:textId="22D4A348" w:rsidR="00193C2D" w:rsidRDefault="003C7842" w:rsidP="00B05EC1">
            <w:pPr>
              <w:rPr>
                <w:b/>
                <w:bCs/>
              </w:rPr>
            </w:pPr>
            <w:r>
              <w:rPr>
                <w:b/>
                <w:bCs/>
              </w:rPr>
              <w:t>Evaluated RFP Section</w:t>
            </w:r>
          </w:p>
        </w:tc>
        <w:tc>
          <w:tcPr>
            <w:tcW w:w="4225" w:type="dxa"/>
            <w:shd w:val="clear" w:color="auto" w:fill="D9D9D9" w:themeFill="background1" w:themeFillShade="D9"/>
          </w:tcPr>
          <w:p w14:paraId="7556D374" w14:textId="3B549FB2" w:rsidR="00193C2D" w:rsidRDefault="003C7842" w:rsidP="00B05EC1">
            <w:pPr>
              <w:rPr>
                <w:b/>
                <w:bCs/>
              </w:rPr>
            </w:pPr>
            <w:r>
              <w:rPr>
                <w:b/>
                <w:bCs/>
              </w:rPr>
              <w:t>Point Values</w:t>
            </w:r>
          </w:p>
        </w:tc>
      </w:tr>
      <w:tr w:rsidR="00193C2D" w14:paraId="48EADB82" w14:textId="77777777" w:rsidTr="0082289F">
        <w:tc>
          <w:tcPr>
            <w:tcW w:w="5125" w:type="dxa"/>
            <w:shd w:val="clear" w:color="auto" w:fill="F2F2F2" w:themeFill="background1" w:themeFillShade="F2"/>
          </w:tcPr>
          <w:p w14:paraId="2009C210" w14:textId="498F22E0" w:rsidR="00193C2D" w:rsidRDefault="00422032" w:rsidP="00B05EC1">
            <w:pPr>
              <w:rPr>
                <w:b/>
                <w:bCs/>
              </w:rPr>
            </w:pPr>
            <w:r>
              <w:rPr>
                <w:b/>
                <w:bCs/>
              </w:rPr>
              <w:t xml:space="preserve">Ability to Meet </w:t>
            </w:r>
            <w:r w:rsidR="00E01B41">
              <w:rPr>
                <w:b/>
                <w:bCs/>
              </w:rPr>
              <w:t>Supply Specifications</w:t>
            </w:r>
          </w:p>
        </w:tc>
        <w:tc>
          <w:tcPr>
            <w:tcW w:w="4225" w:type="dxa"/>
            <w:shd w:val="clear" w:color="auto" w:fill="F2F2F2" w:themeFill="background1" w:themeFillShade="F2"/>
          </w:tcPr>
          <w:p w14:paraId="31669EE7" w14:textId="15F3BD49" w:rsidR="00193C2D" w:rsidRDefault="00422032" w:rsidP="00B05EC1">
            <w:pPr>
              <w:rPr>
                <w:b/>
                <w:bCs/>
              </w:rPr>
            </w:pPr>
            <w:r>
              <w:rPr>
                <w:b/>
                <w:bCs/>
              </w:rPr>
              <w:t>______ points possible</w:t>
            </w:r>
          </w:p>
        </w:tc>
      </w:tr>
      <w:tr w:rsidR="00193C2D" w14:paraId="3BF7BA62" w14:textId="77777777" w:rsidTr="0082289F">
        <w:tc>
          <w:tcPr>
            <w:tcW w:w="5125" w:type="dxa"/>
          </w:tcPr>
          <w:p w14:paraId="74F3F106" w14:textId="48134131" w:rsidR="00193C2D" w:rsidRPr="00422032" w:rsidRDefault="00422032" w:rsidP="00422032">
            <w:pPr>
              <w:rPr>
                <w:color w:val="BF4E14" w:themeColor="accent2" w:themeShade="BF"/>
              </w:rPr>
            </w:pPr>
            <w:r w:rsidRPr="00422032">
              <w:rPr>
                <w:color w:val="BF4E14" w:themeColor="accent2" w:themeShade="BF"/>
              </w:rPr>
              <w:t>Requirement #1</w:t>
            </w:r>
          </w:p>
        </w:tc>
        <w:tc>
          <w:tcPr>
            <w:tcW w:w="4225" w:type="dxa"/>
          </w:tcPr>
          <w:p w14:paraId="4D727B79" w14:textId="0B8A1E2B" w:rsidR="00193C2D" w:rsidRPr="00422032" w:rsidRDefault="00422032" w:rsidP="00B05EC1">
            <w:pPr>
              <w:rPr>
                <w:color w:val="BF4E14" w:themeColor="accent2" w:themeShade="BF"/>
              </w:rPr>
            </w:pPr>
            <w:r w:rsidRPr="00422032">
              <w:rPr>
                <w:color w:val="BF4E14" w:themeColor="accent2" w:themeShade="BF"/>
              </w:rPr>
              <w:t>______ points possible</w:t>
            </w:r>
          </w:p>
        </w:tc>
      </w:tr>
      <w:tr w:rsidR="00193C2D" w14:paraId="03981BC4" w14:textId="77777777" w:rsidTr="0082289F">
        <w:tc>
          <w:tcPr>
            <w:tcW w:w="5125" w:type="dxa"/>
          </w:tcPr>
          <w:p w14:paraId="29B60AE2" w14:textId="071179AF" w:rsidR="00422032" w:rsidRPr="00422032" w:rsidRDefault="00422032" w:rsidP="00B05EC1">
            <w:pPr>
              <w:rPr>
                <w:color w:val="BF4E14" w:themeColor="accent2" w:themeShade="BF"/>
              </w:rPr>
            </w:pPr>
            <w:r w:rsidRPr="00422032">
              <w:rPr>
                <w:color w:val="BF4E14" w:themeColor="accent2" w:themeShade="BF"/>
              </w:rPr>
              <w:t>Requirement #2</w:t>
            </w:r>
          </w:p>
        </w:tc>
        <w:tc>
          <w:tcPr>
            <w:tcW w:w="4225" w:type="dxa"/>
          </w:tcPr>
          <w:p w14:paraId="47CC4C4E" w14:textId="4CB41044" w:rsidR="00193C2D" w:rsidRPr="00422032" w:rsidRDefault="00422032" w:rsidP="00B05EC1">
            <w:pPr>
              <w:rPr>
                <w:color w:val="BF4E14" w:themeColor="accent2" w:themeShade="BF"/>
              </w:rPr>
            </w:pPr>
            <w:r w:rsidRPr="00422032">
              <w:rPr>
                <w:color w:val="BF4E14" w:themeColor="accent2" w:themeShade="BF"/>
              </w:rPr>
              <w:t>______ points possible</w:t>
            </w:r>
          </w:p>
        </w:tc>
      </w:tr>
      <w:tr w:rsidR="00193C2D" w14:paraId="0EA09673" w14:textId="77777777" w:rsidTr="0082289F">
        <w:tc>
          <w:tcPr>
            <w:tcW w:w="5125" w:type="dxa"/>
          </w:tcPr>
          <w:p w14:paraId="7D6DCFFE" w14:textId="3E201654" w:rsidR="00193C2D" w:rsidRPr="00422032" w:rsidRDefault="00422032" w:rsidP="00B05EC1">
            <w:pPr>
              <w:rPr>
                <w:color w:val="BF4E14" w:themeColor="accent2" w:themeShade="BF"/>
              </w:rPr>
            </w:pPr>
            <w:r w:rsidRPr="00422032">
              <w:rPr>
                <w:color w:val="BF4E14" w:themeColor="accent2" w:themeShade="BF"/>
              </w:rPr>
              <w:t>Requirement #3</w:t>
            </w:r>
          </w:p>
        </w:tc>
        <w:tc>
          <w:tcPr>
            <w:tcW w:w="4225" w:type="dxa"/>
          </w:tcPr>
          <w:p w14:paraId="78D14067" w14:textId="32E0E6D5" w:rsidR="00193C2D" w:rsidRPr="00422032" w:rsidRDefault="00422032" w:rsidP="00B05EC1">
            <w:pPr>
              <w:rPr>
                <w:color w:val="BF4E14" w:themeColor="accent2" w:themeShade="BF"/>
              </w:rPr>
            </w:pPr>
            <w:r w:rsidRPr="00422032">
              <w:rPr>
                <w:color w:val="BF4E14" w:themeColor="accent2" w:themeShade="BF"/>
              </w:rPr>
              <w:t>______ points possible</w:t>
            </w:r>
          </w:p>
        </w:tc>
      </w:tr>
      <w:tr w:rsidR="00193C2D" w14:paraId="76AF0777" w14:textId="77777777" w:rsidTr="0082289F">
        <w:tc>
          <w:tcPr>
            <w:tcW w:w="5125" w:type="dxa"/>
          </w:tcPr>
          <w:p w14:paraId="41B863F6" w14:textId="47094251" w:rsidR="00193C2D" w:rsidRDefault="00422032" w:rsidP="00B05EC1">
            <w:pPr>
              <w:rPr>
                <w:b/>
                <w:bCs/>
              </w:rPr>
            </w:pPr>
            <w:r w:rsidRPr="00422032">
              <w:rPr>
                <w:b/>
                <w:bCs/>
                <w:color w:val="BF4E14" w:themeColor="accent2" w:themeShade="BF"/>
              </w:rPr>
              <w:t>OR</w:t>
            </w:r>
          </w:p>
        </w:tc>
        <w:tc>
          <w:tcPr>
            <w:tcW w:w="4225" w:type="dxa"/>
          </w:tcPr>
          <w:p w14:paraId="59DFB852" w14:textId="77777777" w:rsidR="00193C2D" w:rsidRDefault="00193C2D" w:rsidP="00B05EC1">
            <w:pPr>
              <w:rPr>
                <w:b/>
                <w:bCs/>
              </w:rPr>
            </w:pPr>
          </w:p>
        </w:tc>
      </w:tr>
      <w:tr w:rsidR="00193C2D" w14:paraId="0161568E" w14:textId="77777777" w:rsidTr="0082289F">
        <w:tc>
          <w:tcPr>
            <w:tcW w:w="5125" w:type="dxa"/>
            <w:shd w:val="clear" w:color="auto" w:fill="F2F2F2" w:themeFill="background1" w:themeFillShade="F2"/>
          </w:tcPr>
          <w:p w14:paraId="4488837E" w14:textId="60290209" w:rsidR="00193C2D" w:rsidRDefault="00422032" w:rsidP="00B05EC1">
            <w:pPr>
              <w:rPr>
                <w:b/>
                <w:bCs/>
              </w:rPr>
            </w:pPr>
            <w:r>
              <w:rPr>
                <w:b/>
                <w:bCs/>
              </w:rPr>
              <w:t>Scope of Services/Scope of Work</w:t>
            </w:r>
          </w:p>
        </w:tc>
        <w:tc>
          <w:tcPr>
            <w:tcW w:w="4225" w:type="dxa"/>
            <w:shd w:val="clear" w:color="auto" w:fill="F2F2F2" w:themeFill="background1" w:themeFillShade="F2"/>
          </w:tcPr>
          <w:p w14:paraId="442959A8" w14:textId="1F5292CB" w:rsidR="00193C2D" w:rsidRDefault="00422032" w:rsidP="00B05EC1">
            <w:pPr>
              <w:rPr>
                <w:b/>
                <w:bCs/>
              </w:rPr>
            </w:pPr>
            <w:r>
              <w:rPr>
                <w:b/>
                <w:bCs/>
              </w:rPr>
              <w:t>______ points possible</w:t>
            </w:r>
          </w:p>
        </w:tc>
      </w:tr>
      <w:tr w:rsidR="00193C2D" w14:paraId="2F7D0C10" w14:textId="77777777" w:rsidTr="0082289F">
        <w:tc>
          <w:tcPr>
            <w:tcW w:w="5125" w:type="dxa"/>
          </w:tcPr>
          <w:p w14:paraId="0E4234DE" w14:textId="3ABCDA34" w:rsidR="00193C2D" w:rsidRPr="00422032" w:rsidRDefault="00422032" w:rsidP="00B05EC1">
            <w:r w:rsidRPr="00422032">
              <w:rPr>
                <w:color w:val="BF4E14" w:themeColor="accent2" w:themeShade="BF"/>
              </w:rPr>
              <w:t>Methods</w:t>
            </w:r>
          </w:p>
        </w:tc>
        <w:tc>
          <w:tcPr>
            <w:tcW w:w="4225" w:type="dxa"/>
          </w:tcPr>
          <w:p w14:paraId="1CF2F3BB" w14:textId="17A702B2" w:rsidR="00193C2D" w:rsidRDefault="00422032" w:rsidP="00B05EC1">
            <w:pPr>
              <w:rPr>
                <w:b/>
                <w:bCs/>
              </w:rPr>
            </w:pPr>
            <w:r w:rsidRPr="00422032">
              <w:rPr>
                <w:color w:val="BF4E14" w:themeColor="accent2" w:themeShade="BF"/>
              </w:rPr>
              <w:t>______ points possible</w:t>
            </w:r>
          </w:p>
        </w:tc>
      </w:tr>
      <w:tr w:rsidR="00193C2D" w14:paraId="6F55FD4A" w14:textId="77777777" w:rsidTr="0082289F">
        <w:tc>
          <w:tcPr>
            <w:tcW w:w="5125" w:type="dxa"/>
          </w:tcPr>
          <w:p w14:paraId="6B4489B4" w14:textId="5234EB31" w:rsidR="00193C2D" w:rsidRPr="00422032" w:rsidRDefault="00422032" w:rsidP="00B05EC1">
            <w:r w:rsidRPr="00422032">
              <w:rPr>
                <w:color w:val="BF4E14" w:themeColor="accent2" w:themeShade="BF"/>
              </w:rPr>
              <w:t>Work Plan</w:t>
            </w:r>
          </w:p>
        </w:tc>
        <w:tc>
          <w:tcPr>
            <w:tcW w:w="4225" w:type="dxa"/>
          </w:tcPr>
          <w:p w14:paraId="3F63B650" w14:textId="7D1F3423" w:rsidR="00193C2D" w:rsidRDefault="00422032" w:rsidP="00B05EC1">
            <w:pPr>
              <w:rPr>
                <w:b/>
                <w:bCs/>
              </w:rPr>
            </w:pPr>
            <w:r w:rsidRPr="00422032">
              <w:rPr>
                <w:color w:val="BF4E14" w:themeColor="accent2" w:themeShade="BF"/>
              </w:rPr>
              <w:t>______ points possible</w:t>
            </w:r>
          </w:p>
        </w:tc>
      </w:tr>
      <w:tr w:rsidR="00193C2D" w14:paraId="49FD5290" w14:textId="77777777" w:rsidTr="0082289F">
        <w:tc>
          <w:tcPr>
            <w:tcW w:w="5125" w:type="dxa"/>
          </w:tcPr>
          <w:p w14:paraId="50E3051B" w14:textId="286FC28F" w:rsidR="00193C2D" w:rsidRPr="00422032" w:rsidRDefault="00422032" w:rsidP="00B05EC1">
            <w:r w:rsidRPr="00422032">
              <w:rPr>
                <w:color w:val="BF4E14" w:themeColor="accent2" w:themeShade="BF"/>
              </w:rPr>
              <w:t>Timeline</w:t>
            </w:r>
          </w:p>
        </w:tc>
        <w:tc>
          <w:tcPr>
            <w:tcW w:w="4225" w:type="dxa"/>
          </w:tcPr>
          <w:p w14:paraId="3047B526" w14:textId="31201BE0" w:rsidR="00193C2D" w:rsidRDefault="00422032" w:rsidP="00B05EC1">
            <w:pPr>
              <w:rPr>
                <w:b/>
                <w:bCs/>
              </w:rPr>
            </w:pPr>
            <w:r w:rsidRPr="00422032">
              <w:rPr>
                <w:color w:val="BF4E14" w:themeColor="accent2" w:themeShade="BF"/>
              </w:rPr>
              <w:t>______ points possible</w:t>
            </w:r>
          </w:p>
        </w:tc>
      </w:tr>
      <w:tr w:rsidR="00193C2D" w14:paraId="188C62D8" w14:textId="77777777" w:rsidTr="0082289F">
        <w:tc>
          <w:tcPr>
            <w:tcW w:w="5125" w:type="dxa"/>
            <w:shd w:val="clear" w:color="auto" w:fill="F2F2F2" w:themeFill="background1" w:themeFillShade="F2"/>
          </w:tcPr>
          <w:p w14:paraId="16553D66" w14:textId="3B83C3D3" w:rsidR="00193C2D" w:rsidRDefault="00422032" w:rsidP="00B05EC1">
            <w:pPr>
              <w:rPr>
                <w:b/>
                <w:bCs/>
              </w:rPr>
            </w:pPr>
            <w:r>
              <w:rPr>
                <w:b/>
                <w:bCs/>
              </w:rPr>
              <w:t>Offeror Qualifications</w:t>
            </w:r>
          </w:p>
        </w:tc>
        <w:tc>
          <w:tcPr>
            <w:tcW w:w="4225" w:type="dxa"/>
            <w:shd w:val="clear" w:color="auto" w:fill="F2F2F2" w:themeFill="background1" w:themeFillShade="F2"/>
          </w:tcPr>
          <w:p w14:paraId="5F2138C9" w14:textId="7200E5F5" w:rsidR="00193C2D" w:rsidRDefault="00422032" w:rsidP="00B05EC1">
            <w:pPr>
              <w:rPr>
                <w:b/>
                <w:bCs/>
              </w:rPr>
            </w:pPr>
            <w:r>
              <w:rPr>
                <w:b/>
                <w:bCs/>
              </w:rPr>
              <w:t>______ points possible</w:t>
            </w:r>
          </w:p>
        </w:tc>
      </w:tr>
      <w:tr w:rsidR="00193C2D" w14:paraId="7CF5E08F" w14:textId="77777777" w:rsidTr="0082289F">
        <w:tc>
          <w:tcPr>
            <w:tcW w:w="5125" w:type="dxa"/>
          </w:tcPr>
          <w:p w14:paraId="5CB8BA8E" w14:textId="3A7ADBF6" w:rsidR="00193C2D" w:rsidRPr="00422032" w:rsidRDefault="00422032" w:rsidP="00B05EC1">
            <w:pPr>
              <w:rPr>
                <w:color w:val="BF4E14" w:themeColor="accent2" w:themeShade="BF"/>
              </w:rPr>
            </w:pPr>
            <w:r w:rsidRPr="00422032">
              <w:rPr>
                <w:color w:val="BF4E14" w:themeColor="accent2" w:themeShade="BF"/>
              </w:rPr>
              <w:t>Company Profile</w:t>
            </w:r>
          </w:p>
        </w:tc>
        <w:tc>
          <w:tcPr>
            <w:tcW w:w="4225" w:type="dxa"/>
          </w:tcPr>
          <w:p w14:paraId="35D9BB5E" w14:textId="6A69D30D" w:rsidR="00193C2D" w:rsidRDefault="00422032" w:rsidP="00B05EC1">
            <w:pPr>
              <w:rPr>
                <w:b/>
                <w:bCs/>
              </w:rPr>
            </w:pPr>
            <w:r w:rsidRPr="00422032">
              <w:rPr>
                <w:color w:val="BF4E14" w:themeColor="accent2" w:themeShade="BF"/>
              </w:rPr>
              <w:t>______ points possible</w:t>
            </w:r>
          </w:p>
        </w:tc>
      </w:tr>
      <w:tr w:rsidR="00422032" w14:paraId="08866408" w14:textId="77777777" w:rsidTr="0082289F">
        <w:tc>
          <w:tcPr>
            <w:tcW w:w="5125" w:type="dxa"/>
          </w:tcPr>
          <w:p w14:paraId="7CA46347" w14:textId="73317CB8" w:rsidR="00422032" w:rsidRPr="00422032" w:rsidRDefault="00422032" w:rsidP="00B05EC1">
            <w:pPr>
              <w:rPr>
                <w:color w:val="BF4E14" w:themeColor="accent2" w:themeShade="BF"/>
              </w:rPr>
            </w:pPr>
            <w:r w:rsidRPr="00422032">
              <w:rPr>
                <w:color w:val="BF4E14" w:themeColor="accent2" w:themeShade="BF"/>
              </w:rPr>
              <w:t>Years in Business</w:t>
            </w:r>
          </w:p>
        </w:tc>
        <w:tc>
          <w:tcPr>
            <w:tcW w:w="4225" w:type="dxa"/>
          </w:tcPr>
          <w:p w14:paraId="498182DE" w14:textId="78D2822B" w:rsidR="00422032" w:rsidRDefault="00422032" w:rsidP="00B05EC1">
            <w:pPr>
              <w:rPr>
                <w:b/>
                <w:bCs/>
              </w:rPr>
            </w:pPr>
            <w:r w:rsidRPr="00422032">
              <w:rPr>
                <w:color w:val="BF4E14" w:themeColor="accent2" w:themeShade="BF"/>
              </w:rPr>
              <w:t>______ points possible</w:t>
            </w:r>
          </w:p>
        </w:tc>
      </w:tr>
      <w:tr w:rsidR="00422032" w14:paraId="5A320352" w14:textId="77777777" w:rsidTr="0082289F">
        <w:tc>
          <w:tcPr>
            <w:tcW w:w="5125" w:type="dxa"/>
          </w:tcPr>
          <w:p w14:paraId="3CDDDD45" w14:textId="51CF9663" w:rsidR="00422032" w:rsidRPr="00422032" w:rsidRDefault="00422032" w:rsidP="00B05EC1">
            <w:pPr>
              <w:rPr>
                <w:color w:val="BF4E14" w:themeColor="accent2" w:themeShade="BF"/>
              </w:rPr>
            </w:pPr>
            <w:r w:rsidRPr="00422032">
              <w:rPr>
                <w:color w:val="BF4E14" w:themeColor="accent2" w:themeShade="BF"/>
              </w:rPr>
              <w:t>Relevant Experience</w:t>
            </w:r>
          </w:p>
        </w:tc>
        <w:tc>
          <w:tcPr>
            <w:tcW w:w="4225" w:type="dxa"/>
          </w:tcPr>
          <w:p w14:paraId="267E6694" w14:textId="3ED8B3C4" w:rsidR="00422032" w:rsidRDefault="00422032" w:rsidP="00B05EC1">
            <w:pPr>
              <w:rPr>
                <w:b/>
                <w:bCs/>
              </w:rPr>
            </w:pPr>
            <w:r w:rsidRPr="00422032">
              <w:rPr>
                <w:color w:val="BF4E14" w:themeColor="accent2" w:themeShade="BF"/>
              </w:rPr>
              <w:t>______ points possible</w:t>
            </w:r>
          </w:p>
        </w:tc>
      </w:tr>
      <w:tr w:rsidR="00422032" w14:paraId="280D4E27" w14:textId="77777777" w:rsidTr="0082289F">
        <w:tc>
          <w:tcPr>
            <w:tcW w:w="5125" w:type="dxa"/>
          </w:tcPr>
          <w:p w14:paraId="4BB64C89" w14:textId="65DA0653" w:rsidR="00422032" w:rsidRPr="00422032" w:rsidRDefault="00422032" w:rsidP="00B05EC1">
            <w:pPr>
              <w:rPr>
                <w:color w:val="BF4E14" w:themeColor="accent2" w:themeShade="BF"/>
              </w:rPr>
            </w:pPr>
            <w:r w:rsidRPr="00422032">
              <w:rPr>
                <w:color w:val="BF4E14" w:themeColor="accent2" w:themeShade="BF"/>
              </w:rPr>
              <w:t>Relevant Past Projects</w:t>
            </w:r>
          </w:p>
        </w:tc>
        <w:tc>
          <w:tcPr>
            <w:tcW w:w="4225" w:type="dxa"/>
          </w:tcPr>
          <w:p w14:paraId="2BA30541" w14:textId="1A7541B1" w:rsidR="00422032" w:rsidRDefault="00422032" w:rsidP="00B05EC1">
            <w:pPr>
              <w:rPr>
                <w:b/>
                <w:bCs/>
              </w:rPr>
            </w:pPr>
            <w:r w:rsidRPr="00422032">
              <w:rPr>
                <w:color w:val="BF4E14" w:themeColor="accent2" w:themeShade="BF"/>
              </w:rPr>
              <w:t>______ points possible</w:t>
            </w:r>
          </w:p>
        </w:tc>
      </w:tr>
      <w:tr w:rsidR="00422032" w14:paraId="791D1C3B" w14:textId="77777777" w:rsidTr="0082289F">
        <w:tc>
          <w:tcPr>
            <w:tcW w:w="5125" w:type="dxa"/>
          </w:tcPr>
          <w:p w14:paraId="1A04EEB3" w14:textId="5021C07C" w:rsidR="00422032" w:rsidRPr="00422032" w:rsidRDefault="00422032" w:rsidP="00B05EC1">
            <w:pPr>
              <w:rPr>
                <w:color w:val="BF4E14" w:themeColor="accent2" w:themeShade="BF"/>
              </w:rPr>
            </w:pPr>
            <w:r w:rsidRPr="00422032">
              <w:rPr>
                <w:color w:val="BF4E14" w:themeColor="accent2" w:themeShade="BF"/>
              </w:rPr>
              <w:t>Resumes</w:t>
            </w:r>
          </w:p>
        </w:tc>
        <w:tc>
          <w:tcPr>
            <w:tcW w:w="4225" w:type="dxa"/>
          </w:tcPr>
          <w:p w14:paraId="4A45F6E2" w14:textId="1F65F4D3" w:rsidR="00422032" w:rsidRDefault="00422032" w:rsidP="00B05EC1">
            <w:pPr>
              <w:rPr>
                <w:b/>
                <w:bCs/>
              </w:rPr>
            </w:pPr>
            <w:r w:rsidRPr="00422032">
              <w:rPr>
                <w:color w:val="BF4E14" w:themeColor="accent2" w:themeShade="BF"/>
              </w:rPr>
              <w:t>______ points possible</w:t>
            </w:r>
          </w:p>
        </w:tc>
      </w:tr>
      <w:tr w:rsidR="00422032" w14:paraId="63960227" w14:textId="77777777" w:rsidTr="0082289F">
        <w:tc>
          <w:tcPr>
            <w:tcW w:w="5125" w:type="dxa"/>
          </w:tcPr>
          <w:p w14:paraId="6CD1055B" w14:textId="5556DC01" w:rsidR="00422032" w:rsidRPr="00422032" w:rsidRDefault="00422032" w:rsidP="00B05EC1">
            <w:pPr>
              <w:rPr>
                <w:color w:val="BF4E14" w:themeColor="accent2" w:themeShade="BF"/>
              </w:rPr>
            </w:pPr>
            <w:r w:rsidRPr="00422032">
              <w:rPr>
                <w:color w:val="BF4E14" w:themeColor="accent2" w:themeShade="BF"/>
              </w:rPr>
              <w:t>Key Personnel</w:t>
            </w:r>
          </w:p>
        </w:tc>
        <w:tc>
          <w:tcPr>
            <w:tcW w:w="4225" w:type="dxa"/>
          </w:tcPr>
          <w:p w14:paraId="29C77310" w14:textId="256E0E1B" w:rsidR="00422032" w:rsidRDefault="00422032" w:rsidP="00B05EC1">
            <w:pPr>
              <w:rPr>
                <w:b/>
                <w:bCs/>
              </w:rPr>
            </w:pPr>
            <w:r w:rsidRPr="00422032">
              <w:rPr>
                <w:color w:val="BF4E14" w:themeColor="accent2" w:themeShade="BF"/>
              </w:rPr>
              <w:t>______ points possible</w:t>
            </w:r>
          </w:p>
        </w:tc>
      </w:tr>
      <w:tr w:rsidR="00422032" w14:paraId="6D9A49C6" w14:textId="77777777" w:rsidTr="0082289F">
        <w:tc>
          <w:tcPr>
            <w:tcW w:w="5125" w:type="dxa"/>
            <w:shd w:val="clear" w:color="auto" w:fill="F2F2F2" w:themeFill="background1" w:themeFillShade="F2"/>
          </w:tcPr>
          <w:p w14:paraId="32E746B9" w14:textId="51C7FA21" w:rsidR="00422032" w:rsidRPr="0082289F" w:rsidRDefault="0082289F" w:rsidP="00B05EC1">
            <w:pPr>
              <w:rPr>
                <w:b/>
                <w:bCs/>
              </w:rPr>
            </w:pPr>
            <w:r w:rsidRPr="0082289F">
              <w:rPr>
                <w:b/>
                <w:bCs/>
                <w:color w:val="BF4E14" w:themeColor="accent2" w:themeShade="BF"/>
              </w:rPr>
              <w:t>Oral Presentation/Demonstration/Interview</w:t>
            </w:r>
          </w:p>
        </w:tc>
        <w:tc>
          <w:tcPr>
            <w:tcW w:w="4225" w:type="dxa"/>
            <w:shd w:val="clear" w:color="auto" w:fill="F2F2F2" w:themeFill="background1" w:themeFillShade="F2"/>
          </w:tcPr>
          <w:p w14:paraId="6D90F880" w14:textId="2F482659" w:rsidR="00422032" w:rsidRPr="00422032" w:rsidRDefault="0082289F" w:rsidP="00B05EC1">
            <w:r>
              <w:rPr>
                <w:b/>
                <w:bCs/>
              </w:rPr>
              <w:t>______ points possible</w:t>
            </w:r>
          </w:p>
        </w:tc>
      </w:tr>
      <w:tr w:rsidR="00422032" w14:paraId="7F20A102" w14:textId="77777777" w:rsidTr="0082289F">
        <w:tc>
          <w:tcPr>
            <w:tcW w:w="5125" w:type="dxa"/>
          </w:tcPr>
          <w:p w14:paraId="3F04F54D" w14:textId="7E0B536D" w:rsidR="00422032" w:rsidRPr="0082289F" w:rsidRDefault="0082289F" w:rsidP="00B05EC1">
            <w:pPr>
              <w:rPr>
                <w:color w:val="BF4E14" w:themeColor="accent2" w:themeShade="BF"/>
              </w:rPr>
            </w:pPr>
            <w:r w:rsidRPr="0082289F">
              <w:rPr>
                <w:color w:val="BF4E14" w:themeColor="accent2" w:themeShade="BF"/>
              </w:rPr>
              <w:t>Oral Presentation</w:t>
            </w:r>
          </w:p>
        </w:tc>
        <w:tc>
          <w:tcPr>
            <w:tcW w:w="4225" w:type="dxa"/>
          </w:tcPr>
          <w:p w14:paraId="3C435BAC" w14:textId="276A82CC" w:rsidR="00422032" w:rsidRPr="00422032" w:rsidRDefault="0082289F" w:rsidP="00B05EC1">
            <w:r w:rsidRPr="00422032">
              <w:rPr>
                <w:color w:val="BF4E14" w:themeColor="accent2" w:themeShade="BF"/>
              </w:rPr>
              <w:t>______ points possible</w:t>
            </w:r>
          </w:p>
        </w:tc>
      </w:tr>
      <w:tr w:rsidR="00422032" w14:paraId="4BCF5DA8" w14:textId="77777777" w:rsidTr="0082289F">
        <w:tc>
          <w:tcPr>
            <w:tcW w:w="5125" w:type="dxa"/>
          </w:tcPr>
          <w:p w14:paraId="4A45895D" w14:textId="320331B7" w:rsidR="00422032" w:rsidRPr="0082289F" w:rsidRDefault="0082289F" w:rsidP="00B05EC1">
            <w:pPr>
              <w:rPr>
                <w:color w:val="BF4E14" w:themeColor="accent2" w:themeShade="BF"/>
              </w:rPr>
            </w:pPr>
            <w:r w:rsidRPr="0082289F">
              <w:rPr>
                <w:color w:val="BF4E14" w:themeColor="accent2" w:themeShade="BF"/>
              </w:rPr>
              <w:t>Product Demonstration</w:t>
            </w:r>
          </w:p>
        </w:tc>
        <w:tc>
          <w:tcPr>
            <w:tcW w:w="4225" w:type="dxa"/>
          </w:tcPr>
          <w:p w14:paraId="68B39105" w14:textId="3C288C53" w:rsidR="00422032" w:rsidRPr="00422032" w:rsidRDefault="0082289F" w:rsidP="00B05EC1">
            <w:r w:rsidRPr="00422032">
              <w:rPr>
                <w:color w:val="BF4E14" w:themeColor="accent2" w:themeShade="BF"/>
              </w:rPr>
              <w:t>______ points possible</w:t>
            </w:r>
          </w:p>
        </w:tc>
      </w:tr>
      <w:tr w:rsidR="00422032" w14:paraId="51690B21" w14:textId="77777777" w:rsidTr="0082289F">
        <w:tc>
          <w:tcPr>
            <w:tcW w:w="5125" w:type="dxa"/>
          </w:tcPr>
          <w:p w14:paraId="6D48E4FF" w14:textId="451861F6" w:rsidR="00422032" w:rsidRPr="0082289F" w:rsidRDefault="0082289F" w:rsidP="00B05EC1">
            <w:pPr>
              <w:rPr>
                <w:color w:val="BF4E14" w:themeColor="accent2" w:themeShade="BF"/>
              </w:rPr>
            </w:pPr>
            <w:r w:rsidRPr="0082289F">
              <w:rPr>
                <w:color w:val="BF4E14" w:themeColor="accent2" w:themeShade="BF"/>
              </w:rPr>
              <w:t>Oral Interview</w:t>
            </w:r>
          </w:p>
        </w:tc>
        <w:tc>
          <w:tcPr>
            <w:tcW w:w="4225" w:type="dxa"/>
          </w:tcPr>
          <w:p w14:paraId="20860B37" w14:textId="7A9C192D" w:rsidR="00422032" w:rsidRPr="00422032" w:rsidRDefault="0082289F" w:rsidP="00B05EC1">
            <w:r w:rsidRPr="00422032">
              <w:rPr>
                <w:color w:val="BF4E14" w:themeColor="accent2" w:themeShade="BF"/>
              </w:rPr>
              <w:t>______ points possible</w:t>
            </w:r>
          </w:p>
        </w:tc>
      </w:tr>
      <w:tr w:rsidR="0082289F" w14:paraId="5348BC55" w14:textId="77777777" w:rsidTr="0082289F">
        <w:tc>
          <w:tcPr>
            <w:tcW w:w="5125" w:type="dxa"/>
            <w:shd w:val="clear" w:color="auto" w:fill="F2F2F2" w:themeFill="background1" w:themeFillShade="F2"/>
          </w:tcPr>
          <w:p w14:paraId="361937AC" w14:textId="65F96780" w:rsidR="0082289F" w:rsidRPr="0082289F" w:rsidRDefault="0082289F" w:rsidP="00B05EC1">
            <w:pPr>
              <w:rPr>
                <w:b/>
                <w:bCs/>
              </w:rPr>
            </w:pPr>
            <w:r w:rsidRPr="0082289F">
              <w:rPr>
                <w:b/>
                <w:bCs/>
              </w:rPr>
              <w:t xml:space="preserve">Cost </w:t>
            </w:r>
          </w:p>
        </w:tc>
        <w:tc>
          <w:tcPr>
            <w:tcW w:w="4225" w:type="dxa"/>
            <w:shd w:val="clear" w:color="auto" w:fill="F2F2F2" w:themeFill="background1" w:themeFillShade="F2"/>
          </w:tcPr>
          <w:p w14:paraId="007994A9" w14:textId="5736A233" w:rsidR="0082289F" w:rsidRPr="0082289F" w:rsidRDefault="0082289F" w:rsidP="00B05EC1">
            <w:pPr>
              <w:rPr>
                <w:b/>
                <w:bCs/>
              </w:rPr>
            </w:pPr>
            <w:r w:rsidRPr="0082289F">
              <w:rPr>
                <w:b/>
                <w:bCs/>
              </w:rPr>
              <w:t>20% of points possible</w:t>
            </w:r>
          </w:p>
        </w:tc>
      </w:tr>
      <w:tr w:rsidR="0082289F" w14:paraId="00C76ED6" w14:textId="77777777" w:rsidTr="0082289F">
        <w:tc>
          <w:tcPr>
            <w:tcW w:w="5125" w:type="dxa"/>
          </w:tcPr>
          <w:p w14:paraId="286DF7C7" w14:textId="5138D1D3" w:rsidR="0082289F" w:rsidRPr="0082289F" w:rsidRDefault="0082289F" w:rsidP="00B05EC1">
            <w:pPr>
              <w:rPr>
                <w:color w:val="BF4E14" w:themeColor="accent2" w:themeShade="BF"/>
              </w:rPr>
            </w:pPr>
            <w:r w:rsidRPr="0082289F">
              <w:rPr>
                <w:color w:val="BF4E14" w:themeColor="accent2" w:themeShade="BF"/>
              </w:rPr>
              <w:t>Cost Proposal</w:t>
            </w:r>
          </w:p>
        </w:tc>
        <w:tc>
          <w:tcPr>
            <w:tcW w:w="4225" w:type="dxa"/>
          </w:tcPr>
          <w:p w14:paraId="1DC745A4" w14:textId="4049F2AE" w:rsidR="0082289F" w:rsidRPr="0082289F" w:rsidRDefault="0082289F" w:rsidP="00B05EC1">
            <w:pPr>
              <w:rPr>
                <w:color w:val="BF4E14" w:themeColor="accent2" w:themeShade="BF"/>
              </w:rPr>
            </w:pPr>
            <w:r w:rsidRPr="0082289F">
              <w:rPr>
                <w:color w:val="BF4E14" w:themeColor="accent2" w:themeShade="BF"/>
              </w:rPr>
              <w:t>_____ points</w:t>
            </w:r>
          </w:p>
        </w:tc>
      </w:tr>
      <w:tr w:rsidR="003B07DE" w14:paraId="04D7E631" w14:textId="77777777" w:rsidTr="0011652C">
        <w:tc>
          <w:tcPr>
            <w:tcW w:w="5125" w:type="dxa"/>
            <w:shd w:val="clear" w:color="auto" w:fill="F2F2F2" w:themeFill="background1" w:themeFillShade="F2"/>
          </w:tcPr>
          <w:p w14:paraId="1743CE34" w14:textId="4547ABE8" w:rsidR="003B07DE" w:rsidRPr="0082289F" w:rsidRDefault="003B07DE" w:rsidP="003B07DE">
            <w:pPr>
              <w:rPr>
                <w:color w:val="BF4E14" w:themeColor="accent2" w:themeShade="BF"/>
              </w:rPr>
            </w:pPr>
            <w:r>
              <w:rPr>
                <w:b/>
                <w:bCs/>
              </w:rPr>
              <w:t>Executive Order 12-2016</w:t>
            </w:r>
          </w:p>
        </w:tc>
        <w:tc>
          <w:tcPr>
            <w:tcW w:w="4225" w:type="dxa"/>
            <w:shd w:val="clear" w:color="auto" w:fill="F2F2F2" w:themeFill="background1" w:themeFillShade="F2"/>
          </w:tcPr>
          <w:p w14:paraId="1F4A6A2C" w14:textId="699AC24A" w:rsidR="003B07DE" w:rsidRPr="0082289F" w:rsidRDefault="003B07DE" w:rsidP="003B07DE">
            <w:pPr>
              <w:rPr>
                <w:color w:val="BF4E14" w:themeColor="accent2" w:themeShade="BF"/>
              </w:rPr>
            </w:pPr>
            <w:r>
              <w:rPr>
                <w:b/>
                <w:bCs/>
              </w:rPr>
              <w:t>5% Bonus Points</w:t>
            </w:r>
          </w:p>
        </w:tc>
      </w:tr>
      <w:tr w:rsidR="003B07DE" w14:paraId="491A7E9B" w14:textId="77777777" w:rsidTr="0082289F">
        <w:tc>
          <w:tcPr>
            <w:tcW w:w="5125" w:type="dxa"/>
          </w:tcPr>
          <w:p w14:paraId="36AC9740" w14:textId="711C7702" w:rsidR="003B07DE" w:rsidRPr="0082289F" w:rsidRDefault="003B07DE" w:rsidP="003B07DE">
            <w:pPr>
              <w:rPr>
                <w:color w:val="BF4E14" w:themeColor="accent2" w:themeShade="BF"/>
              </w:rPr>
            </w:pPr>
            <w:r w:rsidRPr="00422032">
              <w:lastRenderedPageBreak/>
              <w:t>Equal Pay for Montana Women</w:t>
            </w:r>
          </w:p>
        </w:tc>
        <w:tc>
          <w:tcPr>
            <w:tcW w:w="4225" w:type="dxa"/>
          </w:tcPr>
          <w:p w14:paraId="16334CEB" w14:textId="0211C35A" w:rsidR="003B07DE" w:rsidRPr="0082289F" w:rsidRDefault="003B07DE" w:rsidP="003B07DE">
            <w:pPr>
              <w:rPr>
                <w:color w:val="BF4E14" w:themeColor="accent2" w:themeShade="BF"/>
              </w:rPr>
            </w:pPr>
            <w:r w:rsidRPr="00422032">
              <w:t xml:space="preserve">Offerors who comply with this </w:t>
            </w:r>
            <w:proofErr w:type="gramStart"/>
            <w:r w:rsidRPr="00422032">
              <w:t>EO,</w:t>
            </w:r>
            <w:proofErr w:type="gramEnd"/>
            <w:r w:rsidRPr="00422032">
              <w:t xml:space="preserve"> will </w:t>
            </w:r>
            <w:proofErr w:type="gramStart"/>
            <w:r w:rsidRPr="00422032">
              <w:t>receive</w:t>
            </w:r>
            <w:r w:rsidRPr="00422032">
              <w:rPr>
                <w:b/>
                <w:bCs/>
              </w:rPr>
              <w:t xml:space="preserve"> </w:t>
            </w:r>
            <w:r w:rsidRPr="00422032">
              <w:rPr>
                <w:b/>
                <w:bCs/>
                <w:color w:val="BF4E14" w:themeColor="accent2" w:themeShade="BF"/>
              </w:rPr>
              <w:t>__</w:t>
            </w:r>
            <w:proofErr w:type="gramEnd"/>
            <w:r w:rsidRPr="00422032">
              <w:rPr>
                <w:b/>
                <w:bCs/>
                <w:color w:val="BF4E14" w:themeColor="accent2" w:themeShade="BF"/>
              </w:rPr>
              <w:t xml:space="preserve">___ </w:t>
            </w:r>
            <w:r w:rsidRPr="00422032">
              <w:t>points</w:t>
            </w:r>
          </w:p>
        </w:tc>
      </w:tr>
    </w:tbl>
    <w:p w14:paraId="2C47FDC2" w14:textId="77777777" w:rsidR="00672948" w:rsidRPr="00974267" w:rsidRDefault="00672948" w:rsidP="00B05EC1">
      <w:pPr>
        <w:rPr>
          <w:b/>
          <w:bCs/>
        </w:rPr>
      </w:pPr>
    </w:p>
    <w:p w14:paraId="14A82ECA" w14:textId="32753D37" w:rsidR="00193C2D" w:rsidRPr="00130FBE" w:rsidRDefault="00130FBE">
      <w:r w:rsidRPr="00130FBE">
        <w:t>The lowest</w:t>
      </w:r>
      <w:r w:rsidR="005A63BF" w:rsidRPr="00130FBE">
        <w:t xml:space="preserve"> overall cost receives the maximum allotted points. All other proposals receive a percentage of </w:t>
      </w:r>
      <w:r>
        <w:t>the available points based on their cost relative</w:t>
      </w:r>
      <w:r w:rsidR="005A63BF" w:rsidRPr="00130FBE">
        <w:t xml:space="preserve"> to the lowest. Example</w:t>
      </w:r>
      <w:r w:rsidRPr="00130FBE">
        <w:t xml:space="preserve">: </w:t>
      </w:r>
      <w:r>
        <w:t>The total possible points for cost are 200;</w:t>
      </w:r>
      <w:r w:rsidRPr="00130FBE">
        <w:t xml:space="preserve"> Offeror A’s cost is $20,000. Offeror B’s cost is $30,000. Offeror A would receive 200 points. Offeror B would receive 134 </w:t>
      </w:r>
      <w:proofErr w:type="gramStart"/>
      <w:r w:rsidRPr="00130FBE">
        <w:t>points ((</w:t>
      </w:r>
      <w:proofErr w:type="gramEnd"/>
      <w:r w:rsidRPr="00130FBE">
        <w:t>$20,000/30,000) = 67% x 200 points = 134).</w:t>
      </w:r>
    </w:p>
    <w:sectPr w:rsidR="00193C2D" w:rsidRPr="00130F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48AD" w14:textId="77777777" w:rsidR="00BB6C12" w:rsidRDefault="00BB6C12" w:rsidP="00283D59">
      <w:pPr>
        <w:spacing w:after="0" w:line="240" w:lineRule="auto"/>
      </w:pPr>
      <w:r>
        <w:separator/>
      </w:r>
    </w:p>
  </w:endnote>
  <w:endnote w:type="continuationSeparator" w:id="0">
    <w:p w14:paraId="1499675B" w14:textId="77777777" w:rsidR="00BB6C12" w:rsidRDefault="00BB6C12" w:rsidP="0028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1A901" w14:textId="77777777" w:rsidR="00BB6C12" w:rsidRDefault="00BB6C12" w:rsidP="00283D59">
      <w:pPr>
        <w:spacing w:after="0" w:line="240" w:lineRule="auto"/>
      </w:pPr>
      <w:r>
        <w:separator/>
      </w:r>
    </w:p>
  </w:footnote>
  <w:footnote w:type="continuationSeparator" w:id="0">
    <w:p w14:paraId="4D9E8168" w14:textId="77777777" w:rsidR="00BB6C12" w:rsidRDefault="00BB6C12" w:rsidP="00283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29C"/>
    <w:multiLevelType w:val="hybridMultilevel"/>
    <w:tmpl w:val="209A0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A1618"/>
    <w:multiLevelType w:val="hybridMultilevel"/>
    <w:tmpl w:val="2A50C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A5102"/>
    <w:multiLevelType w:val="hybridMultilevel"/>
    <w:tmpl w:val="720815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906EA"/>
    <w:multiLevelType w:val="hybridMultilevel"/>
    <w:tmpl w:val="F796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16336"/>
    <w:multiLevelType w:val="hybridMultilevel"/>
    <w:tmpl w:val="D56E8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82834"/>
    <w:multiLevelType w:val="hybridMultilevel"/>
    <w:tmpl w:val="2964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5E1D22"/>
    <w:multiLevelType w:val="hybridMultilevel"/>
    <w:tmpl w:val="BC56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F11E69"/>
    <w:multiLevelType w:val="hybridMultilevel"/>
    <w:tmpl w:val="D4BCB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031E1B"/>
    <w:multiLevelType w:val="hybridMultilevel"/>
    <w:tmpl w:val="6AC80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ADF11C6"/>
    <w:multiLevelType w:val="hybridMultilevel"/>
    <w:tmpl w:val="A4B8AE50"/>
    <w:lvl w:ilvl="0" w:tplc="E5848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4885714">
    <w:abstractNumId w:val="7"/>
  </w:num>
  <w:num w:numId="2" w16cid:durableId="1486556224">
    <w:abstractNumId w:val="5"/>
  </w:num>
  <w:num w:numId="3" w16cid:durableId="417673604">
    <w:abstractNumId w:val="6"/>
  </w:num>
  <w:num w:numId="4" w16cid:durableId="1050152520">
    <w:abstractNumId w:val="3"/>
  </w:num>
  <w:num w:numId="5" w16cid:durableId="1517309100">
    <w:abstractNumId w:val="4"/>
  </w:num>
  <w:num w:numId="6" w16cid:durableId="1993366230">
    <w:abstractNumId w:val="0"/>
  </w:num>
  <w:num w:numId="7" w16cid:durableId="1765228559">
    <w:abstractNumId w:val="2"/>
  </w:num>
  <w:num w:numId="8" w16cid:durableId="1797723764">
    <w:abstractNumId w:val="1"/>
  </w:num>
  <w:num w:numId="9" w16cid:durableId="1438796467">
    <w:abstractNumId w:val="9"/>
  </w:num>
  <w:num w:numId="10" w16cid:durableId="16452361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B1"/>
    <w:rsid w:val="0001080A"/>
    <w:rsid w:val="00015D40"/>
    <w:rsid w:val="0005673F"/>
    <w:rsid w:val="0011652C"/>
    <w:rsid w:val="0012190D"/>
    <w:rsid w:val="00130FBE"/>
    <w:rsid w:val="0017305C"/>
    <w:rsid w:val="00177444"/>
    <w:rsid w:val="00193C2D"/>
    <w:rsid w:val="0024576F"/>
    <w:rsid w:val="00283D59"/>
    <w:rsid w:val="002A4168"/>
    <w:rsid w:val="002F3484"/>
    <w:rsid w:val="00306F19"/>
    <w:rsid w:val="00323EB9"/>
    <w:rsid w:val="0033564A"/>
    <w:rsid w:val="00354902"/>
    <w:rsid w:val="00393864"/>
    <w:rsid w:val="003B07DE"/>
    <w:rsid w:val="003B1264"/>
    <w:rsid w:val="003C0FD0"/>
    <w:rsid w:val="003C7842"/>
    <w:rsid w:val="003D4771"/>
    <w:rsid w:val="003D4C21"/>
    <w:rsid w:val="003E4AB1"/>
    <w:rsid w:val="00422032"/>
    <w:rsid w:val="00435E75"/>
    <w:rsid w:val="00463097"/>
    <w:rsid w:val="004661D0"/>
    <w:rsid w:val="00486532"/>
    <w:rsid w:val="004A655E"/>
    <w:rsid w:val="00523AD8"/>
    <w:rsid w:val="00551B01"/>
    <w:rsid w:val="005872A7"/>
    <w:rsid w:val="00593E37"/>
    <w:rsid w:val="005A63BF"/>
    <w:rsid w:val="005C45D8"/>
    <w:rsid w:val="005E2A57"/>
    <w:rsid w:val="0063192A"/>
    <w:rsid w:val="006573A8"/>
    <w:rsid w:val="00672948"/>
    <w:rsid w:val="006B3319"/>
    <w:rsid w:val="006C2F8C"/>
    <w:rsid w:val="006C7A74"/>
    <w:rsid w:val="006D5F6B"/>
    <w:rsid w:val="00713E1F"/>
    <w:rsid w:val="0076787C"/>
    <w:rsid w:val="00792D5E"/>
    <w:rsid w:val="007F0017"/>
    <w:rsid w:val="007F0249"/>
    <w:rsid w:val="007F19CD"/>
    <w:rsid w:val="00805AC8"/>
    <w:rsid w:val="0082289F"/>
    <w:rsid w:val="00860B4A"/>
    <w:rsid w:val="00867EA2"/>
    <w:rsid w:val="00881621"/>
    <w:rsid w:val="00894EFB"/>
    <w:rsid w:val="008C490B"/>
    <w:rsid w:val="008C79C6"/>
    <w:rsid w:val="008E5ECA"/>
    <w:rsid w:val="008E7FEB"/>
    <w:rsid w:val="008F69A5"/>
    <w:rsid w:val="00924CD1"/>
    <w:rsid w:val="009634F3"/>
    <w:rsid w:val="00963B1C"/>
    <w:rsid w:val="00974267"/>
    <w:rsid w:val="009B5C27"/>
    <w:rsid w:val="00A36B16"/>
    <w:rsid w:val="00A56BBB"/>
    <w:rsid w:val="00A577AB"/>
    <w:rsid w:val="00AA6968"/>
    <w:rsid w:val="00AC1C5E"/>
    <w:rsid w:val="00AC76C0"/>
    <w:rsid w:val="00B05EC1"/>
    <w:rsid w:val="00B21B53"/>
    <w:rsid w:val="00B43981"/>
    <w:rsid w:val="00B61748"/>
    <w:rsid w:val="00B96A85"/>
    <w:rsid w:val="00BB6C12"/>
    <w:rsid w:val="00BF7AA1"/>
    <w:rsid w:val="00C12CB7"/>
    <w:rsid w:val="00C27C4F"/>
    <w:rsid w:val="00C60CEC"/>
    <w:rsid w:val="00C6304F"/>
    <w:rsid w:val="00CC0765"/>
    <w:rsid w:val="00CE5A21"/>
    <w:rsid w:val="00CF6C14"/>
    <w:rsid w:val="00D1658E"/>
    <w:rsid w:val="00D22DC9"/>
    <w:rsid w:val="00D75223"/>
    <w:rsid w:val="00D83BE2"/>
    <w:rsid w:val="00D950F8"/>
    <w:rsid w:val="00DB2A1B"/>
    <w:rsid w:val="00DC5558"/>
    <w:rsid w:val="00DD612C"/>
    <w:rsid w:val="00DE5AF3"/>
    <w:rsid w:val="00E01B41"/>
    <w:rsid w:val="00E22746"/>
    <w:rsid w:val="00E61AE1"/>
    <w:rsid w:val="00E83149"/>
    <w:rsid w:val="00E8617C"/>
    <w:rsid w:val="00EA3809"/>
    <w:rsid w:val="00EB3209"/>
    <w:rsid w:val="00EB3B77"/>
    <w:rsid w:val="00EF5F81"/>
    <w:rsid w:val="00F07930"/>
    <w:rsid w:val="00F07AEF"/>
    <w:rsid w:val="00F31B76"/>
    <w:rsid w:val="00F65FD6"/>
    <w:rsid w:val="00F85620"/>
    <w:rsid w:val="00F97AEF"/>
    <w:rsid w:val="00FE1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508FF"/>
  <w15:chartTrackingRefBased/>
  <w15:docId w15:val="{6A45D245-1041-4FA5-BB1D-AD377E07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4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4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E4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4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E4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E4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AB1"/>
    <w:rPr>
      <w:rFonts w:eastAsiaTheme="majorEastAsia" w:cstheme="majorBidi"/>
      <w:color w:val="272727" w:themeColor="text1" w:themeTint="D8"/>
    </w:rPr>
  </w:style>
  <w:style w:type="paragraph" w:styleId="Title">
    <w:name w:val="Title"/>
    <w:basedOn w:val="Normal"/>
    <w:next w:val="Normal"/>
    <w:link w:val="TitleChar"/>
    <w:uiPriority w:val="10"/>
    <w:qFormat/>
    <w:rsid w:val="003E4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AB1"/>
    <w:pPr>
      <w:spacing w:before="160"/>
      <w:jc w:val="center"/>
    </w:pPr>
    <w:rPr>
      <w:i/>
      <w:iCs/>
      <w:color w:val="404040" w:themeColor="text1" w:themeTint="BF"/>
    </w:rPr>
  </w:style>
  <w:style w:type="character" w:customStyle="1" w:styleId="QuoteChar">
    <w:name w:val="Quote Char"/>
    <w:basedOn w:val="DefaultParagraphFont"/>
    <w:link w:val="Quote"/>
    <w:uiPriority w:val="29"/>
    <w:rsid w:val="003E4AB1"/>
    <w:rPr>
      <w:i/>
      <w:iCs/>
      <w:color w:val="404040" w:themeColor="text1" w:themeTint="BF"/>
    </w:rPr>
  </w:style>
  <w:style w:type="paragraph" w:styleId="ListParagraph">
    <w:name w:val="List Paragraph"/>
    <w:basedOn w:val="Normal"/>
    <w:uiPriority w:val="34"/>
    <w:qFormat/>
    <w:rsid w:val="003E4AB1"/>
    <w:pPr>
      <w:ind w:left="720"/>
      <w:contextualSpacing/>
    </w:pPr>
  </w:style>
  <w:style w:type="character" w:styleId="IntenseEmphasis">
    <w:name w:val="Intense Emphasis"/>
    <w:basedOn w:val="DefaultParagraphFont"/>
    <w:uiPriority w:val="21"/>
    <w:qFormat/>
    <w:rsid w:val="003E4AB1"/>
    <w:rPr>
      <w:i/>
      <w:iCs/>
      <w:color w:val="0F4761" w:themeColor="accent1" w:themeShade="BF"/>
    </w:rPr>
  </w:style>
  <w:style w:type="paragraph" w:styleId="IntenseQuote">
    <w:name w:val="Intense Quote"/>
    <w:basedOn w:val="Normal"/>
    <w:next w:val="Normal"/>
    <w:link w:val="IntenseQuoteChar"/>
    <w:uiPriority w:val="30"/>
    <w:qFormat/>
    <w:rsid w:val="003E4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AB1"/>
    <w:rPr>
      <w:i/>
      <w:iCs/>
      <w:color w:val="0F4761" w:themeColor="accent1" w:themeShade="BF"/>
    </w:rPr>
  </w:style>
  <w:style w:type="character" w:styleId="IntenseReference">
    <w:name w:val="Intense Reference"/>
    <w:basedOn w:val="DefaultParagraphFont"/>
    <w:uiPriority w:val="32"/>
    <w:qFormat/>
    <w:rsid w:val="003E4AB1"/>
    <w:rPr>
      <w:b/>
      <w:bCs/>
      <w:smallCaps/>
      <w:color w:val="0F4761" w:themeColor="accent1" w:themeShade="BF"/>
      <w:spacing w:val="5"/>
    </w:rPr>
  </w:style>
  <w:style w:type="table" w:styleId="TableGrid">
    <w:name w:val="Table Grid"/>
    <w:basedOn w:val="TableNormal"/>
    <w:uiPriority w:val="39"/>
    <w:rsid w:val="00283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3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59"/>
  </w:style>
  <w:style w:type="paragraph" w:styleId="Footer">
    <w:name w:val="footer"/>
    <w:basedOn w:val="Normal"/>
    <w:link w:val="FooterChar"/>
    <w:uiPriority w:val="99"/>
    <w:unhideWhenUsed/>
    <w:rsid w:val="00283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59"/>
  </w:style>
  <w:style w:type="character" w:styleId="CommentReference">
    <w:name w:val="annotation reference"/>
    <w:basedOn w:val="DefaultParagraphFont"/>
    <w:uiPriority w:val="99"/>
    <w:semiHidden/>
    <w:unhideWhenUsed/>
    <w:rsid w:val="00AC76C0"/>
    <w:rPr>
      <w:sz w:val="16"/>
      <w:szCs w:val="16"/>
    </w:rPr>
  </w:style>
  <w:style w:type="paragraph" w:styleId="CommentText">
    <w:name w:val="annotation text"/>
    <w:basedOn w:val="Normal"/>
    <w:link w:val="CommentTextChar"/>
    <w:uiPriority w:val="99"/>
    <w:unhideWhenUsed/>
    <w:rsid w:val="00AC76C0"/>
    <w:pPr>
      <w:spacing w:line="240" w:lineRule="auto"/>
    </w:pPr>
    <w:rPr>
      <w:sz w:val="20"/>
      <w:szCs w:val="20"/>
    </w:rPr>
  </w:style>
  <w:style w:type="character" w:customStyle="1" w:styleId="CommentTextChar">
    <w:name w:val="Comment Text Char"/>
    <w:basedOn w:val="DefaultParagraphFont"/>
    <w:link w:val="CommentText"/>
    <w:uiPriority w:val="99"/>
    <w:rsid w:val="00AC76C0"/>
    <w:rPr>
      <w:sz w:val="20"/>
      <w:szCs w:val="20"/>
    </w:rPr>
  </w:style>
  <w:style w:type="paragraph" w:styleId="CommentSubject">
    <w:name w:val="annotation subject"/>
    <w:basedOn w:val="CommentText"/>
    <w:next w:val="CommentText"/>
    <w:link w:val="CommentSubjectChar"/>
    <w:uiPriority w:val="99"/>
    <w:semiHidden/>
    <w:unhideWhenUsed/>
    <w:rsid w:val="00AC76C0"/>
    <w:rPr>
      <w:b/>
      <w:bCs/>
    </w:rPr>
  </w:style>
  <w:style w:type="character" w:customStyle="1" w:styleId="CommentSubjectChar">
    <w:name w:val="Comment Subject Char"/>
    <w:basedOn w:val="CommentTextChar"/>
    <w:link w:val="CommentSubject"/>
    <w:uiPriority w:val="99"/>
    <w:semiHidden/>
    <w:rsid w:val="00AC76C0"/>
    <w:rPr>
      <w:b/>
      <w:bCs/>
      <w:sz w:val="20"/>
      <w:szCs w:val="20"/>
    </w:rPr>
  </w:style>
  <w:style w:type="paragraph" w:styleId="Revision">
    <w:name w:val="Revision"/>
    <w:hidden/>
    <w:uiPriority w:val="99"/>
    <w:semiHidden/>
    <w:rsid w:val="00AC76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1361</TotalTime>
  <Pages>15</Pages>
  <Words>3240</Words>
  <Characters>18699</Characters>
  <Application>Microsoft Office Word</Application>
  <DocSecurity>0</DocSecurity>
  <Lines>316</Lines>
  <Paragraphs>182</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Spatzierath, Lauren</dc:creator>
  <cp:keywords/>
  <dc:description/>
  <cp:lastModifiedBy>Spatzierath, Lauren</cp:lastModifiedBy>
  <cp:revision>10</cp:revision>
  <cp:lastPrinted>2026-04-06T20:37:00Z</cp:lastPrinted>
  <dcterms:created xsi:type="dcterms:W3CDTF">2026-04-09T14:21:00Z</dcterms:created>
  <dcterms:modified xsi:type="dcterms:W3CDTF">2026-04-14T19:26:00Z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ca4a79f8-9ddf-4df7-9392-179f67cfb5e5</vt:lpwstr>
  </property>
</Properties>
</file>