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32A39" w14:textId="77777777" w:rsidR="006C3778" w:rsidRPr="00131D31" w:rsidRDefault="006C3778" w:rsidP="00131D31">
      <w:pPr>
        <w:pStyle w:val="Heading1"/>
      </w:pPr>
      <w:r w:rsidRPr="0050729F">
        <w:t xml:space="preserve">INVITATION FOR BID (IFB) </w:t>
      </w:r>
      <w:r w:rsidRPr="00131D31">
        <w:t>TEMPLATE</w:t>
      </w:r>
    </w:p>
    <w:p w14:paraId="11C7B9D8" w14:textId="77777777" w:rsidR="006C3778" w:rsidRPr="00B57B56" w:rsidRDefault="006C3778" w:rsidP="00C030D1">
      <w:pPr>
        <w:spacing w:line="276" w:lineRule="auto"/>
        <w:rPr>
          <w:rFonts w:cs="Arial"/>
          <w:b/>
          <w:szCs w:val="22"/>
          <w:u w:val="single"/>
        </w:rPr>
      </w:pPr>
    </w:p>
    <w:p w14:paraId="36314958" w14:textId="77777777" w:rsidR="006C3778" w:rsidRPr="00B57B56" w:rsidRDefault="006C3778" w:rsidP="00261A75">
      <w:pPr>
        <w:pStyle w:val="Heading2"/>
      </w:pPr>
      <w:r w:rsidRPr="00B57B56">
        <w:t>Instructions for Using the IFB Template</w:t>
      </w:r>
    </w:p>
    <w:p w14:paraId="1BD77F73" w14:textId="77777777" w:rsidR="006C3778" w:rsidRPr="00B57B56" w:rsidRDefault="006C3778" w:rsidP="00C030D1">
      <w:pPr>
        <w:spacing w:line="276" w:lineRule="auto"/>
        <w:rPr>
          <w:rFonts w:cs="Arial"/>
          <w:szCs w:val="22"/>
        </w:rPr>
      </w:pPr>
    </w:p>
    <w:p w14:paraId="35412762" w14:textId="77777777" w:rsidR="006C3778" w:rsidRPr="00B57B56" w:rsidRDefault="006C3778" w:rsidP="00C030D1">
      <w:pPr>
        <w:numPr>
          <w:ilvl w:val="0"/>
          <w:numId w:val="2"/>
        </w:numPr>
        <w:spacing w:line="276" w:lineRule="auto"/>
        <w:rPr>
          <w:rFonts w:cs="Arial"/>
          <w:szCs w:val="22"/>
        </w:rPr>
      </w:pPr>
      <w:r w:rsidRPr="00B57B56">
        <w:rPr>
          <w:rFonts w:cs="Arial"/>
          <w:szCs w:val="22"/>
        </w:rPr>
        <w:t xml:space="preserve">This IFB template has been completely revised to accommodate the new business processes initiated </w:t>
      </w:r>
      <w:proofErr w:type="gramStart"/>
      <w:r w:rsidRPr="00B57B56">
        <w:rPr>
          <w:rFonts w:cs="Arial"/>
          <w:szCs w:val="22"/>
        </w:rPr>
        <w:t>as a result of</w:t>
      </w:r>
      <w:proofErr w:type="gramEnd"/>
      <w:r w:rsidRPr="00B57B56">
        <w:rPr>
          <w:rFonts w:cs="Arial"/>
          <w:szCs w:val="22"/>
        </w:rPr>
        <w:t xml:space="preserve"> implementing the State Procurement Bureau’s electronic procurement system, eMACS. The sections that were defined in the old paper IFB process have been removed. All that is left are the </w:t>
      </w:r>
      <w:proofErr w:type="gramStart"/>
      <w:r w:rsidRPr="00B57B56">
        <w:rPr>
          <w:rFonts w:cs="Arial"/>
          <w:szCs w:val="22"/>
        </w:rPr>
        <w:t>particular clauses</w:t>
      </w:r>
      <w:proofErr w:type="gramEnd"/>
      <w:r w:rsidRPr="00B57B56">
        <w:rPr>
          <w:rFonts w:cs="Arial"/>
          <w:szCs w:val="22"/>
        </w:rPr>
        <w:t xml:space="preserve"> that require decisions to be made by the agency.</w:t>
      </w:r>
    </w:p>
    <w:p w14:paraId="1F90B4D1" w14:textId="77777777" w:rsidR="006C3778" w:rsidRPr="00B57B56" w:rsidRDefault="006C3778" w:rsidP="00C030D1">
      <w:pPr>
        <w:spacing w:line="276" w:lineRule="auto"/>
        <w:ind w:left="720"/>
        <w:rPr>
          <w:rFonts w:cs="Arial"/>
          <w:szCs w:val="22"/>
        </w:rPr>
      </w:pPr>
    </w:p>
    <w:p w14:paraId="0D758414" w14:textId="77777777" w:rsidR="006C3778" w:rsidRPr="00B57B56" w:rsidRDefault="006C3778" w:rsidP="00C030D1">
      <w:pPr>
        <w:numPr>
          <w:ilvl w:val="0"/>
          <w:numId w:val="2"/>
        </w:numPr>
        <w:spacing w:line="276" w:lineRule="auto"/>
        <w:rPr>
          <w:rFonts w:cs="Arial"/>
          <w:szCs w:val="22"/>
        </w:rPr>
      </w:pPr>
      <w:r w:rsidRPr="00B57B56">
        <w:rPr>
          <w:rFonts w:cs="Arial"/>
          <w:szCs w:val="22"/>
        </w:rPr>
        <w:t xml:space="preserve">Instructions to agencies appear in </w:t>
      </w:r>
      <w:r w:rsidRPr="00B57B56">
        <w:rPr>
          <w:rFonts w:cs="Arial"/>
          <w:b/>
          <w:color w:val="0070C0"/>
          <w:szCs w:val="22"/>
        </w:rPr>
        <w:t>blue</w:t>
      </w:r>
      <w:r w:rsidRPr="00B57B56">
        <w:rPr>
          <w:rFonts w:cs="Arial"/>
          <w:szCs w:val="22"/>
        </w:rPr>
        <w:t>.</w:t>
      </w:r>
    </w:p>
    <w:p w14:paraId="7058B80C" w14:textId="77777777" w:rsidR="006C3778" w:rsidRPr="00B57B56" w:rsidRDefault="006C3778" w:rsidP="00C030D1">
      <w:pPr>
        <w:spacing w:line="276" w:lineRule="auto"/>
        <w:ind w:left="720"/>
        <w:rPr>
          <w:rFonts w:cs="Arial"/>
          <w:szCs w:val="22"/>
        </w:rPr>
      </w:pPr>
    </w:p>
    <w:p w14:paraId="16999AD3" w14:textId="77777777" w:rsidR="006C3778" w:rsidRPr="00B57B56" w:rsidRDefault="006C3778" w:rsidP="00C030D1">
      <w:pPr>
        <w:numPr>
          <w:ilvl w:val="0"/>
          <w:numId w:val="2"/>
        </w:numPr>
        <w:spacing w:line="276" w:lineRule="auto"/>
        <w:rPr>
          <w:rFonts w:cs="Arial"/>
          <w:szCs w:val="22"/>
        </w:rPr>
      </w:pPr>
      <w:r w:rsidRPr="00B57B56">
        <w:rPr>
          <w:rFonts w:cs="Arial"/>
          <w:szCs w:val="22"/>
        </w:rPr>
        <w:t xml:space="preserve">Insert appropriate information when requested in areas that appear in </w:t>
      </w:r>
      <w:r w:rsidRPr="004C11EB">
        <w:rPr>
          <w:rFonts w:cs="Arial"/>
          <w:b/>
          <w:bCs/>
          <w:color w:val="A20000"/>
          <w:szCs w:val="22"/>
        </w:rPr>
        <w:t>red</w:t>
      </w:r>
      <w:r w:rsidRPr="00B57B56">
        <w:rPr>
          <w:rFonts w:cs="Arial"/>
          <w:szCs w:val="22"/>
        </w:rPr>
        <w:t xml:space="preserve">.  </w:t>
      </w:r>
    </w:p>
    <w:p w14:paraId="1DD54AE0" w14:textId="77777777" w:rsidR="006C3778" w:rsidRPr="00B57B56" w:rsidRDefault="006C3778" w:rsidP="00C030D1">
      <w:pPr>
        <w:spacing w:line="276" w:lineRule="auto"/>
        <w:rPr>
          <w:rFonts w:cs="Arial"/>
          <w:szCs w:val="22"/>
        </w:rPr>
      </w:pPr>
    </w:p>
    <w:p w14:paraId="1AA62C06" w14:textId="77777777" w:rsidR="006C3778" w:rsidRPr="00B57B56" w:rsidRDefault="006C3778" w:rsidP="00C030D1">
      <w:pPr>
        <w:numPr>
          <w:ilvl w:val="0"/>
          <w:numId w:val="2"/>
        </w:numPr>
        <w:spacing w:line="276" w:lineRule="auto"/>
        <w:rPr>
          <w:rFonts w:cs="Arial"/>
          <w:szCs w:val="22"/>
        </w:rPr>
      </w:pPr>
      <w:r w:rsidRPr="00B57B56">
        <w:rPr>
          <w:rFonts w:cs="Arial"/>
          <w:szCs w:val="22"/>
        </w:rPr>
        <w:t xml:space="preserve">Decide which optional paragraphs are needed and delete those not needed.  </w:t>
      </w:r>
    </w:p>
    <w:p w14:paraId="73F3A1F1" w14:textId="77777777" w:rsidR="006C3778" w:rsidRPr="00B57B56" w:rsidRDefault="006C3778" w:rsidP="00C030D1">
      <w:pPr>
        <w:spacing w:line="276" w:lineRule="auto"/>
        <w:ind w:left="720"/>
        <w:rPr>
          <w:rFonts w:cs="Arial"/>
          <w:szCs w:val="22"/>
        </w:rPr>
      </w:pPr>
    </w:p>
    <w:p w14:paraId="64988A7E" w14:textId="77777777" w:rsidR="006C3778" w:rsidRPr="00B57B56" w:rsidRDefault="006C3778" w:rsidP="00C030D1">
      <w:pPr>
        <w:numPr>
          <w:ilvl w:val="0"/>
          <w:numId w:val="2"/>
        </w:numPr>
        <w:spacing w:line="276" w:lineRule="auto"/>
        <w:rPr>
          <w:rFonts w:cs="Arial"/>
          <w:szCs w:val="22"/>
        </w:rPr>
      </w:pPr>
      <w:r w:rsidRPr="00B57B56">
        <w:rPr>
          <w:rFonts w:cs="Arial"/>
          <w:szCs w:val="22"/>
        </w:rPr>
        <w:t xml:space="preserve">If you are preparing an IT IFB, be sure to include all </w:t>
      </w:r>
      <w:proofErr w:type="gramStart"/>
      <w:r w:rsidRPr="00B57B56">
        <w:rPr>
          <w:rFonts w:cs="Arial"/>
          <w:szCs w:val="22"/>
        </w:rPr>
        <w:t>language</w:t>
      </w:r>
      <w:proofErr w:type="gramEnd"/>
      <w:r w:rsidRPr="00B57B56">
        <w:rPr>
          <w:rFonts w:cs="Arial"/>
          <w:szCs w:val="22"/>
        </w:rPr>
        <w:t xml:space="preserve"> specific to IT projects.</w:t>
      </w:r>
    </w:p>
    <w:p w14:paraId="4B05EC00" w14:textId="77777777" w:rsidR="006C3778" w:rsidRPr="00B57B56" w:rsidRDefault="006C3778" w:rsidP="00C030D1">
      <w:pPr>
        <w:pStyle w:val="ListParagraph"/>
        <w:spacing w:line="276" w:lineRule="auto"/>
        <w:rPr>
          <w:rFonts w:cs="Arial"/>
          <w:szCs w:val="22"/>
        </w:rPr>
      </w:pPr>
    </w:p>
    <w:p w14:paraId="3D3B88E0" w14:textId="77777777" w:rsidR="006C3778" w:rsidRPr="00B57B56" w:rsidRDefault="006C3778" w:rsidP="00C030D1">
      <w:pPr>
        <w:numPr>
          <w:ilvl w:val="0"/>
          <w:numId w:val="2"/>
        </w:numPr>
        <w:spacing w:line="276" w:lineRule="auto"/>
        <w:rPr>
          <w:rFonts w:cs="Arial"/>
          <w:szCs w:val="22"/>
        </w:rPr>
      </w:pPr>
      <w:r w:rsidRPr="00B57B56">
        <w:rPr>
          <w:rFonts w:cs="Arial"/>
          <w:szCs w:val="22"/>
        </w:rPr>
        <w:t xml:space="preserve">If appropriate, include a copy of the contract you intend to </w:t>
      </w:r>
      <w:proofErr w:type="gramStart"/>
      <w:r w:rsidRPr="00B57B56">
        <w:rPr>
          <w:rFonts w:cs="Arial"/>
          <w:szCs w:val="22"/>
        </w:rPr>
        <w:t>use</w:t>
      </w:r>
      <w:proofErr w:type="gramEnd"/>
      <w:r w:rsidRPr="00B57B56">
        <w:rPr>
          <w:rFonts w:cs="Arial"/>
          <w:szCs w:val="22"/>
        </w:rPr>
        <w:t>.</w:t>
      </w:r>
    </w:p>
    <w:p w14:paraId="2FFEE127" w14:textId="77777777" w:rsidR="006C3778" w:rsidRPr="00B57B56" w:rsidRDefault="006C3778" w:rsidP="00C030D1">
      <w:pPr>
        <w:pStyle w:val="ListParagraph"/>
        <w:spacing w:line="276" w:lineRule="auto"/>
        <w:rPr>
          <w:rFonts w:cs="Arial"/>
          <w:szCs w:val="22"/>
        </w:rPr>
      </w:pPr>
    </w:p>
    <w:p w14:paraId="60105E99" w14:textId="6D5D1DD1" w:rsidR="006C3778" w:rsidRPr="00261A75" w:rsidRDefault="006C3778" w:rsidP="00261A75">
      <w:pPr>
        <w:pStyle w:val="ListParagraph"/>
        <w:numPr>
          <w:ilvl w:val="0"/>
          <w:numId w:val="49"/>
        </w:numPr>
        <w:rPr>
          <w:rFonts w:eastAsia="Calibri"/>
          <w:b/>
          <w:color w:val="0270C0"/>
        </w:rPr>
      </w:pPr>
      <w:r w:rsidRPr="00261A75">
        <w:rPr>
          <w:rFonts w:eastAsia="Calibri"/>
        </w:rPr>
        <w:t xml:space="preserve">For all solicitations for which Prevailing Wage Rates will be paid, the applicable Prevailing Wage Booklet from the Department of Labor and Industry must be included as part of the solicitation.  Current Prevailing Wage Booklets are available </w:t>
      </w:r>
      <w:hyperlink r:id="rId8" w:history="1">
        <w:r w:rsidR="008D664C" w:rsidRPr="00A107E6">
          <w:rPr>
            <w:rStyle w:val="Hyperlink"/>
            <w:rFonts w:cs="Arial"/>
          </w:rPr>
          <w:t>Department of Labor and Industry Website</w:t>
        </w:r>
      </w:hyperlink>
      <w:r w:rsidR="008D664C">
        <w:rPr>
          <w:rFonts w:cs="Arial"/>
        </w:rPr>
        <w:t xml:space="preserve">. </w:t>
      </w:r>
    </w:p>
    <w:p w14:paraId="6F09EDB8" w14:textId="77777777" w:rsidR="006C3778" w:rsidRPr="00B57B56" w:rsidRDefault="006C3778" w:rsidP="00C030D1">
      <w:pPr>
        <w:spacing w:line="276" w:lineRule="auto"/>
        <w:ind w:left="720"/>
        <w:rPr>
          <w:rFonts w:cs="Arial"/>
          <w:szCs w:val="22"/>
        </w:rPr>
      </w:pPr>
    </w:p>
    <w:p w14:paraId="6AF19963" w14:textId="77BF8A4E" w:rsidR="006C3778" w:rsidRPr="00B57B56" w:rsidRDefault="006C3778" w:rsidP="00C030D1">
      <w:pPr>
        <w:numPr>
          <w:ilvl w:val="0"/>
          <w:numId w:val="2"/>
        </w:numPr>
        <w:spacing w:line="276" w:lineRule="auto"/>
        <w:rPr>
          <w:rFonts w:cs="Arial"/>
          <w:szCs w:val="22"/>
        </w:rPr>
      </w:pPr>
      <w:r w:rsidRPr="00B57B56">
        <w:rPr>
          <w:rFonts w:cs="Arial"/>
          <w:szCs w:val="22"/>
        </w:rPr>
        <w:t xml:space="preserve">Call the State Procurement Bureau with questions </w:t>
      </w:r>
      <w:proofErr w:type="gramStart"/>
      <w:r w:rsidRPr="00B57B56">
        <w:rPr>
          <w:rFonts w:cs="Arial"/>
          <w:szCs w:val="22"/>
        </w:rPr>
        <w:t>at</w:t>
      </w:r>
      <w:proofErr w:type="gramEnd"/>
      <w:r w:rsidRPr="00B57B56">
        <w:rPr>
          <w:rFonts w:cs="Arial"/>
          <w:szCs w:val="22"/>
        </w:rPr>
        <w:t xml:space="preserve"> </w:t>
      </w:r>
      <w:r w:rsidR="00306CED">
        <w:rPr>
          <w:rFonts w:cs="Arial"/>
          <w:szCs w:val="22"/>
        </w:rPr>
        <w:t>406-</w:t>
      </w:r>
      <w:r w:rsidRPr="00B57B56">
        <w:rPr>
          <w:rFonts w:cs="Arial"/>
          <w:szCs w:val="22"/>
        </w:rPr>
        <w:t>444-2575.</w:t>
      </w:r>
    </w:p>
    <w:p w14:paraId="51965A62" w14:textId="3A85400A" w:rsidR="006C3778" w:rsidRDefault="006C3778" w:rsidP="00C030D1">
      <w:pPr>
        <w:spacing w:line="276" w:lineRule="auto"/>
        <w:rPr>
          <w:rFonts w:cs="Arial"/>
          <w:szCs w:val="22"/>
        </w:rPr>
      </w:pPr>
    </w:p>
    <w:p w14:paraId="24F6A217" w14:textId="24B519C2" w:rsidR="00EA0827" w:rsidRDefault="00EA0827" w:rsidP="00C030D1">
      <w:pPr>
        <w:spacing w:line="276" w:lineRule="auto"/>
        <w:rPr>
          <w:rFonts w:cs="Arial"/>
          <w:szCs w:val="22"/>
        </w:rPr>
      </w:pPr>
    </w:p>
    <w:p w14:paraId="52A9F34E" w14:textId="5CE7CA48" w:rsidR="00EA0827" w:rsidRDefault="00EA0827" w:rsidP="00C030D1">
      <w:pPr>
        <w:spacing w:line="276" w:lineRule="auto"/>
        <w:rPr>
          <w:rFonts w:cs="Arial"/>
          <w:szCs w:val="22"/>
        </w:rPr>
      </w:pPr>
    </w:p>
    <w:p w14:paraId="434808EB" w14:textId="3D8AF444" w:rsidR="00EA0827" w:rsidRDefault="00EA0827" w:rsidP="00C030D1">
      <w:pPr>
        <w:spacing w:line="276" w:lineRule="auto"/>
        <w:rPr>
          <w:rFonts w:cs="Arial"/>
          <w:szCs w:val="22"/>
        </w:rPr>
      </w:pPr>
    </w:p>
    <w:p w14:paraId="16C9A6D4" w14:textId="5111C97D" w:rsidR="00EA0827" w:rsidRDefault="00EA0827" w:rsidP="00C030D1">
      <w:pPr>
        <w:spacing w:line="276" w:lineRule="auto"/>
        <w:rPr>
          <w:rFonts w:cs="Arial"/>
          <w:szCs w:val="22"/>
        </w:rPr>
      </w:pPr>
    </w:p>
    <w:p w14:paraId="326B9C46" w14:textId="77777777" w:rsidR="00EA0827" w:rsidRPr="00B57B56" w:rsidRDefault="00EA0827" w:rsidP="00C030D1">
      <w:pPr>
        <w:spacing w:line="276" w:lineRule="auto"/>
        <w:rPr>
          <w:rFonts w:cs="Arial"/>
          <w:szCs w:val="22"/>
        </w:rPr>
      </w:pPr>
    </w:p>
    <w:p w14:paraId="55C827E9" w14:textId="5CB76F8A" w:rsidR="006C3778" w:rsidRDefault="00EA0827" w:rsidP="00C030D1">
      <w:pPr>
        <w:tabs>
          <w:tab w:val="right" w:leader="dot" w:pos="10800"/>
        </w:tabs>
        <w:spacing w:line="276" w:lineRule="auto"/>
        <w:rPr>
          <w:rFonts w:cs="Arial"/>
          <w:szCs w:val="22"/>
        </w:rPr>
      </w:pPr>
      <w:r>
        <w:rPr>
          <w:rFonts w:cs="Arial"/>
          <w:noProof/>
          <w:szCs w:val="22"/>
        </w:rPr>
        <mc:AlternateContent>
          <mc:Choice Requires="wps">
            <w:drawing>
              <wp:anchor distT="0" distB="0" distL="114300" distR="114300" simplePos="0" relativeHeight="251659264" behindDoc="1" locked="0" layoutInCell="1" allowOverlap="1" wp14:anchorId="043EE10C" wp14:editId="2EF9A6EB">
                <wp:simplePos x="0" y="0"/>
                <wp:positionH relativeFrom="column">
                  <wp:posOffset>-69011</wp:posOffset>
                </wp:positionH>
                <wp:positionV relativeFrom="paragraph">
                  <wp:posOffset>126101</wp:posOffset>
                </wp:positionV>
                <wp:extent cx="6935637" cy="1552755"/>
                <wp:effectExtent l="0" t="0" r="17780" b="28575"/>
                <wp:wrapNone/>
                <wp:docPr id="3" name="Rectangle 3"/>
                <wp:cNvGraphicFramePr/>
                <a:graphic xmlns:a="http://schemas.openxmlformats.org/drawingml/2006/main">
                  <a:graphicData uri="http://schemas.microsoft.com/office/word/2010/wordprocessingShape">
                    <wps:wsp>
                      <wps:cNvSpPr/>
                      <wps:spPr>
                        <a:xfrm>
                          <a:off x="0" y="0"/>
                          <a:ext cx="6935637" cy="1552755"/>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B10AF8" id="Rectangle 3" o:spid="_x0000_s1026" style="position:absolute;margin-left:-5.45pt;margin-top:9.95pt;width:546.1pt;height:12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" fillcolor="#f2f2f2 [3052]" strokecolor="#1f3763 [1604]" strokeweight="1pt"/>
            </w:pict>
          </mc:Fallback>
        </mc:AlternateContent>
      </w:r>
    </w:p>
    <w:p w14:paraId="303AF6A7" w14:textId="21EF86D2" w:rsidR="00B57B56" w:rsidRPr="00EA0827" w:rsidRDefault="00070ACF" w:rsidP="00EA0827">
      <w:pPr>
        <w:pBdr>
          <w:bottom w:val="single" w:sz="4" w:space="1" w:color="auto"/>
        </w:pBdr>
        <w:tabs>
          <w:tab w:val="right" w:leader="dot" w:pos="10800"/>
        </w:tabs>
        <w:spacing w:line="276" w:lineRule="auto"/>
        <w:rPr>
          <w:rFonts w:cs="Arial"/>
          <w:b/>
          <w:bCs/>
          <w:sz w:val="20"/>
        </w:rPr>
      </w:pPr>
      <w:r w:rsidRPr="00EA0827">
        <w:rPr>
          <w:rFonts w:cs="Arial"/>
          <w:b/>
          <w:bCs/>
          <w:sz w:val="20"/>
        </w:rPr>
        <w:t>Tips</w:t>
      </w:r>
      <w:r w:rsidR="00882AC2" w:rsidRPr="00EA0827">
        <w:rPr>
          <w:rFonts w:cs="Arial"/>
          <w:b/>
          <w:bCs/>
          <w:sz w:val="20"/>
        </w:rPr>
        <w:t xml:space="preserve"> for fillable WORD documents:</w:t>
      </w:r>
    </w:p>
    <w:p w14:paraId="611FE4C2" w14:textId="2065F1F4" w:rsidR="00070ACF" w:rsidRPr="00EA0827" w:rsidRDefault="00070ACF" w:rsidP="0018143B">
      <w:pPr>
        <w:pStyle w:val="ListParagraph"/>
        <w:numPr>
          <w:ilvl w:val="0"/>
          <w:numId w:val="50"/>
        </w:numPr>
        <w:tabs>
          <w:tab w:val="right" w:leader="dot" w:pos="10800"/>
        </w:tabs>
        <w:spacing w:before="120" w:line="276" w:lineRule="auto"/>
        <w:rPr>
          <w:rFonts w:cs="Arial"/>
          <w:sz w:val="20"/>
        </w:rPr>
      </w:pPr>
      <w:r w:rsidRPr="00EA0827">
        <w:rPr>
          <w:rFonts w:cs="Arial"/>
          <w:sz w:val="20"/>
        </w:rPr>
        <w:t xml:space="preserve">When you click on the text and see Click to Delete, you can select the word or sentence to delete.  </w:t>
      </w:r>
    </w:p>
    <w:p w14:paraId="193CE9A6" w14:textId="51B0735C" w:rsidR="00070ACF" w:rsidRPr="00EA0827" w:rsidRDefault="004302D9" w:rsidP="0018143B">
      <w:pPr>
        <w:tabs>
          <w:tab w:val="right" w:leader="dot" w:pos="10800"/>
        </w:tabs>
        <w:spacing w:line="276" w:lineRule="auto"/>
        <w:ind w:left="2160"/>
        <w:rPr>
          <w:rFonts w:cs="Arial"/>
          <w:sz w:val="20"/>
        </w:rPr>
      </w:pPr>
      <w:r w:rsidRPr="00EA0827">
        <w:rPr>
          <w:rFonts w:cs="Arial"/>
          <w:noProof/>
          <w:sz w:val="20"/>
        </w:rPr>
        <w:drawing>
          <wp:inline distT="0" distB="0" distL="0" distR="0" wp14:anchorId="794680BC" wp14:editId="3DB6BA2B">
            <wp:extent cx="1616684" cy="314355"/>
            <wp:effectExtent l="57150" t="19050" r="60325" b="857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54185" cy="321647"/>
                    </a:xfrm>
                    <a:prstGeom prst="rect">
                      <a:avLst/>
                    </a:prstGeom>
                    <a:effectLst>
                      <a:outerShdw blurRad="50800" dist="38100" dir="5400000" algn="t" rotWithShape="0">
                        <a:prstClr val="black">
                          <a:alpha val="40000"/>
                        </a:prstClr>
                      </a:outerShdw>
                    </a:effectLst>
                  </pic:spPr>
                </pic:pic>
              </a:graphicData>
            </a:graphic>
          </wp:inline>
        </w:drawing>
      </w:r>
    </w:p>
    <w:p w14:paraId="1B18A1DA" w14:textId="68EE62D7" w:rsidR="00B57B56" w:rsidRPr="00EA0827" w:rsidRDefault="00070ACF" w:rsidP="0018143B">
      <w:pPr>
        <w:pStyle w:val="ListParagraph"/>
        <w:numPr>
          <w:ilvl w:val="0"/>
          <w:numId w:val="50"/>
        </w:numPr>
        <w:tabs>
          <w:tab w:val="right" w:leader="dot" w:pos="10800"/>
        </w:tabs>
        <w:spacing w:before="120" w:line="276" w:lineRule="auto"/>
        <w:rPr>
          <w:rFonts w:cs="Arial"/>
          <w:sz w:val="20"/>
        </w:rPr>
      </w:pPr>
      <w:r w:rsidRPr="00EA0827">
        <w:rPr>
          <w:rFonts w:cs="Arial"/>
          <w:sz w:val="20"/>
        </w:rPr>
        <w:t xml:space="preserve">You will also have the option to </w:t>
      </w:r>
      <w:r w:rsidR="0015392D">
        <w:rPr>
          <w:rFonts w:cs="Arial"/>
          <w:sz w:val="20"/>
        </w:rPr>
        <w:t xml:space="preserve">click on the text and </w:t>
      </w:r>
      <w:r w:rsidRPr="00EA0827">
        <w:rPr>
          <w:rFonts w:cs="Arial"/>
          <w:sz w:val="20"/>
        </w:rPr>
        <w:t>enter</w:t>
      </w:r>
      <w:r w:rsidR="0015392D">
        <w:rPr>
          <w:rFonts w:cs="Arial"/>
          <w:sz w:val="20"/>
        </w:rPr>
        <w:t xml:space="preserve"> the appropriate information</w:t>
      </w:r>
      <w:r w:rsidRPr="00EA0827">
        <w:rPr>
          <w:rFonts w:cs="Arial"/>
          <w:sz w:val="20"/>
        </w:rPr>
        <w:t>.</w:t>
      </w:r>
      <w:r w:rsidR="0015392D">
        <w:rPr>
          <w:rFonts w:cs="Arial"/>
          <w:sz w:val="20"/>
        </w:rPr>
        <w:t xml:space="preserve"> </w:t>
      </w:r>
    </w:p>
    <w:p w14:paraId="3A8E7A15" w14:textId="1A68F41B" w:rsidR="00070ACF" w:rsidRPr="00EA0827" w:rsidRDefault="00070ACF" w:rsidP="00882AC2">
      <w:pPr>
        <w:tabs>
          <w:tab w:val="right" w:leader="dot" w:pos="10800"/>
        </w:tabs>
        <w:spacing w:line="276" w:lineRule="auto"/>
        <w:ind w:left="1440"/>
        <w:rPr>
          <w:rFonts w:cs="Arial"/>
          <w:sz w:val="20"/>
        </w:rPr>
      </w:pPr>
      <w:r w:rsidRPr="00EA0827">
        <w:rPr>
          <w:rFonts w:cs="Arial"/>
          <w:noProof/>
          <w:sz w:val="20"/>
        </w:rPr>
        <w:drawing>
          <wp:inline distT="0" distB="0" distL="0" distR="0" wp14:anchorId="47696455" wp14:editId="4E861FB0">
            <wp:extent cx="1102373" cy="179136"/>
            <wp:effectExtent l="76200" t="38100" r="59690" b="1066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44370" cy="185961"/>
                    </a:xfrm>
                    <a:prstGeom prst="rect">
                      <a:avLst/>
                    </a:prstGeom>
                    <a:ln>
                      <a:solidFill>
                        <a:schemeClr val="accent1">
                          <a:lumMod val="60000"/>
                          <a:lumOff val="40000"/>
                        </a:schemeClr>
                      </a:solidFill>
                    </a:ln>
                    <a:effectLst>
                      <a:outerShdw blurRad="50800" dist="38100" dir="5400000" algn="t" rotWithShape="0">
                        <a:prstClr val="black">
                          <a:alpha val="40000"/>
                        </a:prstClr>
                      </a:outerShdw>
                    </a:effectLst>
                  </pic:spPr>
                </pic:pic>
              </a:graphicData>
            </a:graphic>
          </wp:inline>
        </w:drawing>
      </w:r>
    </w:p>
    <w:p w14:paraId="3526CAB5" w14:textId="1E4F92CC" w:rsidR="00B57B56" w:rsidRDefault="00B57B56" w:rsidP="00C030D1">
      <w:pPr>
        <w:tabs>
          <w:tab w:val="right" w:leader="dot" w:pos="10800"/>
        </w:tabs>
        <w:spacing w:line="276" w:lineRule="auto"/>
        <w:rPr>
          <w:rFonts w:cs="Arial"/>
          <w:szCs w:val="22"/>
        </w:rPr>
      </w:pPr>
    </w:p>
    <w:p w14:paraId="0AB029CE" w14:textId="31EBC081" w:rsidR="00B57B56" w:rsidRDefault="00B57B56" w:rsidP="00C030D1">
      <w:pPr>
        <w:tabs>
          <w:tab w:val="right" w:leader="dot" w:pos="10800"/>
        </w:tabs>
        <w:spacing w:line="276" w:lineRule="auto"/>
        <w:rPr>
          <w:rFonts w:cs="Arial"/>
          <w:szCs w:val="22"/>
        </w:rPr>
      </w:pPr>
    </w:p>
    <w:p w14:paraId="3C44F5BF" w14:textId="568D9AD6" w:rsidR="00B57B56" w:rsidRDefault="00B57B56" w:rsidP="00C030D1">
      <w:pPr>
        <w:tabs>
          <w:tab w:val="right" w:leader="dot" w:pos="10800"/>
        </w:tabs>
        <w:spacing w:line="276" w:lineRule="auto"/>
        <w:rPr>
          <w:rFonts w:cs="Arial"/>
          <w:szCs w:val="22"/>
        </w:rPr>
      </w:pPr>
    </w:p>
    <w:p w14:paraId="1179DF9C" w14:textId="0B840B50" w:rsidR="0018143B" w:rsidRDefault="0018143B" w:rsidP="00C030D1">
      <w:pPr>
        <w:tabs>
          <w:tab w:val="right" w:leader="dot" w:pos="10800"/>
        </w:tabs>
        <w:spacing w:line="276" w:lineRule="auto"/>
        <w:rPr>
          <w:rFonts w:cs="Arial"/>
          <w:szCs w:val="22"/>
        </w:rPr>
      </w:pPr>
    </w:p>
    <w:p w14:paraId="6ADBBEDB" w14:textId="77777777" w:rsidR="0018143B" w:rsidRDefault="0018143B" w:rsidP="00C030D1">
      <w:pPr>
        <w:tabs>
          <w:tab w:val="right" w:leader="dot" w:pos="10800"/>
        </w:tabs>
        <w:spacing w:line="276" w:lineRule="auto"/>
        <w:rPr>
          <w:rFonts w:cs="Arial"/>
          <w:szCs w:val="22"/>
        </w:rPr>
      </w:pPr>
    </w:p>
    <w:p w14:paraId="4F2B7061" w14:textId="77777777" w:rsidR="00C44841" w:rsidRDefault="00C44841" w:rsidP="00C030D1">
      <w:pPr>
        <w:tabs>
          <w:tab w:val="right" w:leader="dot" w:pos="10800"/>
        </w:tabs>
        <w:spacing w:line="276" w:lineRule="auto"/>
        <w:rPr>
          <w:rFonts w:cs="Arial"/>
          <w:szCs w:val="22"/>
        </w:rPr>
      </w:pPr>
    </w:p>
    <w:p w14:paraId="2ED9FD75" w14:textId="3DCBA7F7" w:rsidR="00B57B56" w:rsidRDefault="00B57B56" w:rsidP="00C030D1">
      <w:pPr>
        <w:tabs>
          <w:tab w:val="right" w:leader="dot" w:pos="10800"/>
        </w:tabs>
        <w:spacing w:line="276" w:lineRule="auto"/>
        <w:rPr>
          <w:rFonts w:cs="Arial"/>
          <w:szCs w:val="22"/>
        </w:rPr>
      </w:pPr>
    </w:p>
    <w:p w14:paraId="48F77B88" w14:textId="69811906" w:rsidR="00B57B56" w:rsidRDefault="00B57B56" w:rsidP="00C030D1">
      <w:pPr>
        <w:tabs>
          <w:tab w:val="right" w:leader="dot" w:pos="10800"/>
        </w:tabs>
        <w:spacing w:line="276" w:lineRule="auto"/>
        <w:rPr>
          <w:rFonts w:cs="Arial"/>
          <w:szCs w:val="22"/>
        </w:rPr>
      </w:pPr>
    </w:p>
    <w:p w14:paraId="18A9F58A" w14:textId="77777777" w:rsidR="00B57B56" w:rsidRPr="00B57B56" w:rsidRDefault="00B57B56" w:rsidP="00C030D1">
      <w:pPr>
        <w:tabs>
          <w:tab w:val="right" w:leader="dot" w:pos="10800"/>
        </w:tabs>
        <w:spacing w:line="276" w:lineRule="auto"/>
        <w:rPr>
          <w:rFonts w:cs="Arial"/>
          <w:szCs w:val="22"/>
        </w:rPr>
      </w:pPr>
    </w:p>
    <w:p w14:paraId="7AAFF759" w14:textId="77777777" w:rsidR="006C3778" w:rsidRPr="00B57B56" w:rsidRDefault="006C3778" w:rsidP="000F1CC6">
      <w:pPr>
        <w:pStyle w:val="SectionHeading"/>
      </w:pPr>
      <w:bookmarkStart w:id="0" w:name="_Hlk35600484"/>
      <w:r w:rsidRPr="00B57B56">
        <w:lastRenderedPageBreak/>
        <w:t>GENERAL REQUIREMENTS</w:t>
      </w:r>
    </w:p>
    <w:p w14:paraId="4BB10C24" w14:textId="77777777" w:rsidR="006C3778" w:rsidRPr="00B57B56" w:rsidRDefault="006C3778" w:rsidP="00C030D1">
      <w:pPr>
        <w:spacing w:line="276" w:lineRule="auto"/>
        <w:rPr>
          <w:rFonts w:cs="Arial"/>
          <w:b/>
          <w:strike/>
          <w:szCs w:val="22"/>
        </w:rPr>
      </w:pPr>
    </w:p>
    <w:p w14:paraId="622B8FD3" w14:textId="77777777" w:rsidR="006C3778" w:rsidRPr="00B57B56" w:rsidRDefault="006C3778" w:rsidP="00261A75">
      <w:pPr>
        <w:pStyle w:val="Heading4"/>
      </w:pPr>
      <w:r w:rsidRPr="00B57B56">
        <w:t>CONTRACT TERM</w:t>
      </w:r>
    </w:p>
    <w:p w14:paraId="3C398E2F" w14:textId="77777777" w:rsidR="006C3778" w:rsidRPr="00B57B56" w:rsidRDefault="006C3778" w:rsidP="00C030D1">
      <w:pPr>
        <w:spacing w:line="276" w:lineRule="auto"/>
        <w:rPr>
          <w:rFonts w:cs="Arial"/>
          <w:b/>
          <w:szCs w:val="22"/>
          <w:u w:val="single"/>
        </w:rPr>
      </w:pPr>
    </w:p>
    <w:p w14:paraId="2BDF5B0C" w14:textId="05A1BE8D" w:rsidR="00D2723C" w:rsidRPr="00B57B56" w:rsidRDefault="006C3778" w:rsidP="008A65C5">
      <w:pPr>
        <w:tabs>
          <w:tab w:val="left" w:pos="-1440"/>
        </w:tabs>
        <w:spacing w:line="276" w:lineRule="auto"/>
        <w:rPr>
          <w:rFonts w:cs="Arial"/>
          <w:color w:val="FF0000"/>
          <w:szCs w:val="22"/>
        </w:rPr>
      </w:pPr>
      <w:r w:rsidRPr="00B57B56">
        <w:rPr>
          <w:rFonts w:cs="Arial"/>
          <w:szCs w:val="22"/>
        </w:rPr>
        <w:t xml:space="preserve">The contract term is for a period of </w:t>
      </w:r>
      <w:sdt>
        <w:sdtPr>
          <w:rPr>
            <w:rFonts w:cs="Arial"/>
            <w:szCs w:val="22"/>
          </w:rPr>
          <w:id w:val="-225993806"/>
          <w:placeholder>
            <w:docPart w:val="06CCE47B7B4244B9875C4AC4221D0742"/>
          </w:placeholder>
          <w:showingPlcHdr/>
        </w:sdtPr>
        <w:sdtContent>
          <w:r w:rsidR="00483518" w:rsidRPr="004C11EB">
            <w:rPr>
              <w:rStyle w:val="PlaceholderText"/>
              <w:rFonts w:eastAsiaTheme="minorHAnsi"/>
              <w:color w:val="A20000"/>
              <w:szCs w:val="18"/>
            </w:rPr>
            <w:t>e</w:t>
          </w:r>
          <w:r w:rsidR="00165CA1" w:rsidRPr="004C11EB">
            <w:rPr>
              <w:rStyle w:val="PlaceholderText"/>
              <w:rFonts w:eastAsiaTheme="minorHAnsi"/>
              <w:color w:val="A20000"/>
              <w:szCs w:val="18"/>
            </w:rPr>
            <w:t>nter number</w:t>
          </w:r>
        </w:sdtContent>
      </w:sdt>
      <w:r w:rsidR="00165CA1" w:rsidRPr="00B57B56">
        <w:rPr>
          <w:rFonts w:cs="Arial"/>
          <w:szCs w:val="22"/>
        </w:rPr>
        <w:t xml:space="preserve"> </w:t>
      </w:r>
      <w:r w:rsidRPr="00B57B56">
        <w:rPr>
          <w:rFonts w:cs="Arial"/>
          <w:szCs w:val="22"/>
        </w:rPr>
        <w:t xml:space="preserve">years beginning </w:t>
      </w:r>
      <w:sdt>
        <w:sdtPr>
          <w:rPr>
            <w:rFonts w:cs="Arial"/>
            <w:szCs w:val="22"/>
          </w:rPr>
          <w:id w:val="427079003"/>
          <w:placeholder>
            <w:docPart w:val="9385641BBBDE476186A3777E4948D898"/>
          </w:placeholder>
          <w:showingPlcHdr/>
        </w:sdtPr>
        <w:sdtContent>
          <w:r w:rsidR="00483518" w:rsidRPr="004C11EB">
            <w:rPr>
              <w:rStyle w:val="PlaceholderText"/>
              <w:rFonts w:eastAsiaTheme="minorHAnsi" w:cs="Arial"/>
              <w:color w:val="A20000"/>
              <w:szCs w:val="18"/>
            </w:rPr>
            <w:t>e</w:t>
          </w:r>
          <w:r w:rsidR="00165CA1" w:rsidRPr="004C11EB">
            <w:rPr>
              <w:rStyle w:val="PlaceholderText"/>
              <w:rFonts w:eastAsiaTheme="minorHAnsi" w:cs="Arial"/>
              <w:color w:val="A20000"/>
              <w:szCs w:val="18"/>
            </w:rPr>
            <w:t>nter start date</w:t>
          </w:r>
        </w:sdtContent>
      </w:sdt>
      <w:r w:rsidRPr="00B57B56">
        <w:rPr>
          <w:rFonts w:cs="Arial"/>
          <w:szCs w:val="22"/>
        </w:rPr>
        <w:t xml:space="preserve"> and ending </w:t>
      </w:r>
      <w:sdt>
        <w:sdtPr>
          <w:rPr>
            <w:rFonts w:cs="Arial"/>
            <w:szCs w:val="22"/>
          </w:rPr>
          <w:id w:val="-1055085288"/>
          <w:placeholder>
            <w:docPart w:val="3F5B7BAA1C20473B81C896EED3DFCA23"/>
          </w:placeholder>
          <w:showingPlcHdr/>
        </w:sdtPr>
        <w:sdtContent>
          <w:r w:rsidR="00483518" w:rsidRPr="004C11EB">
            <w:rPr>
              <w:rStyle w:val="PlaceholderText"/>
              <w:rFonts w:eastAsiaTheme="minorHAnsi" w:cs="Arial"/>
              <w:color w:val="A20000"/>
              <w:szCs w:val="18"/>
            </w:rPr>
            <w:t>e</w:t>
          </w:r>
          <w:r w:rsidR="00165CA1" w:rsidRPr="004C11EB">
            <w:rPr>
              <w:rStyle w:val="PlaceholderText"/>
              <w:rFonts w:eastAsiaTheme="minorHAnsi" w:cs="Arial"/>
              <w:color w:val="A20000"/>
              <w:szCs w:val="18"/>
            </w:rPr>
            <w:t>nter end date</w:t>
          </w:r>
        </w:sdtContent>
      </w:sdt>
      <w:r w:rsidRPr="00B57B56">
        <w:rPr>
          <w:rFonts w:cs="Arial"/>
          <w:szCs w:val="22"/>
        </w:rPr>
        <w:t xml:space="preserve">. Renewals of the contract, by mutual agreement of both parties, may be made at </w:t>
      </w:r>
      <w:sdt>
        <w:sdtPr>
          <w:rPr>
            <w:rFonts w:cs="Arial"/>
            <w:szCs w:val="22"/>
          </w:rPr>
          <w:id w:val="-266082700"/>
          <w:placeholder>
            <w:docPart w:val="66702734581144AA91E0D7FE1395A0C1"/>
          </w:placeholder>
          <w:showingPlcHdr/>
        </w:sdtPr>
        <w:sdtContent>
          <w:r w:rsidR="00483518" w:rsidRPr="004C11EB">
            <w:rPr>
              <w:rStyle w:val="PlaceholderText"/>
              <w:rFonts w:eastAsiaTheme="minorHAnsi" w:cs="Arial"/>
              <w:color w:val="A20000"/>
              <w:szCs w:val="18"/>
            </w:rPr>
            <w:t>e</w:t>
          </w:r>
          <w:r w:rsidR="00165CA1" w:rsidRPr="004C11EB">
            <w:rPr>
              <w:rStyle w:val="PlaceholderText"/>
              <w:rFonts w:eastAsiaTheme="minorHAnsi" w:cs="Arial"/>
              <w:color w:val="A20000"/>
              <w:szCs w:val="18"/>
            </w:rPr>
            <w:t>nter number</w:t>
          </w:r>
        </w:sdtContent>
      </w:sdt>
      <w:r w:rsidRPr="00B57B56">
        <w:rPr>
          <w:rFonts w:cs="Arial"/>
          <w:szCs w:val="22"/>
        </w:rPr>
        <w:t xml:space="preserve">-year intervals, or any interval that is advantageous to the State. This contract, including any renewals, may not exceed a total of </w:t>
      </w:r>
      <w:sdt>
        <w:sdtPr>
          <w:rPr>
            <w:rFonts w:cs="Arial"/>
            <w:szCs w:val="22"/>
          </w:rPr>
          <w:id w:val="402109034"/>
          <w:placeholder>
            <w:docPart w:val="DE93350FF1BE410D82B1711C44874A54"/>
          </w:placeholder>
          <w:showingPlcHdr/>
        </w:sdtPr>
        <w:sdtContent>
          <w:r w:rsidR="00483518" w:rsidRPr="004C11EB">
            <w:rPr>
              <w:rStyle w:val="PlaceholderText"/>
              <w:rFonts w:eastAsiaTheme="minorHAnsi" w:cs="Arial"/>
              <w:color w:val="A20000"/>
              <w:szCs w:val="18"/>
            </w:rPr>
            <w:t>e</w:t>
          </w:r>
          <w:r w:rsidR="00165CA1" w:rsidRPr="004C11EB">
            <w:rPr>
              <w:rStyle w:val="PlaceholderText"/>
              <w:rFonts w:eastAsiaTheme="minorHAnsi" w:cs="Arial"/>
              <w:color w:val="A20000"/>
              <w:szCs w:val="18"/>
            </w:rPr>
            <w:t>nter number</w:t>
          </w:r>
        </w:sdtContent>
      </w:sdt>
      <w:r w:rsidRPr="00B57B56">
        <w:rPr>
          <w:rFonts w:cs="Arial"/>
          <w:szCs w:val="22"/>
        </w:rPr>
        <w:t xml:space="preserve"> years, at the option of the State.</w:t>
      </w:r>
      <w:r w:rsidRPr="00B57B56">
        <w:rPr>
          <w:rFonts w:cs="Arial"/>
          <w:color w:val="FF0000"/>
          <w:szCs w:val="22"/>
        </w:rPr>
        <w:t xml:space="preserve"> </w:t>
      </w:r>
    </w:p>
    <w:p w14:paraId="77E7E975" w14:textId="77777777" w:rsidR="00D2723C" w:rsidRPr="00B57B56" w:rsidRDefault="00D2723C" w:rsidP="00C030D1">
      <w:pPr>
        <w:tabs>
          <w:tab w:val="left" w:pos="-1440"/>
        </w:tabs>
        <w:spacing w:line="276" w:lineRule="auto"/>
        <w:rPr>
          <w:rFonts w:cs="Arial"/>
          <w:b/>
          <w:color w:val="0270C0"/>
          <w:szCs w:val="22"/>
        </w:rPr>
      </w:pPr>
    </w:p>
    <w:p w14:paraId="07107692" w14:textId="67667D83" w:rsidR="006C3778" w:rsidRPr="00B57B56" w:rsidRDefault="00000000" w:rsidP="00131D31">
      <w:pPr>
        <w:pStyle w:val="NoteToAgency"/>
        <w:rPr>
          <w:color w:val="FF0000"/>
        </w:rPr>
      </w:pPr>
      <w:sdt>
        <w:sdtPr>
          <w:alias w:val="Click to Delete"/>
          <w:tag w:val="Click to Delete"/>
          <w:id w:val="-1759669608"/>
          <w:placeholder>
            <w:docPart w:val="8AA5A65D88C74207B4CBBDB936E1FE54"/>
          </w:placeholder>
          <w:showingPlcHdr/>
          <w:text/>
        </w:sdtPr>
        <w:sdtContent>
          <w:r w:rsidR="00261A75" w:rsidRPr="00B57B56">
            <w:t>NOTE TO AGENCIES: State contracts generally may not exceed a total of seven years, IT contracts for 10 years.</w:t>
          </w:r>
        </w:sdtContent>
      </w:sdt>
    </w:p>
    <w:p w14:paraId="1DA17C2F" w14:textId="57B024F7" w:rsidR="006C3778" w:rsidRPr="00B57B56" w:rsidRDefault="00261A75" w:rsidP="00261A75">
      <w:pPr>
        <w:tabs>
          <w:tab w:val="left" w:pos="-1440"/>
          <w:tab w:val="left" w:pos="3695"/>
        </w:tabs>
        <w:spacing w:line="276" w:lineRule="auto"/>
        <w:rPr>
          <w:rFonts w:cs="Arial"/>
          <w:szCs w:val="22"/>
        </w:rPr>
      </w:pPr>
      <w:r>
        <w:rPr>
          <w:rFonts w:cs="Arial"/>
          <w:szCs w:val="22"/>
        </w:rPr>
        <w:tab/>
      </w:r>
    </w:p>
    <w:p w14:paraId="5725D2F1" w14:textId="77777777" w:rsidR="006C3778" w:rsidRPr="00B57B56" w:rsidRDefault="006C3778" w:rsidP="00D73CDF">
      <w:pPr>
        <w:pStyle w:val="Heading4"/>
      </w:pPr>
      <w:r w:rsidRPr="00B57B56">
        <w:t>PRE-BID CONFERENCE</w:t>
      </w:r>
    </w:p>
    <w:p w14:paraId="611A4669" w14:textId="77777777" w:rsidR="006C3778" w:rsidRPr="00B57B56" w:rsidRDefault="006C3778" w:rsidP="00C030D1">
      <w:pPr>
        <w:tabs>
          <w:tab w:val="left" w:pos="-1440"/>
        </w:tabs>
        <w:spacing w:line="276" w:lineRule="auto"/>
        <w:ind w:left="720" w:hanging="720"/>
        <w:rPr>
          <w:rFonts w:cs="Arial"/>
          <w:szCs w:val="22"/>
        </w:rPr>
      </w:pPr>
    </w:p>
    <w:p w14:paraId="480C0256" w14:textId="0E718D02" w:rsidR="006C3778" w:rsidRPr="00B57B56" w:rsidRDefault="00000000" w:rsidP="00C030D1">
      <w:pPr>
        <w:tabs>
          <w:tab w:val="left" w:pos="-1440"/>
        </w:tabs>
        <w:spacing w:line="276" w:lineRule="auto"/>
        <w:rPr>
          <w:rFonts w:cs="Arial"/>
          <w:szCs w:val="22"/>
        </w:rPr>
      </w:pPr>
      <w:sdt>
        <w:sdtPr>
          <w:rPr>
            <w:rFonts w:cs="Arial"/>
            <w:b/>
            <w:color w:val="A20000"/>
            <w:szCs w:val="22"/>
          </w:rPr>
          <w:alias w:val="Click to Delete"/>
          <w:tag w:val="Click to Delete"/>
          <w:id w:val="339667151"/>
          <w:placeholder>
            <w:docPart w:val="DefaultPlaceholder_-1854013440"/>
          </w:placeholder>
        </w:sdtPr>
        <w:sdtContent>
          <w:r w:rsidR="00057BE1" w:rsidRPr="004C11EB">
            <w:rPr>
              <w:rFonts w:cs="Arial"/>
              <w:b/>
              <w:color w:val="A20000"/>
              <w:szCs w:val="22"/>
            </w:rPr>
            <w:t>An optional</w:t>
          </w:r>
        </w:sdtContent>
      </w:sdt>
      <w:r w:rsidR="006C3778" w:rsidRPr="004C11EB">
        <w:rPr>
          <w:rFonts w:cs="Arial"/>
          <w:b/>
          <w:color w:val="A20000"/>
          <w:szCs w:val="22"/>
        </w:rPr>
        <w:t>/</w:t>
      </w:r>
      <w:sdt>
        <w:sdtPr>
          <w:rPr>
            <w:rFonts w:cs="Arial"/>
            <w:b/>
            <w:color w:val="A20000"/>
            <w:szCs w:val="22"/>
          </w:rPr>
          <w:alias w:val="Click to Delete"/>
          <w:tag w:val="Click to Delete"/>
          <w:id w:val="1765035328"/>
          <w:placeholder>
            <w:docPart w:val="DefaultPlaceholder_-1854013440"/>
          </w:placeholder>
        </w:sdtPr>
        <w:sdtContent>
          <w:r w:rsidR="00057BE1" w:rsidRPr="004C11EB">
            <w:rPr>
              <w:rFonts w:cs="Arial"/>
              <w:b/>
              <w:color w:val="A20000"/>
              <w:szCs w:val="22"/>
            </w:rPr>
            <w:t>A mandatory</w:t>
          </w:r>
        </w:sdtContent>
      </w:sdt>
      <w:r w:rsidR="00A230BA" w:rsidRPr="004C11EB">
        <w:rPr>
          <w:rFonts w:cs="Arial"/>
          <w:b/>
          <w:color w:val="A20000"/>
          <w:szCs w:val="22"/>
        </w:rPr>
        <w:t xml:space="preserve"> </w:t>
      </w:r>
      <w:r w:rsidR="006C3778" w:rsidRPr="00B57B56">
        <w:rPr>
          <w:rFonts w:cs="Arial"/>
          <w:szCs w:val="22"/>
        </w:rPr>
        <w:t xml:space="preserve">Pre-Bid Conference will be conducted at </w:t>
      </w:r>
      <w:sdt>
        <w:sdtPr>
          <w:rPr>
            <w:rFonts w:cs="Arial"/>
            <w:szCs w:val="22"/>
          </w:rPr>
          <w:id w:val="1927456929"/>
          <w:placeholder>
            <w:docPart w:val="322FD6A558594BC1AD331BB940BE31EF"/>
          </w:placeholder>
          <w:showingPlcHdr/>
        </w:sdtPr>
        <w:sdtContent>
          <w:r w:rsidR="00483518" w:rsidRPr="004C11EB">
            <w:rPr>
              <w:rStyle w:val="PlaceholderText"/>
              <w:rFonts w:eastAsiaTheme="minorHAnsi" w:cs="Arial"/>
              <w:color w:val="A20000"/>
              <w:szCs w:val="18"/>
            </w:rPr>
            <w:t>e</w:t>
          </w:r>
          <w:r w:rsidR="0080104F" w:rsidRPr="004C11EB">
            <w:rPr>
              <w:rStyle w:val="PlaceholderText"/>
              <w:rFonts w:eastAsiaTheme="minorHAnsi" w:cs="Arial"/>
              <w:color w:val="A20000"/>
              <w:szCs w:val="18"/>
            </w:rPr>
            <w:t>nter location</w:t>
          </w:r>
        </w:sdtContent>
      </w:sdt>
      <w:r w:rsidR="006C3778" w:rsidRPr="00B57B56">
        <w:rPr>
          <w:rFonts w:cs="Arial"/>
          <w:szCs w:val="22"/>
        </w:rPr>
        <w:t xml:space="preserve"> on </w:t>
      </w:r>
      <w:sdt>
        <w:sdtPr>
          <w:rPr>
            <w:rFonts w:cs="Arial"/>
            <w:szCs w:val="22"/>
          </w:rPr>
          <w:id w:val="1915821553"/>
          <w:placeholder>
            <w:docPart w:val="ADD8F268F1DA4B08B19D2FB7F40B38CD"/>
          </w:placeholder>
          <w:showingPlcHdr/>
        </w:sdtPr>
        <w:sdtContent>
          <w:r w:rsidR="00483518" w:rsidRPr="004C11EB">
            <w:rPr>
              <w:rStyle w:val="PlaceholderText"/>
              <w:rFonts w:eastAsiaTheme="minorHAnsi" w:cs="Arial"/>
              <w:color w:val="A20000"/>
              <w:szCs w:val="18"/>
            </w:rPr>
            <w:t>e</w:t>
          </w:r>
          <w:r w:rsidR="0080104F" w:rsidRPr="004C11EB">
            <w:rPr>
              <w:rStyle w:val="PlaceholderText"/>
              <w:rFonts w:eastAsiaTheme="minorHAnsi" w:cs="Arial"/>
              <w:color w:val="A20000"/>
              <w:szCs w:val="18"/>
            </w:rPr>
            <w:t>nter date</w:t>
          </w:r>
        </w:sdtContent>
      </w:sdt>
      <w:r w:rsidR="006C3778" w:rsidRPr="00B57B56">
        <w:rPr>
          <w:rFonts w:cs="Arial"/>
          <w:szCs w:val="22"/>
        </w:rPr>
        <w:t xml:space="preserve"> at</w:t>
      </w:r>
      <w:r w:rsidR="0080104F" w:rsidRPr="00B57B56">
        <w:rPr>
          <w:rFonts w:cs="Arial"/>
          <w:szCs w:val="22"/>
        </w:rPr>
        <w:t xml:space="preserve"> </w:t>
      </w:r>
      <w:sdt>
        <w:sdtPr>
          <w:rPr>
            <w:rFonts w:cs="Arial"/>
            <w:szCs w:val="22"/>
          </w:rPr>
          <w:id w:val="-1229371768"/>
          <w:placeholder>
            <w:docPart w:val="81951AB883F54432AFCB9A8C2DD14272"/>
          </w:placeholder>
          <w:showingPlcHdr/>
        </w:sdtPr>
        <w:sdtContent>
          <w:r w:rsidR="00483518" w:rsidRPr="004C11EB">
            <w:rPr>
              <w:rStyle w:val="PlaceholderText"/>
              <w:rFonts w:eastAsiaTheme="minorHAnsi" w:cs="Arial"/>
              <w:color w:val="A20000"/>
              <w:szCs w:val="18"/>
            </w:rPr>
            <w:t>e</w:t>
          </w:r>
          <w:r w:rsidR="0080104F" w:rsidRPr="004C11EB">
            <w:rPr>
              <w:rStyle w:val="PlaceholderText"/>
              <w:rFonts w:eastAsiaTheme="minorHAnsi" w:cs="Arial"/>
              <w:color w:val="A20000"/>
              <w:szCs w:val="18"/>
            </w:rPr>
            <w:t>nter time</w:t>
          </w:r>
        </w:sdtContent>
      </w:sdt>
      <w:r w:rsidR="006C3778" w:rsidRPr="00B57B56">
        <w:rPr>
          <w:rFonts w:cs="Arial"/>
          <w:szCs w:val="22"/>
        </w:rPr>
        <w:t>. Bidders are encouraged to use this opportunity to ask clarifying questions, obtain a better understanding of the project, or to notify the State of any ambiguities, inconsistencies, or errors discovered upon examination of this IFB. All responses to questions at the Pre-Bid Conference will be oral and in no way binding on the State.</w:t>
      </w:r>
    </w:p>
    <w:p w14:paraId="0FC26F11" w14:textId="77777777" w:rsidR="006C3778" w:rsidRPr="00B57B56" w:rsidRDefault="006C3778" w:rsidP="00C030D1">
      <w:pPr>
        <w:tabs>
          <w:tab w:val="left" w:pos="-1440"/>
        </w:tabs>
        <w:spacing w:line="276" w:lineRule="auto"/>
        <w:rPr>
          <w:rFonts w:cs="Arial"/>
          <w:szCs w:val="22"/>
        </w:rPr>
      </w:pPr>
    </w:p>
    <w:p w14:paraId="312BA024" w14:textId="77777777" w:rsidR="006C3778" w:rsidRPr="00B57B56" w:rsidRDefault="006C3778" w:rsidP="00261A75">
      <w:r w:rsidRPr="00B57B56">
        <w:t>OR</w:t>
      </w:r>
    </w:p>
    <w:p w14:paraId="71AB4B0F" w14:textId="77777777" w:rsidR="006C3778" w:rsidRPr="004C11EB" w:rsidRDefault="006C3778" w:rsidP="00C030D1">
      <w:pPr>
        <w:tabs>
          <w:tab w:val="left" w:pos="-1440"/>
        </w:tabs>
        <w:spacing w:line="276" w:lineRule="auto"/>
        <w:rPr>
          <w:rFonts w:cs="Arial"/>
          <w:color w:val="A20000"/>
          <w:szCs w:val="22"/>
        </w:rPr>
      </w:pPr>
    </w:p>
    <w:p w14:paraId="536B7150" w14:textId="6E6D3BC9" w:rsidR="006C3778" w:rsidRPr="00B57B56" w:rsidRDefault="00000000" w:rsidP="00C030D1">
      <w:pPr>
        <w:tabs>
          <w:tab w:val="left" w:pos="-1440"/>
        </w:tabs>
        <w:spacing w:line="276" w:lineRule="auto"/>
        <w:rPr>
          <w:rFonts w:cs="Arial"/>
          <w:szCs w:val="22"/>
        </w:rPr>
      </w:pPr>
      <w:sdt>
        <w:sdtPr>
          <w:rPr>
            <w:rFonts w:cs="Arial"/>
            <w:b/>
            <w:color w:val="A20000"/>
            <w:szCs w:val="22"/>
          </w:rPr>
          <w:alias w:val="Click to Delete"/>
          <w:tag w:val="Click to Delete"/>
          <w:id w:val="1532220572"/>
          <w:placeholder>
            <w:docPart w:val="DefaultPlaceholder_-1854013440"/>
          </w:placeholder>
        </w:sdtPr>
        <w:sdtContent>
          <w:r w:rsidR="00A230BA" w:rsidRPr="004C11EB">
            <w:rPr>
              <w:rFonts w:cs="Arial"/>
              <w:b/>
              <w:color w:val="A20000"/>
              <w:szCs w:val="22"/>
            </w:rPr>
            <w:t>An optional</w:t>
          </w:r>
        </w:sdtContent>
      </w:sdt>
      <w:r w:rsidR="006C3778" w:rsidRPr="004C11EB">
        <w:rPr>
          <w:rFonts w:cs="Arial"/>
          <w:b/>
          <w:color w:val="A20000"/>
          <w:szCs w:val="22"/>
        </w:rPr>
        <w:t>/</w:t>
      </w:r>
      <w:sdt>
        <w:sdtPr>
          <w:rPr>
            <w:rFonts w:cs="Arial"/>
            <w:b/>
            <w:color w:val="A20000"/>
            <w:szCs w:val="22"/>
          </w:rPr>
          <w:alias w:val="Click to Delete"/>
          <w:tag w:val="Click to Delete"/>
          <w:id w:val="1474873385"/>
          <w:placeholder>
            <w:docPart w:val="DefaultPlaceholder_-1854013440"/>
          </w:placeholder>
        </w:sdtPr>
        <w:sdtContent>
          <w:r w:rsidR="00A230BA" w:rsidRPr="004C11EB">
            <w:rPr>
              <w:rFonts w:cs="Arial"/>
              <w:b/>
              <w:color w:val="A20000"/>
              <w:szCs w:val="22"/>
            </w:rPr>
            <w:t>A mandatory</w:t>
          </w:r>
        </w:sdtContent>
      </w:sdt>
      <w:r w:rsidR="00A230BA" w:rsidRPr="004C11EB">
        <w:rPr>
          <w:rFonts w:cs="Arial"/>
          <w:b/>
          <w:color w:val="A20000"/>
          <w:szCs w:val="22"/>
        </w:rPr>
        <w:t xml:space="preserve"> </w:t>
      </w:r>
      <w:r w:rsidR="006C3778" w:rsidRPr="00B57B56">
        <w:rPr>
          <w:rFonts w:cs="Arial"/>
          <w:szCs w:val="22"/>
        </w:rPr>
        <w:t xml:space="preserve">Pre-Bid Telephone Conference Call will be conducted on </w:t>
      </w:r>
      <w:sdt>
        <w:sdtPr>
          <w:rPr>
            <w:rFonts w:cs="Arial"/>
            <w:szCs w:val="22"/>
          </w:rPr>
          <w:id w:val="-837605920"/>
          <w:placeholder>
            <w:docPart w:val="7E6A2D91D7DC47188EC998D98AEE5976"/>
          </w:placeholder>
          <w:showingPlcHdr/>
        </w:sdtPr>
        <w:sdtContent>
          <w:r w:rsidR="00483518" w:rsidRPr="004C11EB">
            <w:rPr>
              <w:rStyle w:val="PlaceholderText"/>
              <w:rFonts w:eastAsiaTheme="minorHAnsi" w:cs="Arial"/>
              <w:color w:val="A20000"/>
              <w:szCs w:val="18"/>
            </w:rPr>
            <w:t>e</w:t>
          </w:r>
          <w:r w:rsidR="0080104F" w:rsidRPr="004C11EB">
            <w:rPr>
              <w:rStyle w:val="PlaceholderText"/>
              <w:rFonts w:eastAsiaTheme="minorHAnsi" w:cs="Arial"/>
              <w:color w:val="A20000"/>
              <w:szCs w:val="18"/>
            </w:rPr>
            <w:t>nter date</w:t>
          </w:r>
        </w:sdtContent>
      </w:sdt>
      <w:r w:rsidR="006C3778" w:rsidRPr="00B57B56">
        <w:rPr>
          <w:rFonts w:cs="Arial"/>
          <w:szCs w:val="22"/>
        </w:rPr>
        <w:t xml:space="preserve"> at </w:t>
      </w:r>
      <w:sdt>
        <w:sdtPr>
          <w:rPr>
            <w:rFonts w:cs="Arial"/>
            <w:szCs w:val="22"/>
          </w:rPr>
          <w:id w:val="948357440"/>
          <w:placeholder>
            <w:docPart w:val="2F47C97A630444489B312D0ADC021DEA"/>
          </w:placeholder>
          <w:showingPlcHdr/>
        </w:sdtPr>
        <w:sdtContent>
          <w:r w:rsidR="00483518" w:rsidRPr="004C11EB">
            <w:rPr>
              <w:rStyle w:val="PlaceholderText"/>
              <w:rFonts w:eastAsiaTheme="minorHAnsi" w:cs="Arial"/>
              <w:color w:val="A20000"/>
              <w:szCs w:val="18"/>
            </w:rPr>
            <w:t>e</w:t>
          </w:r>
          <w:r w:rsidR="0080104F" w:rsidRPr="004C11EB">
            <w:rPr>
              <w:rStyle w:val="PlaceholderText"/>
              <w:rFonts w:eastAsiaTheme="minorHAnsi" w:cs="Arial"/>
              <w:color w:val="A20000"/>
              <w:szCs w:val="18"/>
            </w:rPr>
            <w:t>nter phone number</w:t>
          </w:r>
        </w:sdtContent>
      </w:sdt>
      <w:r w:rsidR="0080104F" w:rsidRPr="00B57B56">
        <w:rPr>
          <w:rFonts w:cs="Arial"/>
          <w:szCs w:val="22"/>
        </w:rPr>
        <w:t xml:space="preserve"> </w:t>
      </w:r>
      <w:proofErr w:type="spellStart"/>
      <w:r w:rsidR="0080104F" w:rsidRPr="00B57B56">
        <w:rPr>
          <w:rFonts w:cs="Arial"/>
          <w:szCs w:val="22"/>
        </w:rPr>
        <w:t>a</w:t>
      </w:r>
      <w:r w:rsidR="006C3778" w:rsidRPr="00B57B56">
        <w:rPr>
          <w:rFonts w:cs="Arial"/>
          <w:szCs w:val="22"/>
        </w:rPr>
        <w:t>t</w:t>
      </w:r>
      <w:proofErr w:type="spellEnd"/>
      <w:r w:rsidR="00ED056F" w:rsidRPr="00B57B56">
        <w:rPr>
          <w:rFonts w:cs="Arial"/>
          <w:szCs w:val="22"/>
        </w:rPr>
        <w:t xml:space="preserve"> </w:t>
      </w:r>
      <w:sdt>
        <w:sdtPr>
          <w:rPr>
            <w:rFonts w:cs="Arial"/>
            <w:szCs w:val="22"/>
          </w:rPr>
          <w:id w:val="2135207037"/>
          <w:placeholder>
            <w:docPart w:val="C31CC78459B246E89EA118121D11ABC4"/>
          </w:placeholder>
          <w:showingPlcHdr/>
        </w:sdtPr>
        <w:sdtContent>
          <w:r w:rsidR="00483518" w:rsidRPr="004C11EB">
            <w:rPr>
              <w:rStyle w:val="PlaceholderText"/>
              <w:rFonts w:eastAsiaTheme="minorHAnsi" w:cs="Arial"/>
              <w:color w:val="A20000"/>
              <w:szCs w:val="18"/>
            </w:rPr>
            <w:t>e</w:t>
          </w:r>
          <w:r w:rsidR="0080104F" w:rsidRPr="004C11EB">
            <w:rPr>
              <w:rStyle w:val="PlaceholderText"/>
              <w:rFonts w:eastAsiaTheme="minorHAnsi" w:cs="Arial"/>
              <w:color w:val="A20000"/>
              <w:szCs w:val="18"/>
            </w:rPr>
            <w:t>nter time</w:t>
          </w:r>
        </w:sdtContent>
      </w:sdt>
      <w:r w:rsidR="006C3778" w:rsidRPr="00B57B56">
        <w:rPr>
          <w:rFonts w:cs="Arial"/>
          <w:szCs w:val="22"/>
        </w:rPr>
        <w:t>. Bidders are encouraged to use this opportunity to ask clarifying questions, obtain a better understanding of the project, or to notify the State of any ambiguities, inconsistencies, or errors discovered upon examination of this IFB. All responses to questions at the Pre-Bid Conference will be oral and in no way binding on the State. Participation in the conference call is optional. However, it is advisable that al</w:t>
      </w:r>
      <w:bookmarkEnd w:id="0"/>
      <w:r w:rsidR="006C3778" w:rsidRPr="00B57B56">
        <w:rPr>
          <w:rFonts w:cs="Arial"/>
          <w:szCs w:val="22"/>
        </w:rPr>
        <w:t xml:space="preserve">l interested parties participate. </w:t>
      </w:r>
      <w:r w:rsidR="00B747AE">
        <w:rPr>
          <w:rFonts w:cs="Arial"/>
          <w:szCs w:val="22"/>
        </w:rPr>
        <w:t xml:space="preserve">To </w:t>
      </w:r>
      <w:proofErr w:type="gramStart"/>
      <w:r w:rsidR="00B747AE">
        <w:rPr>
          <w:rFonts w:cs="Arial"/>
          <w:szCs w:val="22"/>
        </w:rPr>
        <w:t xml:space="preserve">participate, </w:t>
      </w:r>
      <w:r w:rsidR="006C3778" w:rsidRPr="00B57B56">
        <w:rPr>
          <w:rFonts w:cs="Arial"/>
          <w:szCs w:val="22"/>
        </w:rPr>
        <w:t xml:space="preserve"> call</w:t>
      </w:r>
      <w:proofErr w:type="gramEnd"/>
      <w:r w:rsidR="006C3778" w:rsidRPr="00B57B56">
        <w:rPr>
          <w:rFonts w:cs="Arial"/>
          <w:szCs w:val="22"/>
        </w:rPr>
        <w:t xml:space="preserve"> (406)</w:t>
      </w:r>
      <w:r w:rsidR="007C079C">
        <w:rPr>
          <w:rFonts w:cs="Arial"/>
          <w:szCs w:val="22"/>
        </w:rPr>
        <w:t xml:space="preserve"> </w:t>
      </w:r>
      <w:sdt>
        <w:sdtPr>
          <w:rPr>
            <w:rFonts w:cs="Arial"/>
            <w:szCs w:val="22"/>
          </w:rPr>
          <w:id w:val="-741022694"/>
          <w:placeholder>
            <w:docPart w:val="660B78B9EC304050BFB7FFC2D2A85CA3"/>
          </w:placeholder>
          <w:showingPlcHdr/>
          <w:text/>
        </w:sdtPr>
        <w:sdtContent>
          <w:r w:rsidR="00483518" w:rsidRPr="004C11EB">
            <w:rPr>
              <w:rStyle w:val="PlaceholderText"/>
              <w:rFonts w:eastAsiaTheme="minorHAnsi" w:cs="Arial"/>
              <w:color w:val="A20000"/>
              <w:szCs w:val="18"/>
            </w:rPr>
            <w:t>e</w:t>
          </w:r>
          <w:r w:rsidR="0080104F" w:rsidRPr="004C11EB">
            <w:rPr>
              <w:rStyle w:val="PlaceholderText"/>
              <w:rFonts w:eastAsiaTheme="minorHAnsi" w:cs="Arial"/>
              <w:color w:val="A20000"/>
              <w:szCs w:val="18"/>
            </w:rPr>
            <w:t>nter phone number</w:t>
          </w:r>
        </w:sdtContent>
      </w:sdt>
      <w:r w:rsidR="006C3778" w:rsidRPr="00B57B56">
        <w:rPr>
          <w:rFonts w:cs="Arial"/>
          <w:szCs w:val="22"/>
        </w:rPr>
        <w:t>. The password is</w:t>
      </w:r>
      <w:r w:rsidR="004B66D0" w:rsidRPr="00B57B56">
        <w:rPr>
          <w:rFonts w:cs="Arial"/>
          <w:szCs w:val="22"/>
        </w:rPr>
        <w:t xml:space="preserve"> </w:t>
      </w:r>
      <w:sdt>
        <w:sdtPr>
          <w:rPr>
            <w:rFonts w:cs="Arial"/>
            <w:szCs w:val="22"/>
          </w:rPr>
          <w:id w:val="-1942520316"/>
          <w:placeholder>
            <w:docPart w:val="9EA3C85C571043E1ABAAB694B05B5CA8"/>
          </w:placeholder>
          <w:showingPlcHdr/>
        </w:sdtPr>
        <w:sdtContent>
          <w:r w:rsidR="00483518" w:rsidRPr="004C11EB">
            <w:rPr>
              <w:rStyle w:val="PlaceholderText"/>
              <w:rFonts w:eastAsiaTheme="minorHAnsi" w:cs="Arial"/>
              <w:color w:val="A20000"/>
              <w:szCs w:val="18"/>
            </w:rPr>
            <w:t>e</w:t>
          </w:r>
          <w:r w:rsidR="0080104F" w:rsidRPr="004C11EB">
            <w:rPr>
              <w:rStyle w:val="PlaceholderText"/>
              <w:rFonts w:eastAsiaTheme="minorHAnsi" w:cs="Arial"/>
              <w:color w:val="A20000"/>
              <w:szCs w:val="18"/>
            </w:rPr>
            <w:t>nter password</w:t>
          </w:r>
        </w:sdtContent>
      </w:sdt>
      <w:r w:rsidR="006C3778" w:rsidRPr="00B57B56">
        <w:rPr>
          <w:rFonts w:cs="Arial"/>
          <w:szCs w:val="22"/>
        </w:rPr>
        <w:t>.</w:t>
      </w:r>
    </w:p>
    <w:p w14:paraId="5BE6F56F" w14:textId="77777777" w:rsidR="006C3778" w:rsidRPr="00B57B56" w:rsidRDefault="006C3778" w:rsidP="00C030D1">
      <w:pPr>
        <w:spacing w:line="276" w:lineRule="auto"/>
        <w:rPr>
          <w:rFonts w:cs="Arial"/>
          <w:szCs w:val="22"/>
        </w:rPr>
      </w:pPr>
    </w:p>
    <w:p w14:paraId="32F9E5A9" w14:textId="77777777" w:rsidR="00BE2A2C" w:rsidRDefault="006C3778" w:rsidP="00C030D1">
      <w:pPr>
        <w:spacing w:line="276" w:lineRule="auto"/>
        <w:rPr>
          <w:rFonts w:cs="Arial"/>
          <w:szCs w:val="22"/>
        </w:rPr>
      </w:pPr>
      <w:r w:rsidRPr="00D73CDF">
        <w:rPr>
          <w:rStyle w:val="Heading4Char"/>
        </w:rPr>
        <w:t>Descriptive Literature</w:t>
      </w:r>
      <w:r w:rsidRPr="00B57B56">
        <w:rPr>
          <w:rFonts w:cs="Arial"/>
          <w:szCs w:val="22"/>
        </w:rPr>
        <w:t xml:space="preserve"> </w:t>
      </w:r>
    </w:p>
    <w:p w14:paraId="46628854" w14:textId="0F4A5DB7" w:rsidR="006C3778" w:rsidRPr="00B57B56" w:rsidRDefault="006C3778" w:rsidP="00C030D1">
      <w:pPr>
        <w:spacing w:line="276" w:lineRule="auto"/>
        <w:rPr>
          <w:rFonts w:cs="Arial"/>
          <w:szCs w:val="22"/>
        </w:rPr>
      </w:pPr>
      <w:r w:rsidRPr="00B57B56">
        <w:rPr>
          <w:rFonts w:cs="Arial"/>
          <w:szCs w:val="22"/>
        </w:rPr>
        <w:t>Complete manufacturer’s descriptive literature sufficient in detail to establish quality and compliance with all specifications must be submitted with each bid.  The State reserves the right to examine products further to determine compliance with the stated specifications.</w:t>
      </w:r>
    </w:p>
    <w:p w14:paraId="32E2768F" w14:textId="77777777" w:rsidR="006C3778" w:rsidRPr="00B57B56" w:rsidRDefault="006C3778" w:rsidP="00C030D1">
      <w:pPr>
        <w:tabs>
          <w:tab w:val="right" w:leader="dot" w:pos="10800"/>
        </w:tabs>
        <w:spacing w:line="276" w:lineRule="auto"/>
        <w:rPr>
          <w:rFonts w:cs="Arial"/>
          <w:szCs w:val="22"/>
        </w:rPr>
      </w:pPr>
    </w:p>
    <w:p w14:paraId="34EB2BA2" w14:textId="77777777" w:rsidR="006C3778" w:rsidRPr="00B57B56" w:rsidRDefault="006C3778" w:rsidP="00131D31">
      <w:pPr>
        <w:pStyle w:val="Heading3"/>
      </w:pPr>
      <w:r w:rsidRPr="00B57B56">
        <w:t>DELIVERY REQUIREMENTS</w:t>
      </w:r>
    </w:p>
    <w:p w14:paraId="3CF5BDF8" w14:textId="77777777" w:rsidR="006C3778" w:rsidRPr="00B57B56" w:rsidRDefault="006C3778" w:rsidP="00C030D1">
      <w:pPr>
        <w:spacing w:line="276" w:lineRule="auto"/>
        <w:rPr>
          <w:rFonts w:cs="Arial"/>
          <w:b/>
          <w:strike/>
          <w:szCs w:val="22"/>
        </w:rPr>
      </w:pPr>
    </w:p>
    <w:p w14:paraId="00BA230D" w14:textId="77777777" w:rsidR="00BE2A2C" w:rsidRDefault="006C3778" w:rsidP="00C030D1">
      <w:pPr>
        <w:spacing w:line="276" w:lineRule="auto"/>
        <w:rPr>
          <w:rFonts w:cs="Arial"/>
          <w:szCs w:val="22"/>
        </w:rPr>
      </w:pPr>
      <w:r w:rsidRPr="00D73CDF">
        <w:rPr>
          <w:rStyle w:val="Heading4Char"/>
        </w:rPr>
        <w:t xml:space="preserve">Delivery </w:t>
      </w:r>
      <w:r w:rsidR="00FE155F" w:rsidRPr="00D73CDF">
        <w:rPr>
          <w:rStyle w:val="Heading4Char"/>
        </w:rPr>
        <w:t>Date</w:t>
      </w:r>
      <w:r w:rsidR="00FE155F" w:rsidRPr="00B57B56">
        <w:rPr>
          <w:rFonts w:cs="Arial"/>
          <w:szCs w:val="22"/>
        </w:rPr>
        <w:t xml:space="preserve"> </w:t>
      </w:r>
    </w:p>
    <w:p w14:paraId="3A859DF3" w14:textId="37EC565E" w:rsidR="006C3778" w:rsidRPr="00B57B56" w:rsidRDefault="00FE155F" w:rsidP="00C030D1">
      <w:pPr>
        <w:spacing w:line="276" w:lineRule="auto"/>
        <w:rPr>
          <w:rFonts w:cs="Arial"/>
          <w:szCs w:val="22"/>
        </w:rPr>
      </w:pPr>
      <w:r w:rsidRPr="00B57B56">
        <w:rPr>
          <w:rFonts w:cs="Arial"/>
          <w:szCs w:val="22"/>
        </w:rPr>
        <w:t>The</w:t>
      </w:r>
      <w:r w:rsidR="006C3778" w:rsidRPr="00B57B56">
        <w:rPr>
          <w:rFonts w:cs="Arial"/>
          <w:szCs w:val="22"/>
        </w:rPr>
        <w:t xml:space="preserve"> DELIVERY DATE in Items must be completed to indicate day, month, and year, or a specific number of days after receipt of order (ARO). Failure to comply with the requirements may invalidate a bidder’s quotation for any or all items.</w:t>
      </w:r>
    </w:p>
    <w:p w14:paraId="3309385D" w14:textId="77777777" w:rsidR="006C3778" w:rsidRPr="00B57B56" w:rsidRDefault="006C3778" w:rsidP="00C030D1">
      <w:pPr>
        <w:spacing w:line="276" w:lineRule="auto"/>
        <w:rPr>
          <w:rFonts w:cs="Arial"/>
          <w:szCs w:val="22"/>
        </w:rPr>
      </w:pPr>
    </w:p>
    <w:p w14:paraId="38910D7C" w14:textId="77777777" w:rsidR="00BE2A2C" w:rsidRDefault="006C3778" w:rsidP="00C030D1">
      <w:pPr>
        <w:pStyle w:val="BodyTextIndent"/>
        <w:spacing w:line="276" w:lineRule="auto"/>
        <w:ind w:firstLine="0"/>
        <w:rPr>
          <w:szCs w:val="22"/>
        </w:rPr>
      </w:pPr>
      <w:r w:rsidRPr="00D73CDF">
        <w:rPr>
          <w:rStyle w:val="Heading4Char"/>
        </w:rPr>
        <w:t xml:space="preserve">Requested Delivery </w:t>
      </w:r>
      <w:r w:rsidR="00FE155F" w:rsidRPr="00D73CDF">
        <w:rPr>
          <w:rStyle w:val="Heading4Char"/>
        </w:rPr>
        <w:t>Date</w:t>
      </w:r>
      <w:r w:rsidR="00FE155F" w:rsidRPr="00B57B56">
        <w:rPr>
          <w:szCs w:val="22"/>
        </w:rPr>
        <w:t xml:space="preserve"> </w:t>
      </w:r>
    </w:p>
    <w:p w14:paraId="03C40D66" w14:textId="7FDF6776" w:rsidR="006C3778" w:rsidRPr="00B57B56" w:rsidRDefault="00FE155F" w:rsidP="00C030D1">
      <w:pPr>
        <w:pStyle w:val="BodyTextIndent"/>
        <w:spacing w:line="276" w:lineRule="auto"/>
        <w:ind w:firstLine="0"/>
        <w:rPr>
          <w:szCs w:val="22"/>
        </w:rPr>
      </w:pPr>
      <w:r w:rsidRPr="00B57B56">
        <w:rPr>
          <w:szCs w:val="22"/>
        </w:rPr>
        <w:t>The</w:t>
      </w:r>
      <w:r w:rsidR="006C3778" w:rsidRPr="00B57B56">
        <w:rPr>
          <w:szCs w:val="22"/>
        </w:rPr>
        <w:t xml:space="preserve"> Contractor shall deliver all items described in this bid as soon as possible but no later than </w:t>
      </w:r>
      <w:sdt>
        <w:sdtPr>
          <w:rPr>
            <w:szCs w:val="22"/>
          </w:rPr>
          <w:id w:val="-614590346"/>
          <w:placeholder>
            <w:docPart w:val="D4C173C91A134DC8B225EB9B306FE08D"/>
          </w:placeholder>
          <w:showingPlcHdr/>
        </w:sdtPr>
        <w:sdtContent>
          <w:r w:rsidR="00483518" w:rsidRPr="004C11EB">
            <w:rPr>
              <w:rStyle w:val="PlaceholderText"/>
              <w:rFonts w:eastAsiaTheme="minorHAnsi"/>
              <w:color w:val="A20000"/>
            </w:rPr>
            <w:t>en</w:t>
          </w:r>
          <w:r w:rsidR="0080104F" w:rsidRPr="004C11EB">
            <w:rPr>
              <w:rStyle w:val="PlaceholderText"/>
              <w:rFonts w:eastAsiaTheme="minorHAnsi"/>
              <w:color w:val="A20000"/>
            </w:rPr>
            <w:t>ter date</w:t>
          </w:r>
        </w:sdtContent>
      </w:sdt>
      <w:r w:rsidR="006C3778" w:rsidRPr="00B57B56">
        <w:rPr>
          <w:szCs w:val="22"/>
        </w:rPr>
        <w:t xml:space="preserve"> after receipt of purchase order from the State of Montana.  </w:t>
      </w:r>
    </w:p>
    <w:p w14:paraId="1342ABB8" w14:textId="77777777" w:rsidR="006C3778" w:rsidRPr="00B57B56" w:rsidRDefault="006C3778" w:rsidP="00C030D1">
      <w:pPr>
        <w:spacing w:line="276" w:lineRule="auto"/>
        <w:rPr>
          <w:rFonts w:cs="Arial"/>
          <w:szCs w:val="22"/>
        </w:rPr>
      </w:pPr>
    </w:p>
    <w:p w14:paraId="7FC26504" w14:textId="77777777" w:rsidR="006C3778" w:rsidRPr="00B57B56" w:rsidRDefault="006C3778" w:rsidP="00C030D1">
      <w:pPr>
        <w:pStyle w:val="Heading4"/>
        <w:spacing w:line="276" w:lineRule="auto"/>
        <w:rPr>
          <w:rFonts w:cs="Arial"/>
          <w:szCs w:val="22"/>
        </w:rPr>
      </w:pPr>
      <w:r w:rsidRPr="00B57B56">
        <w:rPr>
          <w:rFonts w:cs="Arial"/>
          <w:szCs w:val="22"/>
        </w:rPr>
        <w:t>OR</w:t>
      </w:r>
    </w:p>
    <w:p w14:paraId="5FAA4CFA" w14:textId="77777777" w:rsidR="006C3778" w:rsidRPr="00B57B56" w:rsidRDefault="006C3778" w:rsidP="00C030D1">
      <w:pPr>
        <w:spacing w:line="276" w:lineRule="auto"/>
        <w:rPr>
          <w:rFonts w:cs="Arial"/>
          <w:szCs w:val="22"/>
        </w:rPr>
      </w:pPr>
    </w:p>
    <w:p w14:paraId="50F75D54" w14:textId="77777777" w:rsidR="00BE2A2C" w:rsidRDefault="006C3778" w:rsidP="00C030D1">
      <w:pPr>
        <w:spacing w:line="276" w:lineRule="auto"/>
        <w:rPr>
          <w:rFonts w:cs="Arial"/>
          <w:szCs w:val="22"/>
        </w:rPr>
      </w:pPr>
      <w:r w:rsidRPr="00D73CDF">
        <w:rPr>
          <w:rStyle w:val="Heading4Char"/>
        </w:rPr>
        <w:t xml:space="preserve">Guaranteed </w:t>
      </w:r>
      <w:r w:rsidR="00FE155F" w:rsidRPr="00D73CDF">
        <w:rPr>
          <w:rStyle w:val="Heading4Char"/>
        </w:rPr>
        <w:t>Delivery</w:t>
      </w:r>
      <w:r w:rsidR="00FE155F" w:rsidRPr="00B57B56">
        <w:rPr>
          <w:rFonts w:cs="Arial"/>
          <w:szCs w:val="22"/>
        </w:rPr>
        <w:t xml:space="preserve"> </w:t>
      </w:r>
    </w:p>
    <w:p w14:paraId="2357FCD9" w14:textId="2FBF178E" w:rsidR="006C3778" w:rsidRPr="00B57B56" w:rsidRDefault="00FE155F" w:rsidP="00C030D1">
      <w:pPr>
        <w:spacing w:line="276" w:lineRule="auto"/>
        <w:rPr>
          <w:rFonts w:cs="Arial"/>
          <w:szCs w:val="22"/>
        </w:rPr>
      </w:pPr>
      <w:r w:rsidRPr="00B57B56">
        <w:rPr>
          <w:rFonts w:cs="Arial"/>
          <w:szCs w:val="22"/>
        </w:rPr>
        <w:lastRenderedPageBreak/>
        <w:t>Due</w:t>
      </w:r>
      <w:r w:rsidR="006C3778" w:rsidRPr="00B57B56">
        <w:rPr>
          <w:rFonts w:cs="Arial"/>
          <w:szCs w:val="22"/>
        </w:rPr>
        <w:t xml:space="preserve"> to the immediate need of the user agency, delivery must be guaranteed to be completed on or before </w:t>
      </w:r>
      <w:sdt>
        <w:sdtPr>
          <w:rPr>
            <w:rFonts w:cs="Arial"/>
            <w:szCs w:val="22"/>
          </w:rPr>
          <w:id w:val="1030377672"/>
          <w:placeholder>
            <w:docPart w:val="E3C441FA9ADA450D8CC7E52DD6A3F93F"/>
          </w:placeholder>
          <w:showingPlcHdr/>
        </w:sdtPr>
        <w:sdtContent>
          <w:r w:rsidR="00483518" w:rsidRPr="004C11EB">
            <w:rPr>
              <w:rStyle w:val="PlaceholderText"/>
              <w:rFonts w:eastAsiaTheme="minorHAnsi" w:cs="Arial"/>
              <w:color w:val="A20000"/>
              <w:szCs w:val="18"/>
            </w:rPr>
            <w:t>e</w:t>
          </w:r>
          <w:r w:rsidRPr="004C11EB">
            <w:rPr>
              <w:rStyle w:val="PlaceholderText"/>
              <w:rFonts w:eastAsiaTheme="minorHAnsi" w:cs="Arial"/>
              <w:color w:val="A20000"/>
              <w:szCs w:val="18"/>
            </w:rPr>
            <w:t>nter date</w:t>
          </w:r>
        </w:sdtContent>
      </w:sdt>
      <w:r w:rsidR="006C3778" w:rsidRPr="00B57B56">
        <w:rPr>
          <w:rFonts w:cs="Arial"/>
          <w:szCs w:val="22"/>
        </w:rPr>
        <w:t>.</w:t>
      </w:r>
    </w:p>
    <w:p w14:paraId="018BC523" w14:textId="77777777" w:rsidR="006C3778" w:rsidRPr="00B57B56" w:rsidRDefault="006C3778" w:rsidP="00C030D1">
      <w:pPr>
        <w:tabs>
          <w:tab w:val="left" w:pos="-1440"/>
        </w:tabs>
        <w:spacing w:line="276" w:lineRule="auto"/>
        <w:rPr>
          <w:rFonts w:cs="Arial"/>
          <w:szCs w:val="22"/>
        </w:rPr>
      </w:pPr>
    </w:p>
    <w:p w14:paraId="512F0ED4" w14:textId="77777777" w:rsidR="00BE2A2C" w:rsidRDefault="00FE155F" w:rsidP="0085397F">
      <w:pPr>
        <w:pStyle w:val="BodyTextIndent3"/>
        <w:spacing w:line="276" w:lineRule="auto"/>
        <w:ind w:firstLine="0"/>
        <w:rPr>
          <w:szCs w:val="22"/>
        </w:rPr>
      </w:pPr>
      <w:r w:rsidRPr="00D73CDF">
        <w:rPr>
          <w:rStyle w:val="Heading4Char"/>
        </w:rPr>
        <w:t>Shipping</w:t>
      </w:r>
      <w:r w:rsidRPr="00B57B56">
        <w:rPr>
          <w:szCs w:val="22"/>
        </w:rPr>
        <w:t xml:space="preserve"> </w:t>
      </w:r>
    </w:p>
    <w:p w14:paraId="7B778EB2" w14:textId="3CC448F1" w:rsidR="006C3778" w:rsidRPr="00B57B56" w:rsidRDefault="00FE155F" w:rsidP="0085397F">
      <w:pPr>
        <w:pStyle w:val="BodyTextIndent3"/>
        <w:spacing w:line="276" w:lineRule="auto"/>
        <w:ind w:firstLine="0"/>
        <w:rPr>
          <w:szCs w:val="22"/>
        </w:rPr>
      </w:pPr>
      <w:r w:rsidRPr="00B57B56">
        <w:rPr>
          <w:szCs w:val="22"/>
        </w:rPr>
        <w:t>Weekends</w:t>
      </w:r>
      <w:r w:rsidR="006C3778" w:rsidRPr="00B57B56">
        <w:rPr>
          <w:szCs w:val="22"/>
        </w:rPr>
        <w:t xml:space="preserve"> and holidays excepted, deliveries shall be </w:t>
      </w:r>
      <w:r w:rsidR="006C3778" w:rsidRPr="00B57B56">
        <w:rPr>
          <w:b/>
          <w:bCs/>
          <w:szCs w:val="22"/>
        </w:rPr>
        <w:t>F.O.B. DESTINATION</w:t>
      </w:r>
      <w:r w:rsidR="006C3778" w:rsidRPr="00B57B56">
        <w:rPr>
          <w:bCs/>
          <w:szCs w:val="22"/>
        </w:rPr>
        <w:t xml:space="preserve">, </w:t>
      </w:r>
      <w:r w:rsidR="006C3778" w:rsidRPr="00B57B56">
        <w:rPr>
          <w:szCs w:val="22"/>
        </w:rPr>
        <w:t xml:space="preserve">to the location shown below. The term "F.O.B. destination, within the State's premises," as used in this clause, means free of expense to the State and delivered to the </w:t>
      </w:r>
      <w:proofErr w:type="gramStart"/>
      <w:r w:rsidR="006C3778" w:rsidRPr="00B57B56">
        <w:rPr>
          <w:szCs w:val="22"/>
        </w:rPr>
        <w:t>location specified</w:t>
      </w:r>
      <w:proofErr w:type="gramEnd"/>
      <w:r w:rsidR="006C3778" w:rsidRPr="00B57B56">
        <w:rPr>
          <w:szCs w:val="22"/>
        </w:rPr>
        <w:t>.  The Contractor shall:</w:t>
      </w:r>
    </w:p>
    <w:p w14:paraId="34AA46D7" w14:textId="77777777" w:rsidR="006C3778" w:rsidRPr="00B57B56" w:rsidRDefault="006C3778" w:rsidP="00C030D1">
      <w:pPr>
        <w:numPr>
          <w:ilvl w:val="0"/>
          <w:numId w:val="1"/>
        </w:numPr>
        <w:tabs>
          <w:tab w:val="clear" w:pos="720"/>
        </w:tabs>
        <w:spacing w:line="276" w:lineRule="auto"/>
        <w:ind w:left="360"/>
        <w:rPr>
          <w:rFonts w:cs="Arial"/>
          <w:szCs w:val="22"/>
        </w:rPr>
      </w:pPr>
      <w:r w:rsidRPr="00B57B56">
        <w:rPr>
          <w:rFonts w:cs="Arial"/>
          <w:szCs w:val="22"/>
        </w:rPr>
        <w:t xml:space="preserve">Pack and mark the shipment to comply with specifications; or if the specifications do not contain specific packing or marking instructions, pack and mark the shipment in accordance with prevailing commercial practices and in such a manner as to ensure delivery in good condition and as required by this </w:t>
      </w:r>
      <w:proofErr w:type="gramStart"/>
      <w:r w:rsidRPr="00B57B56">
        <w:rPr>
          <w:rFonts w:cs="Arial"/>
          <w:szCs w:val="22"/>
        </w:rPr>
        <w:t>IFB;</w:t>
      </w:r>
      <w:proofErr w:type="gramEnd"/>
    </w:p>
    <w:p w14:paraId="036C6978" w14:textId="77777777" w:rsidR="006C3778" w:rsidRPr="00B57B56" w:rsidRDefault="006C3778" w:rsidP="00C030D1">
      <w:pPr>
        <w:numPr>
          <w:ilvl w:val="0"/>
          <w:numId w:val="1"/>
        </w:numPr>
        <w:tabs>
          <w:tab w:val="clear" w:pos="720"/>
        </w:tabs>
        <w:spacing w:line="276" w:lineRule="auto"/>
        <w:ind w:left="360"/>
        <w:rPr>
          <w:rFonts w:cs="Arial"/>
          <w:szCs w:val="22"/>
        </w:rPr>
      </w:pPr>
      <w:r w:rsidRPr="00B57B56">
        <w:rPr>
          <w:rFonts w:cs="Arial"/>
          <w:szCs w:val="22"/>
        </w:rPr>
        <w:t xml:space="preserve">Prepare and distribute commercial bills of </w:t>
      </w:r>
      <w:proofErr w:type="gramStart"/>
      <w:r w:rsidRPr="00B57B56">
        <w:rPr>
          <w:rFonts w:cs="Arial"/>
          <w:szCs w:val="22"/>
        </w:rPr>
        <w:t>lading</w:t>
      </w:r>
      <w:proofErr w:type="gramEnd"/>
      <w:r w:rsidRPr="00B57B56">
        <w:rPr>
          <w:rFonts w:cs="Arial"/>
          <w:szCs w:val="22"/>
        </w:rPr>
        <w:t xml:space="preserve"> and Material Safety Data Sheets (MSDS) as </w:t>
      </w:r>
      <w:proofErr w:type="gramStart"/>
      <w:r w:rsidRPr="00B57B56">
        <w:rPr>
          <w:rFonts w:cs="Arial"/>
          <w:szCs w:val="22"/>
        </w:rPr>
        <w:t>appropriate;</w:t>
      </w:r>
      <w:proofErr w:type="gramEnd"/>
    </w:p>
    <w:p w14:paraId="7116DF62" w14:textId="77777777" w:rsidR="006C3778" w:rsidRPr="00B57B56" w:rsidRDefault="006C3778" w:rsidP="00C030D1">
      <w:pPr>
        <w:numPr>
          <w:ilvl w:val="0"/>
          <w:numId w:val="1"/>
        </w:numPr>
        <w:tabs>
          <w:tab w:val="clear" w:pos="720"/>
        </w:tabs>
        <w:spacing w:line="276" w:lineRule="auto"/>
        <w:ind w:left="360"/>
        <w:rPr>
          <w:rFonts w:cs="Arial"/>
          <w:szCs w:val="22"/>
        </w:rPr>
      </w:pPr>
      <w:r w:rsidRPr="00B57B56">
        <w:rPr>
          <w:rFonts w:cs="Arial"/>
          <w:szCs w:val="22"/>
        </w:rPr>
        <w:t xml:space="preserve">Deliver the shipment in good order and condition to the point of delivery specified in the </w:t>
      </w:r>
      <w:proofErr w:type="gramStart"/>
      <w:r w:rsidRPr="00B57B56">
        <w:rPr>
          <w:rFonts w:cs="Arial"/>
          <w:szCs w:val="22"/>
        </w:rPr>
        <w:t>IFB;</w:t>
      </w:r>
      <w:proofErr w:type="gramEnd"/>
    </w:p>
    <w:p w14:paraId="158494B0" w14:textId="77777777" w:rsidR="006C3778" w:rsidRPr="00B57B56" w:rsidRDefault="006C3778" w:rsidP="00C030D1">
      <w:pPr>
        <w:numPr>
          <w:ilvl w:val="0"/>
          <w:numId w:val="1"/>
        </w:numPr>
        <w:tabs>
          <w:tab w:val="clear" w:pos="720"/>
        </w:tabs>
        <w:spacing w:line="276" w:lineRule="auto"/>
        <w:ind w:left="360"/>
        <w:rPr>
          <w:rFonts w:cs="Arial"/>
          <w:szCs w:val="22"/>
        </w:rPr>
      </w:pPr>
      <w:r w:rsidRPr="00B57B56">
        <w:rPr>
          <w:rFonts w:cs="Arial"/>
          <w:szCs w:val="22"/>
        </w:rPr>
        <w:t xml:space="preserve">Be responsible for any loss of and/or damage to the goods occurring before receipt of the shipment by the State at the delivery point specified in the </w:t>
      </w:r>
      <w:proofErr w:type="gramStart"/>
      <w:r w:rsidRPr="00B57B56">
        <w:rPr>
          <w:rFonts w:cs="Arial"/>
          <w:szCs w:val="22"/>
        </w:rPr>
        <w:t>IFB;</w:t>
      </w:r>
      <w:proofErr w:type="gramEnd"/>
    </w:p>
    <w:p w14:paraId="1A48CE93" w14:textId="77777777" w:rsidR="006C3778" w:rsidRPr="00B57B56" w:rsidRDefault="006C3778" w:rsidP="00C030D1">
      <w:pPr>
        <w:numPr>
          <w:ilvl w:val="0"/>
          <w:numId w:val="1"/>
        </w:numPr>
        <w:tabs>
          <w:tab w:val="clear" w:pos="720"/>
        </w:tabs>
        <w:spacing w:line="276" w:lineRule="auto"/>
        <w:ind w:left="360"/>
        <w:rPr>
          <w:rFonts w:cs="Arial"/>
          <w:szCs w:val="22"/>
        </w:rPr>
      </w:pPr>
      <w:r w:rsidRPr="00B57B56">
        <w:rPr>
          <w:rFonts w:cs="Arial"/>
          <w:szCs w:val="22"/>
        </w:rPr>
        <w:t xml:space="preserve">Furnish a delivery schedule and designate the mode of delivering carrier; and </w:t>
      </w:r>
    </w:p>
    <w:p w14:paraId="76299E70" w14:textId="77777777" w:rsidR="006C3778" w:rsidRPr="00B57B56" w:rsidRDefault="006C3778" w:rsidP="00C030D1">
      <w:pPr>
        <w:numPr>
          <w:ilvl w:val="0"/>
          <w:numId w:val="1"/>
        </w:numPr>
        <w:tabs>
          <w:tab w:val="clear" w:pos="720"/>
        </w:tabs>
        <w:spacing w:line="276" w:lineRule="auto"/>
        <w:ind w:left="360"/>
        <w:rPr>
          <w:rFonts w:cs="Arial"/>
          <w:szCs w:val="22"/>
        </w:rPr>
      </w:pPr>
      <w:r w:rsidRPr="00B57B56">
        <w:rPr>
          <w:rFonts w:cs="Arial"/>
          <w:szCs w:val="22"/>
        </w:rPr>
        <w:t xml:space="preserve">Pay and bear all charges to the specified points of delivery. </w:t>
      </w:r>
    </w:p>
    <w:p w14:paraId="35B02201" w14:textId="77777777" w:rsidR="006C3778" w:rsidRPr="00B57B56" w:rsidRDefault="006C3778" w:rsidP="00C030D1">
      <w:pPr>
        <w:spacing w:line="276" w:lineRule="auto"/>
        <w:jc w:val="both"/>
        <w:rPr>
          <w:rFonts w:cs="Arial"/>
          <w:color w:val="000000"/>
          <w:szCs w:val="22"/>
        </w:rPr>
      </w:pPr>
    </w:p>
    <w:p w14:paraId="411548D2" w14:textId="6EB384DD" w:rsidR="006C3778" w:rsidRDefault="006C3778" w:rsidP="00D73CDF">
      <w:pPr>
        <w:pStyle w:val="Heading4"/>
      </w:pPr>
      <w:r w:rsidRPr="00B57B56">
        <w:t>Delivery Locations</w:t>
      </w:r>
    </w:p>
    <w:sdt>
      <w:sdtPr>
        <w:rPr>
          <w:rFonts w:cs="Arial"/>
          <w:b/>
          <w:bCs/>
          <w:color w:val="000000"/>
          <w:szCs w:val="22"/>
        </w:rPr>
        <w:alias w:val="Insert Locations or Delete"/>
        <w:tag w:val="Insert Locations or Delete"/>
        <w:id w:val="748149683"/>
        <w:placeholder>
          <w:docPart w:val="8915A64652CF45629BD5CB7BA6C7AEE9"/>
        </w:placeholder>
        <w:showingPlcHdr/>
      </w:sdtPr>
      <w:sdtContent>
        <w:p w14:paraId="77FD0200" w14:textId="52125C53" w:rsidR="00AA0233" w:rsidRPr="00A364CA" w:rsidRDefault="00AA0233" w:rsidP="00C030D1">
          <w:pPr>
            <w:spacing w:line="276" w:lineRule="auto"/>
            <w:rPr>
              <w:rFonts w:cs="Arial"/>
              <w:b/>
              <w:bCs/>
              <w:color w:val="000000"/>
              <w:szCs w:val="22"/>
            </w:rPr>
          </w:pPr>
          <w:r w:rsidRPr="004C11EB">
            <w:rPr>
              <w:rStyle w:val="PlaceholderText"/>
              <w:rFonts w:eastAsiaTheme="minorHAnsi"/>
              <w:color w:val="A20000"/>
            </w:rPr>
            <w:t>Insert Delivery Locations</w:t>
          </w:r>
        </w:p>
      </w:sdtContent>
    </w:sdt>
    <w:sdt>
      <w:sdtPr>
        <w:rPr>
          <w:rFonts w:cs="Arial"/>
          <w:b/>
          <w:bCs/>
          <w:color w:val="A20000"/>
          <w:szCs w:val="22"/>
          <w:u w:val="single"/>
        </w:rPr>
        <w:alias w:val="Click to Delete"/>
        <w:tag w:val="Click to Delete"/>
        <w:id w:val="1247994813"/>
        <w:placeholder>
          <w:docPart w:val="DefaultPlaceholder_-1854013440"/>
        </w:placeholder>
      </w:sdtPr>
      <w:sdtContent>
        <w:p w14:paraId="1BD3BA02" w14:textId="45AC9862" w:rsidR="00A364CA" w:rsidRPr="004C11EB" w:rsidRDefault="00A364CA" w:rsidP="00214335">
          <w:pPr>
            <w:spacing w:line="276" w:lineRule="auto"/>
            <w:rPr>
              <w:rFonts w:cs="Arial"/>
              <w:b/>
              <w:bCs/>
              <w:color w:val="A20000"/>
              <w:szCs w:val="22"/>
              <w:u w:val="single"/>
            </w:rPr>
          </w:pPr>
          <w:r w:rsidRPr="004C11EB">
            <w:rPr>
              <w:rFonts w:cs="Arial"/>
              <w:b/>
              <w:bCs/>
              <w:color w:val="A20000"/>
              <w:szCs w:val="22"/>
              <w:u w:val="single"/>
            </w:rPr>
            <w:t xml:space="preserve">Be specific about the location, </w:t>
          </w:r>
          <w:proofErr w:type="gramStart"/>
          <w:r w:rsidRPr="004C11EB">
            <w:rPr>
              <w:rFonts w:cs="Arial"/>
              <w:b/>
              <w:bCs/>
              <w:color w:val="A20000"/>
              <w:szCs w:val="22"/>
              <w:u w:val="single"/>
            </w:rPr>
            <w:t>include</w:t>
          </w:r>
          <w:proofErr w:type="gramEnd"/>
          <w:r w:rsidRPr="004C11EB">
            <w:rPr>
              <w:rFonts w:cs="Arial"/>
              <w:b/>
              <w:bCs/>
              <w:color w:val="A20000"/>
              <w:szCs w:val="22"/>
              <w:u w:val="single"/>
            </w:rPr>
            <w:t xml:space="preserve"> physical address, room numbers, etc.)</w:t>
          </w:r>
        </w:p>
      </w:sdtContent>
    </w:sdt>
    <w:p w14:paraId="15C3EF94" w14:textId="77777777" w:rsidR="006C3778" w:rsidRPr="00B57B56" w:rsidRDefault="006C3778" w:rsidP="00C030D1">
      <w:pPr>
        <w:tabs>
          <w:tab w:val="right" w:leader="dot" w:pos="10800"/>
        </w:tabs>
        <w:spacing w:line="276" w:lineRule="auto"/>
        <w:rPr>
          <w:rFonts w:cs="Arial"/>
          <w:b/>
          <w:bCs/>
          <w:szCs w:val="22"/>
          <w:u w:val="single"/>
        </w:rPr>
      </w:pPr>
    </w:p>
    <w:p w14:paraId="18CAB18C" w14:textId="77777777" w:rsidR="006C3778" w:rsidRPr="00B57B56" w:rsidRDefault="006C3778" w:rsidP="00C030D1">
      <w:pPr>
        <w:tabs>
          <w:tab w:val="right" w:leader="dot" w:pos="10800"/>
        </w:tabs>
        <w:spacing w:line="276" w:lineRule="auto"/>
        <w:rPr>
          <w:rFonts w:cs="Arial"/>
          <w:szCs w:val="22"/>
        </w:rPr>
      </w:pPr>
    </w:p>
    <w:p w14:paraId="330A04DA" w14:textId="77777777" w:rsidR="006C3778" w:rsidRPr="001151BF" w:rsidRDefault="006C3778" w:rsidP="00131D31">
      <w:pPr>
        <w:pStyle w:val="Heading3"/>
        <w:rPr>
          <w:sz w:val="24"/>
          <w:szCs w:val="22"/>
        </w:rPr>
      </w:pPr>
      <w:r w:rsidRPr="001151BF">
        <w:rPr>
          <w:sz w:val="24"/>
          <w:szCs w:val="22"/>
        </w:rPr>
        <w:t>SPECIAL TERMS AND CONDITIONS</w:t>
      </w:r>
    </w:p>
    <w:sdt>
      <w:sdtPr>
        <w:rPr>
          <w:b w:val="0"/>
          <w:strike/>
        </w:rPr>
        <w:alias w:val="Click to Delete"/>
        <w:tag w:val="Click to Delete"/>
        <w:id w:val="1338269715"/>
        <w:placeholder>
          <w:docPart w:val="DefaultPlaceholder_-1854013440"/>
        </w:placeholder>
      </w:sdtPr>
      <w:sdtContent>
        <w:p w14:paraId="0A77A7A8" w14:textId="561B8E3F" w:rsidR="00A364CA" w:rsidRPr="00B57B56" w:rsidRDefault="00A364CA" w:rsidP="00A364CA">
          <w:pPr>
            <w:pStyle w:val="NoteToAgency"/>
          </w:pPr>
          <w:r w:rsidRPr="00B57B56">
            <w:t xml:space="preserve">This section must be tailored to each project. Call SPB for assistance </w:t>
          </w:r>
          <w:proofErr w:type="gramStart"/>
          <w:r w:rsidRPr="00B57B56">
            <w:t>at</w:t>
          </w:r>
          <w:proofErr w:type="gramEnd"/>
          <w:r w:rsidRPr="00B57B56">
            <w:t xml:space="preserve"> </w:t>
          </w:r>
          <w:r w:rsidR="00D02EED">
            <w:t>406-</w:t>
          </w:r>
          <w:r w:rsidRPr="00B57B56">
            <w:t>444-2575.</w:t>
          </w:r>
        </w:p>
        <w:p w14:paraId="2B67921A" w14:textId="77777777" w:rsidR="00A364CA" w:rsidRPr="00B57B56" w:rsidRDefault="00A364CA" w:rsidP="00A364CA">
          <w:pPr>
            <w:spacing w:line="276" w:lineRule="auto"/>
            <w:rPr>
              <w:rFonts w:cs="Arial"/>
              <w:color w:val="0070C0"/>
              <w:szCs w:val="22"/>
            </w:rPr>
          </w:pPr>
        </w:p>
        <w:p w14:paraId="2268F37E" w14:textId="3CD3DF9F" w:rsidR="006C3778" w:rsidRPr="00B57B56" w:rsidRDefault="00A364CA" w:rsidP="00A364CA">
          <w:pPr>
            <w:pStyle w:val="NoteToAgency"/>
            <w:rPr>
              <w:b w:val="0"/>
              <w:strike/>
            </w:rPr>
          </w:pPr>
          <w:r w:rsidRPr="00B57B56">
            <w:t xml:space="preserve">All items listed in this section are </w:t>
          </w:r>
          <w:r w:rsidRPr="00B57B56">
            <w:rPr>
              <w:bCs/>
            </w:rPr>
            <w:t>optional</w:t>
          </w:r>
          <w:r w:rsidRPr="00B57B56">
            <w:t>. If a contract or PO is attached to the IFB most of the following clauses will be found there and should be deleted from this section.</w:t>
          </w:r>
        </w:p>
      </w:sdtContent>
    </w:sdt>
    <w:p w14:paraId="6F018700" w14:textId="77777777" w:rsidR="006C3778" w:rsidRPr="00B57B56" w:rsidRDefault="006C3778" w:rsidP="00D73CDF">
      <w:pPr>
        <w:pStyle w:val="Heading4"/>
      </w:pPr>
      <w:r w:rsidRPr="00B57B56">
        <w:t>PREFERENCE NOT APPLIED</w:t>
      </w:r>
    </w:p>
    <w:p w14:paraId="5AF70650" w14:textId="77777777" w:rsidR="006C3778" w:rsidRPr="00B57B56" w:rsidRDefault="006C3778" w:rsidP="00C030D1">
      <w:pPr>
        <w:pStyle w:val="BodyTextIndent3"/>
        <w:spacing w:line="276" w:lineRule="auto"/>
        <w:ind w:firstLine="0"/>
        <w:rPr>
          <w:szCs w:val="22"/>
        </w:rPr>
      </w:pPr>
      <w:r w:rsidRPr="00B57B56">
        <w:rPr>
          <w:szCs w:val="22"/>
        </w:rPr>
        <w:t>Reciprocal preference will not be applied to this purchase because federal funds are involved (ARM 2.5.408).</w:t>
      </w:r>
    </w:p>
    <w:p w14:paraId="1443C8B0" w14:textId="77777777" w:rsidR="001151BF" w:rsidRDefault="001151BF" w:rsidP="00D73CDF">
      <w:pPr>
        <w:pStyle w:val="Heading4"/>
      </w:pPr>
    </w:p>
    <w:p w14:paraId="6BEA1A97" w14:textId="1AE9BEA7" w:rsidR="006C3778" w:rsidRPr="00B57B56" w:rsidRDefault="006C3778" w:rsidP="00D73CDF">
      <w:pPr>
        <w:pStyle w:val="Heading4"/>
      </w:pPr>
      <w:r w:rsidRPr="00B57B56">
        <w:t>PURCHASING CARD</w:t>
      </w:r>
    </w:p>
    <w:p w14:paraId="36881C8A" w14:textId="77777777" w:rsidR="006C3778" w:rsidRPr="00B57B56" w:rsidRDefault="006C3778" w:rsidP="00C030D1">
      <w:pPr>
        <w:spacing w:line="276" w:lineRule="auto"/>
        <w:rPr>
          <w:rFonts w:cs="Arial"/>
          <w:szCs w:val="22"/>
        </w:rPr>
      </w:pPr>
      <w:r w:rsidRPr="00B57B56">
        <w:rPr>
          <w:rFonts w:cs="Arial"/>
          <w:szCs w:val="22"/>
        </w:rPr>
        <w:t>The State of Montana has a Purchasing Card Program in place that gives agencies the ability to charge purchases made from these contracts. The State of Montana prefers this method of payment.</w:t>
      </w:r>
    </w:p>
    <w:p w14:paraId="1EBBB001" w14:textId="77777777" w:rsidR="006C3778" w:rsidRPr="00B57B56" w:rsidRDefault="006C3778" w:rsidP="00C030D1">
      <w:pPr>
        <w:spacing w:line="276" w:lineRule="auto"/>
        <w:rPr>
          <w:rFonts w:cs="Arial"/>
          <w:szCs w:val="22"/>
        </w:rPr>
      </w:pPr>
    </w:p>
    <w:p w14:paraId="215BCFFC" w14:textId="77777777" w:rsidR="006C3778" w:rsidRPr="00B57B56" w:rsidRDefault="006C3778" w:rsidP="00D73CDF">
      <w:pPr>
        <w:pStyle w:val="Heading4"/>
      </w:pPr>
      <w:r w:rsidRPr="00B57B56">
        <w:t>ON-SITE REQUIREMENTS/CLEANUP</w:t>
      </w:r>
    </w:p>
    <w:p w14:paraId="67E0ACB7" w14:textId="77777777" w:rsidR="006C3778" w:rsidRPr="00B57B56" w:rsidRDefault="006C3778" w:rsidP="00C030D1">
      <w:pPr>
        <w:spacing w:line="276" w:lineRule="auto"/>
        <w:rPr>
          <w:rFonts w:cs="Arial"/>
          <w:szCs w:val="22"/>
        </w:rPr>
      </w:pPr>
      <w:r w:rsidRPr="00B57B56">
        <w:rPr>
          <w:rFonts w:cs="Arial"/>
          <w:szCs w:val="22"/>
        </w:rPr>
        <w:t>Each potential contractor should visit the job site to verify measurements and to become fully aware of the conditions relating to the project and the labor requirements.  Failure to do so will not relieve the successful contractor of their obligation to furnish all materials and labor necessary to carry out the provisions of the contract.</w:t>
      </w:r>
    </w:p>
    <w:p w14:paraId="314ED56D" w14:textId="77777777" w:rsidR="006C3778" w:rsidRPr="00B57B56" w:rsidRDefault="006C3778" w:rsidP="00C030D1">
      <w:pPr>
        <w:spacing w:line="276" w:lineRule="auto"/>
        <w:rPr>
          <w:rFonts w:cs="Arial"/>
          <w:szCs w:val="22"/>
        </w:rPr>
      </w:pPr>
    </w:p>
    <w:p w14:paraId="385E947C" w14:textId="77777777" w:rsidR="006C3778" w:rsidRPr="00B57B56" w:rsidRDefault="006C3778" w:rsidP="00C030D1">
      <w:pPr>
        <w:spacing w:line="276" w:lineRule="auto"/>
        <w:rPr>
          <w:rFonts w:cs="Arial"/>
          <w:szCs w:val="22"/>
        </w:rPr>
      </w:pPr>
      <w:r w:rsidRPr="00B57B56">
        <w:rPr>
          <w:rFonts w:cs="Arial"/>
          <w:szCs w:val="22"/>
        </w:rPr>
        <w:t>The Contractor shall adequately protect the work, adjacent property, and the public in all phases of the work. The Contractor shall be responsible for all damages or injury due to their action or neglect.</w:t>
      </w:r>
    </w:p>
    <w:p w14:paraId="1F732361" w14:textId="77777777" w:rsidR="006C3778" w:rsidRPr="00B57B56" w:rsidRDefault="006C3778" w:rsidP="00C030D1">
      <w:pPr>
        <w:spacing w:line="276" w:lineRule="auto"/>
        <w:rPr>
          <w:rFonts w:cs="Arial"/>
          <w:szCs w:val="22"/>
        </w:rPr>
      </w:pPr>
    </w:p>
    <w:p w14:paraId="1F20FAE9" w14:textId="77777777" w:rsidR="006C3778" w:rsidRPr="00B57B56" w:rsidRDefault="006C3778" w:rsidP="00C030D1">
      <w:pPr>
        <w:spacing w:line="276" w:lineRule="auto"/>
        <w:rPr>
          <w:rFonts w:cs="Arial"/>
          <w:szCs w:val="22"/>
        </w:rPr>
      </w:pPr>
      <w:r w:rsidRPr="00B57B56">
        <w:rPr>
          <w:rFonts w:cs="Arial"/>
          <w:szCs w:val="22"/>
        </w:rPr>
        <w:t>The Contractor shall maintain access to all phases of the project pending inspection by the State or its representative.</w:t>
      </w:r>
    </w:p>
    <w:p w14:paraId="4F4678BD" w14:textId="77777777" w:rsidR="006C3778" w:rsidRPr="00B57B56" w:rsidRDefault="006C3778" w:rsidP="00C030D1">
      <w:pPr>
        <w:spacing w:line="276" w:lineRule="auto"/>
        <w:rPr>
          <w:rFonts w:cs="Arial"/>
          <w:szCs w:val="22"/>
        </w:rPr>
      </w:pPr>
    </w:p>
    <w:p w14:paraId="5D92B80F" w14:textId="77777777" w:rsidR="006C3778" w:rsidRPr="00B57B56" w:rsidRDefault="006C3778" w:rsidP="00C030D1">
      <w:pPr>
        <w:spacing w:line="276" w:lineRule="auto"/>
        <w:rPr>
          <w:rFonts w:cs="Arial"/>
          <w:szCs w:val="22"/>
        </w:rPr>
      </w:pPr>
      <w:r w:rsidRPr="00B57B56">
        <w:rPr>
          <w:rFonts w:cs="Arial"/>
          <w:szCs w:val="22"/>
        </w:rPr>
        <w:lastRenderedPageBreak/>
        <w:t>All work rejected as unsatisfactory shall be corrected prior to final inspection and acceptance.</w:t>
      </w:r>
    </w:p>
    <w:p w14:paraId="60AC09A3" w14:textId="77777777" w:rsidR="006C3778" w:rsidRPr="00B57B56" w:rsidRDefault="006C3778" w:rsidP="00C030D1">
      <w:pPr>
        <w:spacing w:line="276" w:lineRule="auto"/>
        <w:rPr>
          <w:rFonts w:cs="Arial"/>
          <w:szCs w:val="22"/>
        </w:rPr>
      </w:pPr>
    </w:p>
    <w:p w14:paraId="42FAAB86" w14:textId="77777777" w:rsidR="006C3778" w:rsidRPr="00B57B56" w:rsidRDefault="006C3778" w:rsidP="00C030D1">
      <w:pPr>
        <w:spacing w:line="276" w:lineRule="auto"/>
        <w:rPr>
          <w:rFonts w:cs="Arial"/>
          <w:szCs w:val="22"/>
        </w:rPr>
      </w:pPr>
      <w:r w:rsidRPr="00B57B56">
        <w:rPr>
          <w:rFonts w:cs="Arial"/>
          <w:szCs w:val="22"/>
        </w:rPr>
        <w:t>The Contractor shall respond within seven calendar days after notice of observed defects has been given and shall proceed to immediately remedy these defects.  Should the Contractor fail to respond to the notice or not remedy the defects, the State may have the work corrected at the Contractor's expense.</w:t>
      </w:r>
    </w:p>
    <w:p w14:paraId="25931071" w14:textId="77777777" w:rsidR="006C3778" w:rsidRPr="00B57B56" w:rsidRDefault="006C3778" w:rsidP="00C030D1">
      <w:pPr>
        <w:spacing w:line="276" w:lineRule="auto"/>
        <w:rPr>
          <w:rFonts w:cs="Arial"/>
          <w:szCs w:val="22"/>
        </w:rPr>
      </w:pPr>
    </w:p>
    <w:p w14:paraId="15EA93F3" w14:textId="59A0CCA7" w:rsidR="006C3778" w:rsidRPr="004C11EB" w:rsidRDefault="00000000" w:rsidP="00C030D1">
      <w:pPr>
        <w:spacing w:line="276" w:lineRule="auto"/>
        <w:rPr>
          <w:rFonts w:cs="Arial"/>
          <w:i/>
          <w:color w:val="A20000"/>
          <w:szCs w:val="22"/>
        </w:rPr>
      </w:pPr>
      <w:sdt>
        <w:sdtPr>
          <w:rPr>
            <w:rFonts w:cs="Arial"/>
            <w:i/>
            <w:color w:val="A20000"/>
            <w:szCs w:val="22"/>
          </w:rPr>
          <w:alias w:val="Click to Delete"/>
          <w:tag w:val="Click to Delete"/>
          <w:id w:val="-1774400388"/>
          <w:placeholder>
            <w:docPart w:val="FEF76EBB46A549F68B36FE15C7CC267B"/>
          </w:placeholder>
          <w:showingPlcHdr/>
        </w:sdtPr>
        <w:sdtContent>
          <w:r w:rsidR="00070ACF" w:rsidRPr="004C11EB">
            <w:rPr>
              <w:rFonts w:cs="Arial"/>
              <w:i/>
              <w:color w:val="A20000"/>
              <w:szCs w:val="22"/>
            </w:rPr>
            <w:t>(Insert applicable provisions)</w:t>
          </w:r>
        </w:sdtContent>
      </w:sdt>
      <w:r w:rsidR="006C3778" w:rsidRPr="004C11EB">
        <w:rPr>
          <w:rFonts w:cs="Arial"/>
          <w:i/>
          <w:color w:val="A20000"/>
          <w:szCs w:val="22"/>
        </w:rPr>
        <w:t xml:space="preserve"> </w:t>
      </w:r>
    </w:p>
    <w:p w14:paraId="633A7D09" w14:textId="77777777" w:rsidR="006C3778" w:rsidRPr="00B57B56" w:rsidRDefault="006C3778" w:rsidP="00C030D1">
      <w:pPr>
        <w:spacing w:line="276" w:lineRule="auto"/>
        <w:rPr>
          <w:rFonts w:cs="Arial"/>
          <w:szCs w:val="22"/>
        </w:rPr>
      </w:pPr>
      <w:r w:rsidRPr="00B57B56">
        <w:rPr>
          <w:rFonts w:cs="Arial"/>
          <w:szCs w:val="22"/>
        </w:rPr>
        <w:t>In terms of cleanup, the Contractor shall:</w:t>
      </w:r>
    </w:p>
    <w:p w14:paraId="55DB9F1B" w14:textId="77777777" w:rsidR="006C3778" w:rsidRPr="00B57B56" w:rsidRDefault="006C3778" w:rsidP="00C030D1">
      <w:pPr>
        <w:spacing w:line="276" w:lineRule="auto"/>
        <w:rPr>
          <w:rFonts w:cs="Arial"/>
          <w:sz w:val="16"/>
          <w:szCs w:val="16"/>
        </w:rPr>
      </w:pPr>
    </w:p>
    <w:p w14:paraId="6573AAAB" w14:textId="77777777" w:rsidR="006C3778" w:rsidRPr="00B57B56" w:rsidRDefault="006C3778" w:rsidP="00C030D1">
      <w:pPr>
        <w:spacing w:line="276" w:lineRule="auto"/>
        <w:rPr>
          <w:rFonts w:cs="Arial"/>
          <w:szCs w:val="22"/>
        </w:rPr>
      </w:pPr>
      <w:r w:rsidRPr="00B57B56">
        <w:rPr>
          <w:rFonts w:cs="Arial"/>
          <w:szCs w:val="22"/>
        </w:rPr>
        <w:t>(a)</w:t>
      </w:r>
      <w:r w:rsidRPr="00B57B56">
        <w:rPr>
          <w:rFonts w:cs="Arial"/>
          <w:szCs w:val="22"/>
        </w:rPr>
        <w:tab/>
        <w:t xml:space="preserve">Keep the premises free from debris and accumulation of </w:t>
      </w:r>
      <w:proofErr w:type="gramStart"/>
      <w:r w:rsidRPr="00B57B56">
        <w:rPr>
          <w:rFonts w:cs="Arial"/>
          <w:szCs w:val="22"/>
        </w:rPr>
        <w:t>waste;</w:t>
      </w:r>
      <w:proofErr w:type="gramEnd"/>
    </w:p>
    <w:p w14:paraId="2167567D" w14:textId="77777777" w:rsidR="006C3778" w:rsidRPr="00B57B56" w:rsidRDefault="006C3778" w:rsidP="00C030D1">
      <w:pPr>
        <w:spacing w:line="276" w:lineRule="auto"/>
        <w:rPr>
          <w:rFonts w:cs="Arial"/>
          <w:szCs w:val="22"/>
        </w:rPr>
      </w:pPr>
      <w:r w:rsidRPr="00B57B56">
        <w:rPr>
          <w:rFonts w:cs="Arial"/>
          <w:szCs w:val="22"/>
        </w:rPr>
        <w:t>(b)</w:t>
      </w:r>
      <w:r w:rsidRPr="00B57B56">
        <w:rPr>
          <w:rFonts w:cs="Arial"/>
          <w:szCs w:val="22"/>
        </w:rPr>
        <w:tab/>
        <w:t xml:space="preserve">Clean up any oil or fuel </w:t>
      </w:r>
      <w:proofErr w:type="gramStart"/>
      <w:r w:rsidRPr="00B57B56">
        <w:rPr>
          <w:rFonts w:cs="Arial"/>
          <w:szCs w:val="22"/>
        </w:rPr>
        <w:t>spills;</w:t>
      </w:r>
      <w:proofErr w:type="gramEnd"/>
    </w:p>
    <w:p w14:paraId="146DB043" w14:textId="77777777" w:rsidR="006C3778" w:rsidRPr="00B57B56" w:rsidRDefault="006C3778" w:rsidP="00C030D1">
      <w:pPr>
        <w:spacing w:line="276" w:lineRule="auto"/>
        <w:rPr>
          <w:rFonts w:cs="Arial"/>
          <w:szCs w:val="22"/>
        </w:rPr>
      </w:pPr>
      <w:r w:rsidRPr="00B57B56">
        <w:rPr>
          <w:rFonts w:cs="Arial"/>
          <w:szCs w:val="22"/>
        </w:rPr>
        <w:t>(c)</w:t>
      </w:r>
      <w:r w:rsidRPr="00B57B56">
        <w:rPr>
          <w:rFonts w:cs="Arial"/>
          <w:szCs w:val="22"/>
        </w:rPr>
        <w:tab/>
        <w:t xml:space="preserve">Keep machinery clean and free of </w:t>
      </w:r>
      <w:proofErr w:type="gramStart"/>
      <w:r w:rsidRPr="00B57B56">
        <w:rPr>
          <w:rFonts w:cs="Arial"/>
          <w:szCs w:val="22"/>
        </w:rPr>
        <w:t>weeds;</w:t>
      </w:r>
      <w:proofErr w:type="gramEnd"/>
    </w:p>
    <w:p w14:paraId="4F0FAC51" w14:textId="77777777" w:rsidR="006C3778" w:rsidRPr="00B57B56" w:rsidRDefault="006C3778" w:rsidP="00C030D1">
      <w:pPr>
        <w:spacing w:line="276" w:lineRule="auto"/>
        <w:rPr>
          <w:rFonts w:cs="Arial"/>
          <w:szCs w:val="22"/>
        </w:rPr>
      </w:pPr>
      <w:r w:rsidRPr="00B57B56">
        <w:rPr>
          <w:rFonts w:cs="Arial"/>
          <w:szCs w:val="22"/>
        </w:rPr>
        <w:t>(d)</w:t>
      </w:r>
      <w:r w:rsidRPr="00B57B56">
        <w:rPr>
          <w:rFonts w:cs="Arial"/>
          <w:szCs w:val="22"/>
        </w:rPr>
        <w:tab/>
        <w:t xml:space="preserve">Remove all construction smears and stains from finished </w:t>
      </w:r>
      <w:proofErr w:type="gramStart"/>
      <w:r w:rsidRPr="00B57B56">
        <w:rPr>
          <w:rFonts w:cs="Arial"/>
          <w:szCs w:val="22"/>
        </w:rPr>
        <w:t>surfaces;</w:t>
      </w:r>
      <w:proofErr w:type="gramEnd"/>
    </w:p>
    <w:p w14:paraId="27527F30" w14:textId="77777777" w:rsidR="006C3778" w:rsidRPr="00B57B56" w:rsidRDefault="006C3778" w:rsidP="00C030D1">
      <w:pPr>
        <w:spacing w:line="276" w:lineRule="auto"/>
        <w:ind w:left="720" w:hanging="720"/>
        <w:rPr>
          <w:rFonts w:cs="Arial"/>
          <w:szCs w:val="22"/>
        </w:rPr>
      </w:pPr>
      <w:r w:rsidRPr="00B57B56">
        <w:rPr>
          <w:rFonts w:cs="Arial"/>
          <w:szCs w:val="22"/>
        </w:rPr>
        <w:t>(e)</w:t>
      </w:r>
      <w:r w:rsidRPr="00B57B56">
        <w:rPr>
          <w:rFonts w:cs="Arial"/>
          <w:szCs w:val="22"/>
        </w:rPr>
        <w:tab/>
        <w:t>Perform finishing site preparation to limit the spread of noxious weeds before final payment by the State; and</w:t>
      </w:r>
    </w:p>
    <w:p w14:paraId="22E60D29" w14:textId="77777777" w:rsidR="006C3778" w:rsidRPr="00B57B56" w:rsidRDefault="006C3778" w:rsidP="00C030D1">
      <w:pPr>
        <w:spacing w:line="276" w:lineRule="auto"/>
        <w:ind w:left="720" w:hanging="720"/>
        <w:rPr>
          <w:rFonts w:cs="Arial"/>
          <w:szCs w:val="22"/>
        </w:rPr>
      </w:pPr>
      <w:r w:rsidRPr="00B57B56">
        <w:rPr>
          <w:rFonts w:cs="Arial"/>
          <w:szCs w:val="22"/>
        </w:rPr>
        <w:t>(f)</w:t>
      </w:r>
      <w:r w:rsidRPr="00B57B56">
        <w:rPr>
          <w:rFonts w:cs="Arial"/>
          <w:szCs w:val="22"/>
        </w:rPr>
        <w:tab/>
        <w:t>Remove all construction equipment, tools, and excess materials before final payment by the State.</w:t>
      </w:r>
    </w:p>
    <w:p w14:paraId="6E93A4A0" w14:textId="77777777" w:rsidR="006C3778" w:rsidRPr="00B57B56" w:rsidRDefault="006C3778" w:rsidP="00C030D1">
      <w:pPr>
        <w:spacing w:line="276" w:lineRule="auto"/>
        <w:rPr>
          <w:rFonts w:cs="Arial"/>
          <w:szCs w:val="22"/>
        </w:rPr>
      </w:pPr>
    </w:p>
    <w:p w14:paraId="1F962171" w14:textId="2F720831" w:rsidR="006C3778" w:rsidRPr="00B57B56" w:rsidRDefault="006C3778" w:rsidP="00D73CDF">
      <w:pPr>
        <w:pStyle w:val="Heading4"/>
      </w:pPr>
      <w:r w:rsidRPr="00B57B56">
        <w:t>REQUIRED INSURANCE</w:t>
      </w:r>
    </w:p>
    <w:sdt>
      <w:sdtPr>
        <w:rPr>
          <w:rFonts w:cs="Arial"/>
          <w:i/>
          <w:color w:val="A20000"/>
          <w:szCs w:val="22"/>
        </w:rPr>
        <w:alias w:val="Click to Delete"/>
        <w:tag w:val="Click to Delete"/>
        <w:id w:val="1425155867"/>
        <w:placeholder>
          <w:docPart w:val="25862955BFAE4BDEAE6B13E8C5DF97F0"/>
        </w:placeholder>
        <w:showingPlcHdr/>
      </w:sdtPr>
      <w:sdtContent>
        <w:p w14:paraId="5D8DAE70" w14:textId="24CEB67C" w:rsidR="006C3778" w:rsidRPr="004C11EB" w:rsidRDefault="00D64E72" w:rsidP="00C030D1">
          <w:pPr>
            <w:spacing w:line="276" w:lineRule="auto"/>
            <w:rPr>
              <w:rFonts w:cs="Arial"/>
              <w:color w:val="A20000"/>
              <w:szCs w:val="22"/>
            </w:rPr>
          </w:pPr>
          <w:r w:rsidRPr="004C11EB">
            <w:rPr>
              <w:rFonts w:cs="Arial"/>
              <w:i/>
              <w:color w:val="A20000"/>
              <w:szCs w:val="22"/>
            </w:rPr>
            <w:t xml:space="preserve">(Insert for </w:t>
          </w:r>
          <w:r w:rsidRPr="004C11EB">
            <w:rPr>
              <w:rFonts w:cs="Arial"/>
              <w:i/>
              <w:color w:val="A20000"/>
              <w:szCs w:val="22"/>
              <w:u w:val="single"/>
            </w:rPr>
            <w:t>commercial general liability and automobile liability only</w:t>
          </w:r>
          <w:r w:rsidRPr="004C11EB">
            <w:rPr>
              <w:rFonts w:cs="Arial"/>
              <w:bCs/>
              <w:i/>
              <w:color w:val="A20000"/>
              <w:szCs w:val="22"/>
            </w:rPr>
            <w:t>)</w:t>
          </w:r>
        </w:p>
      </w:sdtContent>
    </w:sdt>
    <w:p w14:paraId="0AD39C8E" w14:textId="77777777" w:rsidR="00BE2A2C" w:rsidRDefault="006C3778" w:rsidP="00F73984">
      <w:pPr>
        <w:ind w:left="720"/>
        <w:rPr>
          <w:rStyle w:val="Heading5Char"/>
          <w:szCs w:val="18"/>
        </w:rPr>
      </w:pPr>
      <w:r w:rsidRPr="00F73984">
        <w:rPr>
          <w:rStyle w:val="Heading5Char"/>
          <w:szCs w:val="18"/>
        </w:rPr>
        <w:t xml:space="preserve">General Requirements </w:t>
      </w:r>
    </w:p>
    <w:p w14:paraId="1F69D5FB" w14:textId="1558CD95" w:rsidR="006C3778" w:rsidRPr="00F73984" w:rsidRDefault="006C3778" w:rsidP="00F73984">
      <w:pPr>
        <w:ind w:left="720"/>
        <w:rPr>
          <w:szCs w:val="18"/>
        </w:rPr>
      </w:pPr>
      <w:r w:rsidRPr="00F73984">
        <w:rPr>
          <w:szCs w:val="18"/>
        </w:rPr>
        <w:t>The Contractor shall maintain for the duration of the contract, at its cost and expense, insurance against claims</w:t>
      </w:r>
      <w:r w:rsidRPr="00F73984">
        <w:rPr>
          <w:sz w:val="18"/>
          <w:szCs w:val="14"/>
        </w:rPr>
        <w:t xml:space="preserve"> </w:t>
      </w:r>
      <w:r w:rsidRPr="00F73984">
        <w:rPr>
          <w:szCs w:val="18"/>
        </w:rPr>
        <w:t xml:space="preserve">for injuries to persons or damages to property, including contractual liability, which may arise from or in connection with the performance of the work by the Contractor, agents, employees, representatives, assigns, or subcontractors. This insurance shall cover such claims as may be caused by any negligent act or omission. </w:t>
      </w:r>
    </w:p>
    <w:p w14:paraId="3A42C91D" w14:textId="77777777" w:rsidR="006C3778" w:rsidRPr="004C11EB" w:rsidRDefault="006C3778" w:rsidP="00C030D1">
      <w:pPr>
        <w:spacing w:line="276" w:lineRule="auto"/>
        <w:ind w:firstLine="720"/>
        <w:rPr>
          <w:rFonts w:cs="Arial"/>
          <w:i/>
          <w:color w:val="A20000"/>
          <w:szCs w:val="22"/>
        </w:rPr>
      </w:pPr>
    </w:p>
    <w:p w14:paraId="2F2A2997" w14:textId="5D46F50B" w:rsidR="006C3778" w:rsidRPr="004C11EB" w:rsidRDefault="00000000" w:rsidP="009545D1">
      <w:pPr>
        <w:spacing w:line="276" w:lineRule="auto"/>
        <w:rPr>
          <w:rFonts w:cs="Arial"/>
          <w:i/>
          <w:color w:val="A20000"/>
          <w:szCs w:val="22"/>
        </w:rPr>
      </w:pPr>
      <w:sdt>
        <w:sdtPr>
          <w:rPr>
            <w:rFonts w:cs="Arial"/>
            <w:i/>
            <w:color w:val="A20000"/>
            <w:szCs w:val="22"/>
          </w:rPr>
          <w:alias w:val="Click to Delete"/>
          <w:tag w:val="Click to Delete"/>
          <w:id w:val="1967383360"/>
          <w:placeholder>
            <w:docPart w:val="75995C461610404DA17EFF95C8739156"/>
          </w:placeholder>
          <w:showingPlcHdr/>
        </w:sdtPr>
        <w:sdtContent>
          <w:r w:rsidR="00D64E72" w:rsidRPr="004C11EB">
            <w:rPr>
              <w:rFonts w:cs="Arial"/>
              <w:i/>
              <w:color w:val="A20000"/>
              <w:szCs w:val="22"/>
            </w:rPr>
            <w:t xml:space="preserve">(Insert for </w:t>
          </w:r>
          <w:r w:rsidR="00D64E72" w:rsidRPr="004C11EB">
            <w:rPr>
              <w:rFonts w:cs="Arial"/>
              <w:i/>
              <w:color w:val="A20000"/>
              <w:szCs w:val="22"/>
              <w:u w:val="single"/>
            </w:rPr>
            <w:t>all insurance types</w:t>
          </w:r>
          <w:r w:rsidR="00D64E72" w:rsidRPr="004C11EB">
            <w:rPr>
              <w:rFonts w:cs="Arial"/>
              <w:i/>
              <w:color w:val="A20000"/>
              <w:szCs w:val="22"/>
            </w:rPr>
            <w:t>)</w:t>
          </w:r>
        </w:sdtContent>
      </w:sdt>
    </w:p>
    <w:p w14:paraId="23143ECB" w14:textId="77777777" w:rsidR="00BE2A2C" w:rsidRDefault="006C3778" w:rsidP="00F73984">
      <w:pPr>
        <w:spacing w:line="276" w:lineRule="auto"/>
        <w:ind w:left="720"/>
        <w:rPr>
          <w:rFonts w:cs="Arial"/>
          <w:b/>
          <w:sz w:val="20"/>
        </w:rPr>
      </w:pPr>
      <w:r w:rsidRPr="00F73984">
        <w:rPr>
          <w:rStyle w:val="Heading5Char"/>
        </w:rPr>
        <w:t>Primary Insurance</w:t>
      </w:r>
      <w:r w:rsidRPr="00D73CDF">
        <w:rPr>
          <w:rFonts w:cs="Arial"/>
          <w:b/>
          <w:sz w:val="20"/>
        </w:rPr>
        <w:t xml:space="preserve"> </w:t>
      </w:r>
    </w:p>
    <w:p w14:paraId="7F8A4757" w14:textId="7329BBBD" w:rsidR="006C3778" w:rsidRPr="00B57B56" w:rsidRDefault="006C3778" w:rsidP="00F73984">
      <w:pPr>
        <w:spacing w:line="276" w:lineRule="auto"/>
        <w:ind w:left="720"/>
        <w:rPr>
          <w:rFonts w:cs="Arial"/>
          <w:szCs w:val="22"/>
        </w:rPr>
      </w:pPr>
      <w:r w:rsidRPr="00B57B56">
        <w:rPr>
          <w:rFonts w:cs="Arial"/>
          <w:szCs w:val="22"/>
        </w:rPr>
        <w:t xml:space="preserve">The Contractor's insurance coverage shall be primary insurance with respect to the State, its officers, officials, employees, and volunteers and shall apply separately to each project or location. Any insurance or self-insurance maintained by the State, its officers, officials, employees or volunteers shall be excess of the Contractor's insurance and shall not contribute </w:t>
      </w:r>
      <w:proofErr w:type="gramStart"/>
      <w:r w:rsidRPr="00B57B56">
        <w:rPr>
          <w:rFonts w:cs="Arial"/>
          <w:szCs w:val="22"/>
        </w:rPr>
        <w:t>with</w:t>
      </w:r>
      <w:proofErr w:type="gramEnd"/>
      <w:r w:rsidRPr="00B57B56">
        <w:rPr>
          <w:rFonts w:cs="Arial"/>
          <w:szCs w:val="22"/>
        </w:rPr>
        <w:t xml:space="preserve"> it.</w:t>
      </w:r>
    </w:p>
    <w:p w14:paraId="76DFCB5D" w14:textId="77777777" w:rsidR="006C3778" w:rsidRPr="004C11EB" w:rsidRDefault="006C3778" w:rsidP="00C030D1">
      <w:pPr>
        <w:spacing w:line="276" w:lineRule="auto"/>
        <w:ind w:firstLine="720"/>
        <w:rPr>
          <w:rFonts w:cs="Arial"/>
          <w:i/>
          <w:color w:val="A20000"/>
          <w:szCs w:val="22"/>
        </w:rPr>
      </w:pPr>
    </w:p>
    <w:p w14:paraId="0289AB3F" w14:textId="1336FCFE" w:rsidR="006C3778" w:rsidRPr="004C11EB" w:rsidRDefault="00000000" w:rsidP="00C030D1">
      <w:pPr>
        <w:spacing w:line="276" w:lineRule="auto"/>
        <w:rPr>
          <w:rFonts w:cs="Arial"/>
          <w:i/>
          <w:color w:val="A20000"/>
          <w:szCs w:val="22"/>
        </w:rPr>
      </w:pPr>
      <w:sdt>
        <w:sdtPr>
          <w:rPr>
            <w:rFonts w:cs="Arial"/>
            <w:i/>
            <w:color w:val="A20000"/>
            <w:szCs w:val="22"/>
          </w:rPr>
          <w:alias w:val="Click to Delete"/>
          <w:tag w:val="Click to Delete"/>
          <w:id w:val="-1326817955"/>
          <w:placeholder>
            <w:docPart w:val="F151E00DAE064C50BD16E9F3D55CF07A"/>
          </w:placeholder>
          <w:showingPlcHdr/>
        </w:sdtPr>
        <w:sdtContent>
          <w:r w:rsidR="00D64E72" w:rsidRPr="004C11EB">
            <w:rPr>
              <w:rFonts w:cs="Arial"/>
              <w:i/>
              <w:color w:val="A20000"/>
              <w:szCs w:val="22"/>
            </w:rPr>
            <w:t xml:space="preserve">(Insert for </w:t>
          </w:r>
          <w:r w:rsidR="00D64E72" w:rsidRPr="004C11EB">
            <w:rPr>
              <w:rFonts w:cs="Arial"/>
              <w:i/>
              <w:color w:val="A20000"/>
              <w:szCs w:val="22"/>
              <w:u w:val="single"/>
            </w:rPr>
            <w:t>commercial general liability</w:t>
          </w:r>
          <w:r w:rsidR="00D64E72" w:rsidRPr="004C11EB">
            <w:rPr>
              <w:rFonts w:cs="Arial"/>
              <w:i/>
              <w:color w:val="A20000"/>
              <w:szCs w:val="22"/>
            </w:rPr>
            <w:t xml:space="preserve"> only)</w:t>
          </w:r>
        </w:sdtContent>
      </w:sdt>
    </w:p>
    <w:p w14:paraId="20FE369F" w14:textId="77777777" w:rsidR="00BE2A2C" w:rsidRDefault="006C3778" w:rsidP="00F73984">
      <w:pPr>
        <w:spacing w:line="276" w:lineRule="auto"/>
        <w:ind w:left="720"/>
        <w:rPr>
          <w:rFonts w:cs="Arial"/>
          <w:szCs w:val="22"/>
        </w:rPr>
      </w:pPr>
      <w:r w:rsidRPr="00F73984">
        <w:rPr>
          <w:rStyle w:val="Heading5Char"/>
        </w:rPr>
        <w:t>Specific Requirements for Commercial General Liability</w:t>
      </w:r>
      <w:r w:rsidRPr="00B57B56">
        <w:rPr>
          <w:rFonts w:cs="Arial"/>
          <w:szCs w:val="22"/>
        </w:rPr>
        <w:t xml:space="preserve"> </w:t>
      </w:r>
    </w:p>
    <w:p w14:paraId="767B381F" w14:textId="5AB9B268" w:rsidR="006C3778" w:rsidRPr="00B57B56" w:rsidRDefault="006C3778" w:rsidP="00F73984">
      <w:pPr>
        <w:spacing w:line="276" w:lineRule="auto"/>
        <w:ind w:left="720"/>
        <w:rPr>
          <w:rFonts w:cs="Arial"/>
          <w:szCs w:val="22"/>
        </w:rPr>
      </w:pPr>
      <w:r w:rsidRPr="00B57B56">
        <w:rPr>
          <w:rFonts w:cs="Arial"/>
          <w:szCs w:val="22"/>
        </w:rPr>
        <w:t xml:space="preserve">The Contractor shall purchase and maintain occurrence coverage with combined single limits for bodily injury, personal injury, and property damage of </w:t>
      </w:r>
      <w:sdt>
        <w:sdtPr>
          <w:rPr>
            <w:rFonts w:cs="Arial"/>
            <w:szCs w:val="22"/>
          </w:rPr>
          <w:id w:val="-1548445896"/>
          <w:placeholder>
            <w:docPart w:val="053FB14736524280892F58F6D540E0F1"/>
          </w:placeholder>
          <w:showingPlcHdr/>
        </w:sdtPr>
        <w:sdtContent>
          <w:r w:rsidR="00AA0233" w:rsidRPr="004C11EB">
            <w:rPr>
              <w:rStyle w:val="PlaceholderText"/>
              <w:rFonts w:eastAsiaTheme="minorHAnsi"/>
              <w:color w:val="A20000"/>
              <w:szCs w:val="18"/>
              <w:u w:val="single"/>
            </w:rPr>
            <w:t>insert dollar amount</w:t>
          </w:r>
        </w:sdtContent>
      </w:sdt>
      <w:r w:rsidR="00AA0233">
        <w:rPr>
          <w:rFonts w:cs="Arial"/>
          <w:szCs w:val="22"/>
        </w:rPr>
        <w:t xml:space="preserve"> </w:t>
      </w:r>
      <w:r w:rsidRPr="00B57B56">
        <w:rPr>
          <w:rFonts w:cs="Arial"/>
          <w:szCs w:val="22"/>
        </w:rPr>
        <w:t xml:space="preserve">per occurrence and </w:t>
      </w:r>
      <w:sdt>
        <w:sdtPr>
          <w:rPr>
            <w:rFonts w:cs="Arial"/>
            <w:szCs w:val="22"/>
            <w:u w:val="single"/>
          </w:rPr>
          <w:id w:val="419296917"/>
          <w:placeholder>
            <w:docPart w:val="B4E07D30581A43788E1B333735CE654C"/>
          </w:placeholder>
          <w:showingPlcHdr/>
        </w:sdtPr>
        <w:sdtEndPr>
          <w:rPr>
            <w:u w:val="none"/>
          </w:rPr>
        </w:sdtEndPr>
        <w:sdtContent>
          <w:r w:rsidR="00F27ABB" w:rsidRPr="004C11EB">
            <w:rPr>
              <w:rStyle w:val="PlaceholderText"/>
              <w:rFonts w:eastAsiaTheme="minorHAnsi"/>
              <w:color w:val="A20000"/>
              <w:szCs w:val="22"/>
              <w:u w:val="single"/>
            </w:rPr>
            <w:t>i</w:t>
          </w:r>
          <w:r w:rsidR="00AA0233" w:rsidRPr="004C11EB">
            <w:rPr>
              <w:rStyle w:val="PlaceholderText"/>
              <w:rFonts w:eastAsiaTheme="minorHAnsi"/>
              <w:color w:val="A20000"/>
              <w:szCs w:val="22"/>
              <w:u w:val="single"/>
            </w:rPr>
            <w:t>nsert dollar amount</w:t>
          </w:r>
        </w:sdtContent>
      </w:sdt>
      <w:r w:rsidR="00AA0233">
        <w:rPr>
          <w:rFonts w:cs="Arial"/>
          <w:szCs w:val="22"/>
          <w:u w:val="single"/>
        </w:rPr>
        <w:t xml:space="preserve"> </w:t>
      </w:r>
      <w:r w:rsidRPr="00B57B56">
        <w:rPr>
          <w:rFonts w:cs="Arial"/>
          <w:szCs w:val="22"/>
        </w:rPr>
        <w:t xml:space="preserve">aggregate per year to cover such claims as may be caused by any act, omission, or negligence of the Contractor or its officers, agents, representatives, assigns, or subcontractors. </w:t>
      </w:r>
    </w:p>
    <w:p w14:paraId="7024EBDB" w14:textId="77777777" w:rsidR="006C3778" w:rsidRPr="00B57B56" w:rsidRDefault="006C3778" w:rsidP="00C030D1">
      <w:pPr>
        <w:spacing w:line="276" w:lineRule="auto"/>
        <w:ind w:firstLine="720"/>
        <w:rPr>
          <w:rFonts w:cs="Arial"/>
          <w:szCs w:val="22"/>
        </w:rPr>
      </w:pPr>
    </w:p>
    <w:p w14:paraId="5379255F" w14:textId="77777777" w:rsidR="006C3778" w:rsidRPr="00B57B56" w:rsidRDefault="006C3778" w:rsidP="00F73984">
      <w:pPr>
        <w:spacing w:line="276" w:lineRule="auto"/>
        <w:ind w:left="720"/>
        <w:rPr>
          <w:rFonts w:cs="Arial"/>
          <w:szCs w:val="22"/>
        </w:rPr>
      </w:pPr>
      <w:r w:rsidRPr="00B57B56">
        <w:rPr>
          <w:rFonts w:cs="Arial"/>
          <w:szCs w:val="22"/>
        </w:rPr>
        <w:t>The State, its officers, officials, employees, and volunteers are to be covered and listed as additional insureds; for liability arising out of activities performed by or on behalf of the Contractor, including the insured's general supervision of the Contractor; products, and completed operations; premises owned, leased, occupied, or used.</w:t>
      </w:r>
    </w:p>
    <w:p w14:paraId="699B8E3E" w14:textId="0D92322E" w:rsidR="00BE2A2C" w:rsidRDefault="00BE2A2C">
      <w:pPr>
        <w:spacing w:after="160" w:line="259" w:lineRule="auto"/>
        <w:rPr>
          <w:rFonts w:cs="Arial"/>
          <w:szCs w:val="22"/>
        </w:rPr>
      </w:pPr>
      <w:r>
        <w:rPr>
          <w:rFonts w:cs="Arial"/>
          <w:szCs w:val="22"/>
        </w:rPr>
        <w:br w:type="page"/>
      </w:r>
    </w:p>
    <w:p w14:paraId="3C9BC64F" w14:textId="77777777" w:rsidR="006C3778" w:rsidRPr="00B57B56" w:rsidRDefault="006C3778" w:rsidP="00C030D1">
      <w:pPr>
        <w:spacing w:line="276" w:lineRule="auto"/>
        <w:ind w:firstLine="720"/>
        <w:rPr>
          <w:rFonts w:cs="Arial"/>
          <w:szCs w:val="22"/>
        </w:rPr>
      </w:pPr>
    </w:p>
    <w:sdt>
      <w:sdtPr>
        <w:rPr>
          <w:rFonts w:cs="Arial"/>
          <w:i/>
          <w:color w:val="A20000"/>
          <w:szCs w:val="22"/>
        </w:rPr>
        <w:alias w:val="Click to Delete"/>
        <w:tag w:val="Click to Delete"/>
        <w:id w:val="-1581281844"/>
        <w:placeholder>
          <w:docPart w:val="47ED879110224422BC6F405918352896"/>
        </w:placeholder>
        <w:showingPlcHdr/>
      </w:sdtPr>
      <w:sdtContent>
        <w:p w14:paraId="0FACCD79" w14:textId="4D370F60" w:rsidR="006C3778" w:rsidRPr="004C11EB" w:rsidRDefault="00D64E72" w:rsidP="00C030D1">
          <w:pPr>
            <w:spacing w:line="276" w:lineRule="auto"/>
            <w:rPr>
              <w:rFonts w:cs="Arial"/>
              <w:i/>
              <w:color w:val="A20000"/>
              <w:szCs w:val="22"/>
            </w:rPr>
          </w:pPr>
          <w:r w:rsidRPr="004C11EB">
            <w:rPr>
              <w:rFonts w:cs="Arial"/>
              <w:i/>
              <w:color w:val="A20000"/>
              <w:szCs w:val="22"/>
            </w:rPr>
            <w:t xml:space="preserve">(Insert for </w:t>
          </w:r>
          <w:r w:rsidRPr="004C11EB">
            <w:rPr>
              <w:rFonts w:cs="Arial"/>
              <w:i/>
              <w:color w:val="A20000"/>
              <w:szCs w:val="22"/>
              <w:u w:val="single"/>
            </w:rPr>
            <w:t>automobile liability</w:t>
          </w:r>
          <w:r w:rsidRPr="004C11EB">
            <w:rPr>
              <w:rFonts w:cs="Arial"/>
              <w:i/>
              <w:color w:val="A20000"/>
              <w:szCs w:val="22"/>
            </w:rPr>
            <w:t xml:space="preserve"> only)</w:t>
          </w:r>
        </w:p>
      </w:sdtContent>
    </w:sdt>
    <w:p w14:paraId="43542167" w14:textId="77777777" w:rsidR="00BE2A2C" w:rsidRDefault="006C3778" w:rsidP="00F73984">
      <w:pPr>
        <w:spacing w:line="276" w:lineRule="auto"/>
        <w:ind w:left="720"/>
        <w:rPr>
          <w:rFonts w:cs="Arial"/>
          <w:szCs w:val="22"/>
        </w:rPr>
      </w:pPr>
      <w:r w:rsidRPr="00F73984">
        <w:rPr>
          <w:rStyle w:val="Heading5Char"/>
        </w:rPr>
        <w:t>Specific Requirements for Automobile Liability</w:t>
      </w:r>
      <w:r w:rsidRPr="00B57B56">
        <w:rPr>
          <w:rFonts w:cs="Arial"/>
          <w:szCs w:val="22"/>
        </w:rPr>
        <w:t xml:space="preserve"> </w:t>
      </w:r>
    </w:p>
    <w:p w14:paraId="7353527A" w14:textId="53822862" w:rsidR="006C3778" w:rsidRPr="00B57B56" w:rsidRDefault="006C3778" w:rsidP="00F73984">
      <w:pPr>
        <w:spacing w:line="276" w:lineRule="auto"/>
        <w:ind w:left="720"/>
        <w:rPr>
          <w:rFonts w:cs="Arial"/>
          <w:szCs w:val="22"/>
        </w:rPr>
      </w:pPr>
      <w:r w:rsidRPr="00B57B56">
        <w:rPr>
          <w:rFonts w:cs="Arial"/>
          <w:szCs w:val="22"/>
        </w:rPr>
        <w:t xml:space="preserve">The Contractor shall purchase and maintain coverage with split limits of $500,000 per person (personal injury), $1,000,000 per accident occurrence (personal injury), and $100,000 per accident occurrence (property damage), OR combined single limits of $1,000,000 per occurrence to cover such claims as may be caused by any act, omission, or negligence of the contractor or its officers, agents, representatives, assigns, or subcontractors. </w:t>
      </w:r>
    </w:p>
    <w:p w14:paraId="5E900303" w14:textId="77777777" w:rsidR="006C3778" w:rsidRPr="00B57B56" w:rsidRDefault="006C3778" w:rsidP="00C030D1">
      <w:pPr>
        <w:spacing w:line="276" w:lineRule="auto"/>
        <w:ind w:firstLine="720"/>
        <w:rPr>
          <w:rFonts w:cs="Arial"/>
          <w:szCs w:val="22"/>
        </w:rPr>
      </w:pPr>
    </w:p>
    <w:p w14:paraId="55D06B1F" w14:textId="77777777" w:rsidR="006C3778" w:rsidRPr="00B57B56" w:rsidRDefault="006C3778" w:rsidP="007C079C">
      <w:pPr>
        <w:spacing w:line="276" w:lineRule="auto"/>
        <w:ind w:left="720"/>
        <w:rPr>
          <w:rFonts w:cs="Arial"/>
          <w:szCs w:val="22"/>
        </w:rPr>
      </w:pPr>
      <w:r w:rsidRPr="00B57B56">
        <w:rPr>
          <w:rFonts w:cs="Arial"/>
          <w:szCs w:val="22"/>
        </w:rPr>
        <w:t xml:space="preserve">The State, its officers, officials, employees, and volunteers are to be covered and listed as additional insureds for automobiles leased, hired, or borrowed by the Contractor. </w:t>
      </w:r>
    </w:p>
    <w:p w14:paraId="37AA66B8" w14:textId="77777777" w:rsidR="006C3778" w:rsidRPr="00B57B56" w:rsidRDefault="006C3778" w:rsidP="00C030D1">
      <w:pPr>
        <w:spacing w:line="276" w:lineRule="auto"/>
        <w:rPr>
          <w:rFonts w:cs="Arial"/>
          <w:szCs w:val="22"/>
        </w:rPr>
      </w:pPr>
    </w:p>
    <w:p w14:paraId="1F336E3F" w14:textId="64E64892" w:rsidR="006C3778" w:rsidRPr="004C11EB" w:rsidRDefault="00000000" w:rsidP="00C030D1">
      <w:pPr>
        <w:spacing w:line="276" w:lineRule="auto"/>
        <w:rPr>
          <w:rFonts w:cs="Arial"/>
          <w:i/>
          <w:color w:val="A20000"/>
          <w:szCs w:val="22"/>
        </w:rPr>
      </w:pPr>
      <w:sdt>
        <w:sdtPr>
          <w:rPr>
            <w:rFonts w:cs="Arial"/>
            <w:i/>
            <w:color w:val="A20000"/>
            <w:szCs w:val="22"/>
          </w:rPr>
          <w:alias w:val="Click to Delete"/>
          <w:tag w:val="Click to Delete"/>
          <w:id w:val="-1728530180"/>
          <w:placeholder>
            <w:docPart w:val="DDB0DF6363C8472591E1243D5365411D"/>
          </w:placeholder>
          <w:showingPlcHdr/>
        </w:sdtPr>
        <w:sdtContent>
          <w:r w:rsidR="00D64E72" w:rsidRPr="004C11EB">
            <w:rPr>
              <w:rFonts w:cs="Arial"/>
              <w:i/>
              <w:color w:val="A20000"/>
              <w:szCs w:val="22"/>
            </w:rPr>
            <w:t xml:space="preserve">(Insert for </w:t>
          </w:r>
          <w:r w:rsidR="00D64E72" w:rsidRPr="004C11EB">
            <w:rPr>
              <w:rFonts w:cs="Arial"/>
              <w:i/>
              <w:color w:val="A20000"/>
              <w:szCs w:val="22"/>
              <w:u w:val="single"/>
            </w:rPr>
            <w:t>professional liability</w:t>
          </w:r>
          <w:r w:rsidR="00D64E72" w:rsidRPr="004C11EB">
            <w:rPr>
              <w:rFonts w:cs="Arial"/>
              <w:i/>
              <w:color w:val="A20000"/>
              <w:szCs w:val="22"/>
            </w:rPr>
            <w:t xml:space="preserve"> only)</w:t>
          </w:r>
        </w:sdtContent>
      </w:sdt>
    </w:p>
    <w:p w14:paraId="6D6E348C" w14:textId="77777777" w:rsidR="00BE2A2C" w:rsidRDefault="006C3778" w:rsidP="007C079C">
      <w:pPr>
        <w:spacing w:line="276" w:lineRule="auto"/>
        <w:ind w:left="720"/>
        <w:rPr>
          <w:rFonts w:cs="Arial"/>
          <w:b/>
          <w:szCs w:val="22"/>
        </w:rPr>
      </w:pPr>
      <w:r w:rsidRPr="00F73984">
        <w:rPr>
          <w:rStyle w:val="Heading5Char"/>
        </w:rPr>
        <w:t>Specific Requirements for Professional Liabilit</w:t>
      </w:r>
      <w:r w:rsidR="009545D1" w:rsidRPr="00F73984">
        <w:rPr>
          <w:rStyle w:val="Heading5Char"/>
        </w:rPr>
        <w:t>y</w:t>
      </w:r>
      <w:r w:rsidRPr="00B57B56">
        <w:rPr>
          <w:rFonts w:cs="Arial"/>
          <w:b/>
          <w:szCs w:val="22"/>
        </w:rPr>
        <w:t xml:space="preserve"> </w:t>
      </w:r>
    </w:p>
    <w:p w14:paraId="131932B8" w14:textId="3F1395FF" w:rsidR="006C3778" w:rsidRPr="00B57B56" w:rsidRDefault="006C3778" w:rsidP="007C079C">
      <w:pPr>
        <w:spacing w:line="276" w:lineRule="auto"/>
        <w:ind w:left="720"/>
        <w:rPr>
          <w:rFonts w:cs="Arial"/>
          <w:i/>
          <w:szCs w:val="22"/>
        </w:rPr>
      </w:pPr>
      <w:r w:rsidRPr="00B57B56">
        <w:rPr>
          <w:rFonts w:cs="Arial"/>
          <w:szCs w:val="22"/>
        </w:rPr>
        <w:t xml:space="preserve">The Contractor shall purchase and maintain occurrence coverage with combined single limits for each wrongful act of </w:t>
      </w:r>
      <w:sdt>
        <w:sdtPr>
          <w:rPr>
            <w:rFonts w:cs="Arial"/>
            <w:szCs w:val="22"/>
          </w:rPr>
          <w:id w:val="1630750393"/>
          <w:placeholder>
            <w:docPart w:val="5F69FCACF19246BAA1356C6418082A7E"/>
          </w:placeholder>
          <w:showingPlcHdr/>
          <w:text/>
        </w:sdtPr>
        <w:sdtContent>
          <w:r w:rsidR="00483518" w:rsidRPr="004C11EB">
            <w:rPr>
              <w:rStyle w:val="PlaceholderText"/>
              <w:rFonts w:eastAsiaTheme="minorHAnsi"/>
              <w:color w:val="A20000"/>
              <w:szCs w:val="18"/>
              <w:u w:val="single"/>
            </w:rPr>
            <w:t>insert dollar amount</w:t>
          </w:r>
        </w:sdtContent>
      </w:sdt>
      <w:r w:rsidRPr="00B57B56">
        <w:rPr>
          <w:rFonts w:cs="Arial"/>
          <w:szCs w:val="22"/>
        </w:rPr>
        <w:t xml:space="preserve"> per occurrence and </w:t>
      </w:r>
      <w:sdt>
        <w:sdtPr>
          <w:rPr>
            <w:rFonts w:cs="Arial"/>
            <w:szCs w:val="22"/>
          </w:rPr>
          <w:id w:val="1047875186"/>
          <w:placeholder>
            <w:docPart w:val="14C9097318CB45169678A6EFD12020A5"/>
          </w:placeholder>
          <w:showingPlcHdr/>
          <w:text/>
        </w:sdtPr>
        <w:sdtContent>
          <w:r w:rsidR="006F1ED9" w:rsidRPr="004C11EB">
            <w:rPr>
              <w:rStyle w:val="PlaceholderText"/>
              <w:rFonts w:eastAsiaTheme="minorHAnsi"/>
              <w:color w:val="A20000"/>
              <w:szCs w:val="18"/>
              <w:u w:val="single"/>
            </w:rPr>
            <w:t>insert dollar amount</w:t>
          </w:r>
        </w:sdtContent>
      </w:sdt>
      <w:r w:rsidRPr="00B57B56">
        <w:rPr>
          <w:rFonts w:cs="Arial"/>
          <w:szCs w:val="22"/>
        </w:rPr>
        <w:t xml:space="preserve"> aggregate per year to cover such claims as may be caused by any act, omission, negligence of the Contractor or its officers, agents, representatives, assigns, or subcontractors. Note: if "occurrence" coverage is unavailable or cost prohibitive, the Contractor may provide "claims made" coverage provided the following conditions are met: (1) the commencement date of the contract must not fall outside the effective date of insurance coverage and it will be the retroactive date for insurance coverage in future years; and (2) the claims made policy must have a three-year tail for claims that are made (filed) after the cancellation or expiration date of the policy.</w:t>
      </w:r>
    </w:p>
    <w:p w14:paraId="48BB696D" w14:textId="77777777" w:rsidR="006C3778" w:rsidRPr="00B57B56" w:rsidRDefault="006C3778" w:rsidP="00C030D1">
      <w:pPr>
        <w:spacing w:line="276" w:lineRule="auto"/>
        <w:ind w:firstLine="720"/>
        <w:rPr>
          <w:rFonts w:cs="Arial"/>
          <w:szCs w:val="22"/>
        </w:rPr>
      </w:pPr>
    </w:p>
    <w:p w14:paraId="58C8575C" w14:textId="16FD0A53" w:rsidR="006C3778" w:rsidRPr="00B57B56" w:rsidRDefault="00000000" w:rsidP="00C030D1">
      <w:pPr>
        <w:spacing w:line="276" w:lineRule="auto"/>
        <w:rPr>
          <w:rFonts w:cs="Arial"/>
          <w:i/>
          <w:szCs w:val="22"/>
        </w:rPr>
      </w:pPr>
      <w:sdt>
        <w:sdtPr>
          <w:rPr>
            <w:rFonts w:cs="Arial"/>
            <w:i/>
            <w:color w:val="A20000"/>
            <w:szCs w:val="22"/>
          </w:rPr>
          <w:alias w:val="Click to Delete"/>
          <w:tag w:val="Click to Delete"/>
          <w:id w:val="1003399205"/>
          <w:placeholder>
            <w:docPart w:val="9A0484E35CFA4E47ABA628F8CB72DFA1"/>
          </w:placeholder>
          <w:showingPlcHdr/>
        </w:sdtPr>
        <w:sdtContent>
          <w:r w:rsidR="00D64E72" w:rsidRPr="004C11EB">
            <w:rPr>
              <w:rFonts w:cs="Arial"/>
              <w:i/>
              <w:color w:val="A20000"/>
              <w:szCs w:val="22"/>
            </w:rPr>
            <w:t xml:space="preserve">(Insert for </w:t>
          </w:r>
          <w:r w:rsidR="00D64E72" w:rsidRPr="004C11EB">
            <w:rPr>
              <w:rFonts w:cs="Arial"/>
              <w:i/>
              <w:color w:val="A20000"/>
              <w:szCs w:val="22"/>
              <w:u w:val="single"/>
            </w:rPr>
            <w:t>all insurance types</w:t>
          </w:r>
          <w:r w:rsidR="00D64E72" w:rsidRPr="004C11EB">
            <w:rPr>
              <w:rFonts w:cs="Arial"/>
              <w:i/>
              <w:color w:val="A20000"/>
              <w:szCs w:val="22"/>
            </w:rPr>
            <w:t>)</w:t>
          </w:r>
        </w:sdtContent>
      </w:sdt>
    </w:p>
    <w:p w14:paraId="112D6D42" w14:textId="77777777" w:rsidR="00BE2A2C" w:rsidRDefault="006C3778" w:rsidP="007C079C">
      <w:pPr>
        <w:spacing w:line="276" w:lineRule="auto"/>
        <w:ind w:left="720"/>
        <w:rPr>
          <w:rFonts w:cs="Arial"/>
          <w:b/>
          <w:szCs w:val="22"/>
        </w:rPr>
      </w:pPr>
      <w:r w:rsidRPr="00F73984">
        <w:rPr>
          <w:rStyle w:val="Heading5Char"/>
        </w:rPr>
        <w:t>Deductibles and Self-Insured Retentions</w:t>
      </w:r>
      <w:r w:rsidRPr="00B57B56">
        <w:rPr>
          <w:rFonts w:cs="Arial"/>
          <w:b/>
          <w:szCs w:val="22"/>
        </w:rPr>
        <w:t xml:space="preserve">  </w:t>
      </w:r>
    </w:p>
    <w:p w14:paraId="18CC3951" w14:textId="37E2C1B1" w:rsidR="006C3778" w:rsidRPr="00B57B56" w:rsidRDefault="006C3778" w:rsidP="007C079C">
      <w:pPr>
        <w:spacing w:line="276" w:lineRule="auto"/>
        <w:ind w:left="720"/>
        <w:rPr>
          <w:rFonts w:cs="Arial"/>
          <w:szCs w:val="22"/>
        </w:rPr>
      </w:pPr>
      <w:r w:rsidRPr="00B57B56">
        <w:rPr>
          <w:rFonts w:cs="Arial"/>
          <w:szCs w:val="22"/>
        </w:rPr>
        <w:t>Any deductible or self-insured retention must be declared to and approved by the state agency. At the request of the agency either: (1) the insurer shall reduce or eliminate such deductibles or self-insured retentions as respects the State, its officers, officials, employees, or volunteers; or (2) at the expense of the Contractor, the Contractor shall procure a bond guaranteeing payment of losses and related investigations, claims administration, and defense expenses.</w:t>
      </w:r>
    </w:p>
    <w:p w14:paraId="6DBFAA8B" w14:textId="77777777" w:rsidR="006C3778" w:rsidRPr="004C11EB" w:rsidRDefault="006C3778" w:rsidP="00C030D1">
      <w:pPr>
        <w:spacing w:line="276" w:lineRule="auto"/>
        <w:ind w:firstLine="720"/>
        <w:rPr>
          <w:rFonts w:cs="Arial"/>
          <w:i/>
          <w:color w:val="A20000"/>
          <w:szCs w:val="22"/>
        </w:rPr>
      </w:pPr>
    </w:p>
    <w:p w14:paraId="6CFE99B1" w14:textId="5A4C5A13" w:rsidR="006C3778" w:rsidRPr="00B57B56" w:rsidRDefault="00000000" w:rsidP="00C030D1">
      <w:pPr>
        <w:spacing w:line="276" w:lineRule="auto"/>
        <w:rPr>
          <w:rFonts w:cs="Arial"/>
          <w:i/>
          <w:szCs w:val="22"/>
        </w:rPr>
      </w:pPr>
      <w:sdt>
        <w:sdtPr>
          <w:rPr>
            <w:rFonts w:cs="Arial"/>
            <w:i/>
            <w:color w:val="A20000"/>
            <w:szCs w:val="22"/>
          </w:rPr>
          <w:alias w:val="Click to Delete"/>
          <w:tag w:val="Click to Delete"/>
          <w:id w:val="-1058855267"/>
          <w:placeholder>
            <w:docPart w:val="1C0C62A38CE34EF799292DE4A8EB11A3"/>
          </w:placeholder>
          <w:showingPlcHdr/>
        </w:sdtPr>
        <w:sdtContent>
          <w:r w:rsidR="00D64E72" w:rsidRPr="004C11EB">
            <w:rPr>
              <w:rFonts w:cs="Arial"/>
              <w:i/>
              <w:color w:val="A20000"/>
              <w:szCs w:val="22"/>
            </w:rPr>
            <w:t xml:space="preserve">(Insert for </w:t>
          </w:r>
          <w:r w:rsidR="00D64E72" w:rsidRPr="004C11EB">
            <w:rPr>
              <w:rFonts w:cs="Arial"/>
              <w:i/>
              <w:color w:val="A20000"/>
              <w:szCs w:val="22"/>
              <w:u w:val="single"/>
            </w:rPr>
            <w:t>all insurance types</w:t>
          </w:r>
          <w:r w:rsidR="00D64E72" w:rsidRPr="004C11EB">
            <w:rPr>
              <w:rFonts w:cs="Arial"/>
              <w:i/>
              <w:color w:val="A20000"/>
              <w:szCs w:val="22"/>
            </w:rPr>
            <w:t>)</w:t>
          </w:r>
        </w:sdtContent>
      </w:sdt>
    </w:p>
    <w:p w14:paraId="277BB152" w14:textId="77777777" w:rsidR="00BE2A2C" w:rsidRDefault="006C3778" w:rsidP="007C079C">
      <w:pPr>
        <w:spacing w:line="276" w:lineRule="auto"/>
        <w:ind w:left="720"/>
        <w:rPr>
          <w:rFonts w:cs="Arial"/>
          <w:b/>
          <w:szCs w:val="22"/>
        </w:rPr>
      </w:pPr>
      <w:r w:rsidRPr="00F73984">
        <w:rPr>
          <w:rStyle w:val="Heading5Char"/>
        </w:rPr>
        <w:t>Certificate of Insurance/Endorsements</w:t>
      </w:r>
      <w:r w:rsidRPr="00B57B56">
        <w:rPr>
          <w:rFonts w:cs="Arial"/>
          <w:b/>
          <w:szCs w:val="22"/>
        </w:rPr>
        <w:t xml:space="preserve">  </w:t>
      </w:r>
    </w:p>
    <w:p w14:paraId="7E5B1D99" w14:textId="16C53B2B" w:rsidR="006C3778" w:rsidRPr="004C11EB" w:rsidRDefault="006C3778" w:rsidP="007C079C">
      <w:pPr>
        <w:spacing w:line="276" w:lineRule="auto"/>
        <w:ind w:left="720"/>
        <w:rPr>
          <w:rFonts w:cs="Arial"/>
          <w:color w:val="A20000"/>
          <w:szCs w:val="22"/>
        </w:rPr>
      </w:pPr>
      <w:r w:rsidRPr="00B57B56">
        <w:rPr>
          <w:rFonts w:cs="Arial"/>
          <w:szCs w:val="22"/>
        </w:rPr>
        <w:t xml:space="preserve">A certificate of insurance from an insurer with a Best's rating of no less than A- indicating compliance with the required coverages, has been received by the State Procurement Bureau, P.O. Box 200135, Helena, MT 59620-0135. The Contractor must notify the State immediately, of any material change in insurance coverage, such as changes in limits, coverages, change in status of policy, etc. The State reserves the right to </w:t>
      </w:r>
      <w:proofErr w:type="gramStart"/>
      <w:r w:rsidRPr="00B57B56">
        <w:rPr>
          <w:rFonts w:cs="Arial"/>
          <w:szCs w:val="22"/>
        </w:rPr>
        <w:t>require complete copies of insurance policies at all times</w:t>
      </w:r>
      <w:proofErr w:type="gramEnd"/>
      <w:r w:rsidRPr="004C11EB">
        <w:rPr>
          <w:rFonts w:cs="Arial"/>
          <w:color w:val="A20000"/>
          <w:szCs w:val="22"/>
        </w:rPr>
        <w:t>.</w:t>
      </w:r>
    </w:p>
    <w:p w14:paraId="2FB612CC" w14:textId="77777777" w:rsidR="006C3778" w:rsidRPr="00B57B56" w:rsidRDefault="006C3778" w:rsidP="00C030D1">
      <w:pPr>
        <w:spacing w:line="276" w:lineRule="auto"/>
        <w:rPr>
          <w:rFonts w:cs="Arial"/>
          <w:szCs w:val="22"/>
        </w:rPr>
      </w:pPr>
    </w:p>
    <w:p w14:paraId="7D669C8E" w14:textId="77777777" w:rsidR="006C3778" w:rsidRPr="00F73984" w:rsidRDefault="006C3778" w:rsidP="00F73984">
      <w:pPr>
        <w:pStyle w:val="Heading3"/>
      </w:pPr>
      <w:r w:rsidRPr="00B57B56">
        <w:t>SPECIFICATIONS AND PRICING</w:t>
      </w:r>
    </w:p>
    <w:p w14:paraId="64658650" w14:textId="252D5C18" w:rsidR="006C3778" w:rsidRPr="00B57B56" w:rsidRDefault="00000000" w:rsidP="00582E87">
      <w:pPr>
        <w:pStyle w:val="NoteToAgency"/>
        <w:spacing w:before="120" w:after="120"/>
      </w:pPr>
      <w:sdt>
        <w:sdtPr>
          <w:alias w:val="Click to Delete"/>
          <w:tag w:val="Click to Delete"/>
          <w:id w:val="2016338277"/>
          <w:placeholder>
            <w:docPart w:val="DefaultPlaceholder_-1854013440"/>
          </w:placeholder>
        </w:sdtPr>
        <w:sdtContent>
          <w:r w:rsidR="001151BF">
            <w:t xml:space="preserve">This </w:t>
          </w:r>
          <w:r w:rsidR="001151BF" w:rsidRPr="00B57B56">
            <w:t xml:space="preserve">section needs to be tailored to each project. Call SPB for assistance </w:t>
          </w:r>
          <w:proofErr w:type="gramStart"/>
          <w:r w:rsidR="001151BF" w:rsidRPr="00B57B56">
            <w:t>at</w:t>
          </w:r>
          <w:proofErr w:type="gramEnd"/>
          <w:r w:rsidR="001151BF" w:rsidRPr="00B57B56">
            <w:t xml:space="preserve"> </w:t>
          </w:r>
          <w:r w:rsidR="001A3565">
            <w:t>406-</w:t>
          </w:r>
          <w:r w:rsidR="001151BF" w:rsidRPr="00B57B56">
            <w:t>444-2575.</w:t>
          </w:r>
        </w:sdtContent>
      </w:sdt>
      <w:r w:rsidR="006C3778" w:rsidRPr="00B57B56">
        <w:t xml:space="preserve"> </w:t>
      </w:r>
    </w:p>
    <w:p w14:paraId="25DE94CA" w14:textId="77777777" w:rsidR="006C3778" w:rsidRPr="00B57B56" w:rsidRDefault="006C3778" w:rsidP="00F73984">
      <w:pPr>
        <w:pStyle w:val="Heading4"/>
      </w:pPr>
      <w:r w:rsidRPr="00B57B56">
        <w:t>EQUIVALENT PRODUCTS</w:t>
      </w:r>
    </w:p>
    <w:p w14:paraId="57522210" w14:textId="77777777" w:rsidR="006C3778" w:rsidRPr="00B57B56" w:rsidRDefault="006C3778" w:rsidP="00C030D1">
      <w:pPr>
        <w:pStyle w:val="BodyText2"/>
        <w:spacing w:line="276" w:lineRule="auto"/>
        <w:rPr>
          <w:rFonts w:cs="Arial"/>
          <w:szCs w:val="22"/>
        </w:rPr>
      </w:pPr>
      <w:r w:rsidRPr="00B57B56">
        <w:rPr>
          <w:rFonts w:cs="Arial"/>
          <w:szCs w:val="22"/>
        </w:rPr>
        <w:t xml:space="preserve">Requirements designated in this bid must be satisfied, or a functional equivalent bid submitted, which is acceptable to the State. Bidders who do not meet this criterion may be disqualified from further consideration. A bidder must state if they are unable or unwilling to meet any requirement. Inability or unwillingness to meet </w:t>
      </w:r>
      <w:r w:rsidRPr="00B57B56">
        <w:rPr>
          <w:rFonts w:cs="Arial"/>
          <w:szCs w:val="22"/>
        </w:rPr>
        <w:lastRenderedPageBreak/>
        <w:t>any requirement, in part or total, may be cause for disqualification of the entire response. Any exceptions taken by the bidder must be clearly identified on the bid forms.</w:t>
      </w:r>
    </w:p>
    <w:p w14:paraId="04F1B71A" w14:textId="77777777" w:rsidR="006C3778" w:rsidRPr="00B57B56" w:rsidRDefault="006C3778" w:rsidP="00C030D1">
      <w:pPr>
        <w:spacing w:line="276" w:lineRule="auto"/>
        <w:rPr>
          <w:rFonts w:cs="Arial"/>
          <w:szCs w:val="22"/>
        </w:rPr>
      </w:pPr>
    </w:p>
    <w:p w14:paraId="480A1A84" w14:textId="77777777" w:rsidR="006C3778" w:rsidRPr="00B57B56" w:rsidRDefault="006C3778" w:rsidP="00D73CDF">
      <w:r w:rsidRPr="00B57B56">
        <w:t>OR</w:t>
      </w:r>
    </w:p>
    <w:p w14:paraId="54F00B43" w14:textId="0481EDEA" w:rsidR="006C3778" w:rsidRPr="00B57B56" w:rsidRDefault="006C3778" w:rsidP="006D47C0">
      <w:pPr>
        <w:spacing w:after="160" w:line="259" w:lineRule="auto"/>
        <w:rPr>
          <w:rFonts w:cs="Arial"/>
          <w:szCs w:val="22"/>
        </w:rPr>
      </w:pPr>
    </w:p>
    <w:p w14:paraId="37BBD38D" w14:textId="77777777" w:rsidR="006C3778" w:rsidRPr="00B57B56" w:rsidRDefault="006C3778" w:rsidP="00F73984">
      <w:pPr>
        <w:pStyle w:val="Heading4"/>
      </w:pPr>
      <w:r w:rsidRPr="00B57B56">
        <w:t>SPECIFIC BRAND</w:t>
      </w:r>
    </w:p>
    <w:p w14:paraId="55527B76" w14:textId="77777777" w:rsidR="000F2A4F" w:rsidRDefault="006C3778" w:rsidP="00C030D1">
      <w:pPr>
        <w:pStyle w:val="BodyText2"/>
        <w:spacing w:line="276" w:lineRule="auto"/>
        <w:rPr>
          <w:rFonts w:cs="Arial"/>
          <w:szCs w:val="22"/>
        </w:rPr>
      </w:pPr>
      <w:r w:rsidRPr="00B57B56">
        <w:rPr>
          <w:rFonts w:cs="Arial"/>
          <w:szCs w:val="22"/>
        </w:rPr>
        <w:t>The following specifications identify specific brand requirements of this Invitation for Bid.  Only quotations for the brand specified will be considered for award.</w:t>
      </w:r>
      <w:r w:rsidR="001A3565">
        <w:rPr>
          <w:rFonts w:cs="Arial"/>
          <w:szCs w:val="22"/>
        </w:rPr>
        <w:t xml:space="preserve"> </w:t>
      </w:r>
    </w:p>
    <w:p w14:paraId="595C8ED7" w14:textId="17DF8E36" w:rsidR="006C3778" w:rsidRPr="00B57B56" w:rsidRDefault="001A3565" w:rsidP="00C030D1">
      <w:pPr>
        <w:pStyle w:val="BodyText2"/>
        <w:spacing w:line="276" w:lineRule="auto"/>
        <w:rPr>
          <w:rFonts w:cs="Arial"/>
          <w:szCs w:val="22"/>
        </w:rPr>
      </w:pPr>
      <w:r>
        <w:rPr>
          <w:rFonts w:cs="Arial"/>
          <w:szCs w:val="22"/>
        </w:rPr>
        <w:t>Sole Brand requests must be submitted to State Procurement for approval</w:t>
      </w:r>
      <w:r w:rsidR="00E46D6D">
        <w:rPr>
          <w:rFonts w:cs="Arial"/>
          <w:szCs w:val="22"/>
        </w:rPr>
        <w:t xml:space="preserve"> prior to </w:t>
      </w:r>
      <w:r w:rsidR="000F2A4F">
        <w:rPr>
          <w:rFonts w:cs="Arial"/>
          <w:szCs w:val="22"/>
        </w:rPr>
        <w:t>release of the solicitation.</w:t>
      </w:r>
    </w:p>
    <w:p w14:paraId="5BE3EBD6" w14:textId="77777777" w:rsidR="006D47C0" w:rsidRPr="00B57B56" w:rsidRDefault="006D47C0" w:rsidP="00C030D1">
      <w:pPr>
        <w:spacing w:line="276" w:lineRule="auto"/>
        <w:rPr>
          <w:rFonts w:cs="Arial"/>
          <w:szCs w:val="22"/>
        </w:rPr>
      </w:pPr>
    </w:p>
    <w:p w14:paraId="1DBCC7E3" w14:textId="77777777" w:rsidR="006C3778" w:rsidRPr="00B57B56" w:rsidRDefault="006C3778" w:rsidP="00F73984">
      <w:pPr>
        <w:pStyle w:val="Heading4"/>
      </w:pPr>
      <w:r w:rsidRPr="00B57B56">
        <w:t>PRICES</w:t>
      </w:r>
    </w:p>
    <w:p w14:paraId="02CE4316" w14:textId="77777777" w:rsidR="006D47C0" w:rsidRPr="006D47C0" w:rsidRDefault="006C3778" w:rsidP="006D47C0">
      <w:pPr>
        <w:pStyle w:val="Heading5"/>
        <w:rPr>
          <w:b w:val="0"/>
          <w:bCs/>
          <w:szCs w:val="22"/>
        </w:rPr>
      </w:pPr>
      <w:r w:rsidRPr="006D47C0">
        <w:rPr>
          <w:rStyle w:val="Heading5Char"/>
          <w:b/>
          <w:bCs/>
        </w:rPr>
        <w:t xml:space="preserve">Fixed Price </w:t>
      </w:r>
      <w:r w:rsidR="009545D1" w:rsidRPr="006D47C0">
        <w:rPr>
          <w:rStyle w:val="Heading5Char"/>
          <w:b/>
          <w:bCs/>
        </w:rPr>
        <w:t>Contract</w:t>
      </w:r>
      <w:r w:rsidR="009545D1" w:rsidRPr="006D47C0">
        <w:rPr>
          <w:b w:val="0"/>
          <w:bCs/>
          <w:szCs w:val="22"/>
        </w:rPr>
        <w:t xml:space="preserve"> </w:t>
      </w:r>
    </w:p>
    <w:p w14:paraId="1E2B6A0F" w14:textId="1707016C" w:rsidR="006C3778" w:rsidRPr="00B57B56" w:rsidRDefault="009545D1" w:rsidP="00C030D1">
      <w:pPr>
        <w:pStyle w:val="BodyTextIndent3"/>
        <w:numPr>
          <w:ilvl w:val="12"/>
          <w:numId w:val="0"/>
        </w:numPr>
        <w:spacing w:line="276" w:lineRule="auto"/>
        <w:rPr>
          <w:szCs w:val="22"/>
        </w:rPr>
      </w:pPr>
      <w:r w:rsidRPr="00B57B56">
        <w:rPr>
          <w:szCs w:val="22"/>
        </w:rPr>
        <w:t>All</w:t>
      </w:r>
      <w:r w:rsidR="006C3778" w:rsidRPr="00B57B56">
        <w:rPr>
          <w:szCs w:val="22"/>
        </w:rPr>
        <w:t xml:space="preserve"> prices are fixed for the duration of the contract and are not subject to escalation for any </w:t>
      </w:r>
      <w:proofErr w:type="gramStart"/>
      <w:r w:rsidR="006C3778" w:rsidRPr="00B57B56">
        <w:rPr>
          <w:szCs w:val="22"/>
        </w:rPr>
        <w:t>cause</w:t>
      </w:r>
      <w:proofErr w:type="gramEnd"/>
      <w:r w:rsidR="006C3778" w:rsidRPr="00B57B56">
        <w:rPr>
          <w:szCs w:val="22"/>
        </w:rPr>
        <w:t>.  Payment of the total fixed bid price shall constitute full payment for performance of the work and covers all costs of whatever nature incurred by the Contractor in accomplishing the work in accordance with the provisions of the contract.</w:t>
      </w:r>
    </w:p>
    <w:p w14:paraId="029078D3" w14:textId="77777777" w:rsidR="006C3778" w:rsidRPr="00B57B56" w:rsidRDefault="006C3778" w:rsidP="00C030D1">
      <w:pPr>
        <w:numPr>
          <w:ilvl w:val="12"/>
          <w:numId w:val="0"/>
        </w:numPr>
        <w:spacing w:line="276" w:lineRule="auto"/>
        <w:rPr>
          <w:rFonts w:cs="Arial"/>
          <w:szCs w:val="22"/>
        </w:rPr>
      </w:pPr>
    </w:p>
    <w:p w14:paraId="7B77F30B" w14:textId="77777777" w:rsidR="006C3778" w:rsidRPr="00B57B56" w:rsidRDefault="006C3778" w:rsidP="00D73CDF">
      <w:r w:rsidRPr="00B57B56">
        <w:t>OR</w:t>
      </w:r>
    </w:p>
    <w:p w14:paraId="43B3D646" w14:textId="77777777" w:rsidR="006C3778" w:rsidRPr="00B57B56" w:rsidRDefault="006C3778" w:rsidP="00C030D1">
      <w:pPr>
        <w:spacing w:line="276" w:lineRule="auto"/>
        <w:rPr>
          <w:rFonts w:cs="Arial"/>
          <w:szCs w:val="22"/>
          <w:u w:val="single"/>
        </w:rPr>
      </w:pPr>
    </w:p>
    <w:p w14:paraId="2CD9E1E5" w14:textId="77777777" w:rsidR="006D47C0" w:rsidRPr="006D47C0" w:rsidRDefault="006C3778" w:rsidP="006D47C0">
      <w:pPr>
        <w:pStyle w:val="Heading5"/>
        <w:rPr>
          <w:rFonts w:cs="Arial"/>
          <w:b w:val="0"/>
          <w:bCs/>
          <w:szCs w:val="22"/>
        </w:rPr>
      </w:pPr>
      <w:r w:rsidRPr="006D47C0">
        <w:rPr>
          <w:rStyle w:val="Heading5Char"/>
          <w:b/>
          <w:bCs/>
        </w:rPr>
        <w:t xml:space="preserve">Cost Increase by Mutual </w:t>
      </w:r>
      <w:r w:rsidR="009545D1" w:rsidRPr="006D47C0">
        <w:rPr>
          <w:rStyle w:val="Heading5Char"/>
          <w:b/>
          <w:bCs/>
        </w:rPr>
        <w:t>Agreement</w:t>
      </w:r>
      <w:r w:rsidR="009545D1" w:rsidRPr="006D47C0">
        <w:rPr>
          <w:rFonts w:cs="Arial"/>
          <w:b w:val="0"/>
          <w:bCs/>
          <w:szCs w:val="22"/>
        </w:rPr>
        <w:t xml:space="preserve"> </w:t>
      </w:r>
    </w:p>
    <w:p w14:paraId="65300DC6" w14:textId="7C1781C2" w:rsidR="006C3778" w:rsidRPr="00B57B56" w:rsidRDefault="009545D1" w:rsidP="00C030D1">
      <w:pPr>
        <w:tabs>
          <w:tab w:val="left" w:pos="-1440"/>
        </w:tabs>
        <w:spacing w:line="276" w:lineRule="auto"/>
        <w:rPr>
          <w:rFonts w:cs="Arial"/>
          <w:szCs w:val="22"/>
        </w:rPr>
      </w:pPr>
      <w:r w:rsidRPr="00B57B56">
        <w:rPr>
          <w:rFonts w:cs="Arial"/>
          <w:szCs w:val="22"/>
        </w:rPr>
        <w:t>After</w:t>
      </w:r>
      <w:r w:rsidR="006C3778" w:rsidRPr="00B57B56">
        <w:rPr>
          <w:rFonts w:cs="Arial"/>
          <w:szCs w:val="22"/>
        </w:rPr>
        <w:t xml:space="preserve"> the initial term of the contract, each renewal term may be subject to a cost increase by mutual agreement.</w:t>
      </w:r>
    </w:p>
    <w:p w14:paraId="7F8D56AB" w14:textId="77777777" w:rsidR="006C3778" w:rsidRPr="00B57B56" w:rsidRDefault="006C3778" w:rsidP="00C030D1">
      <w:pPr>
        <w:tabs>
          <w:tab w:val="left" w:pos="-1440"/>
        </w:tabs>
        <w:spacing w:line="276" w:lineRule="auto"/>
        <w:rPr>
          <w:rFonts w:cs="Arial"/>
          <w:szCs w:val="22"/>
        </w:rPr>
      </w:pPr>
    </w:p>
    <w:p w14:paraId="6C42D3FB" w14:textId="77777777" w:rsidR="006C3778" w:rsidRPr="00B57B56" w:rsidRDefault="006C3778" w:rsidP="00D73CDF">
      <w:r w:rsidRPr="00B57B56">
        <w:t>OR</w:t>
      </w:r>
    </w:p>
    <w:p w14:paraId="5ACB39BF" w14:textId="77777777" w:rsidR="006C3778" w:rsidRPr="00B57B56" w:rsidRDefault="006C3778" w:rsidP="00C030D1">
      <w:pPr>
        <w:tabs>
          <w:tab w:val="left" w:pos="-1440"/>
        </w:tabs>
        <w:spacing w:line="276" w:lineRule="auto"/>
        <w:rPr>
          <w:rFonts w:cs="Arial"/>
          <w:szCs w:val="22"/>
        </w:rPr>
      </w:pPr>
    </w:p>
    <w:p w14:paraId="691DF67A" w14:textId="77777777" w:rsidR="006D47C0" w:rsidRPr="006D47C0" w:rsidRDefault="006C3778" w:rsidP="006D47C0">
      <w:pPr>
        <w:pStyle w:val="Heading5"/>
        <w:rPr>
          <w:rFonts w:cs="Arial"/>
          <w:b w:val="0"/>
          <w:bCs/>
          <w:szCs w:val="22"/>
        </w:rPr>
      </w:pPr>
      <w:r w:rsidRPr="006D47C0">
        <w:rPr>
          <w:rStyle w:val="Heading5Char"/>
          <w:b/>
          <w:bCs/>
        </w:rPr>
        <w:t xml:space="preserve">Cost Increase by Fixed </w:t>
      </w:r>
      <w:r w:rsidR="009545D1" w:rsidRPr="006D47C0">
        <w:rPr>
          <w:rStyle w:val="Heading5Char"/>
          <w:b/>
          <w:bCs/>
        </w:rPr>
        <w:t>Amount</w:t>
      </w:r>
      <w:r w:rsidR="009545D1" w:rsidRPr="006D47C0">
        <w:rPr>
          <w:rFonts w:cs="Arial"/>
          <w:b w:val="0"/>
          <w:bCs/>
          <w:szCs w:val="22"/>
        </w:rPr>
        <w:t xml:space="preserve"> </w:t>
      </w:r>
    </w:p>
    <w:p w14:paraId="41732E13" w14:textId="7052DBBE" w:rsidR="006C3778" w:rsidRPr="00B57B56" w:rsidRDefault="009545D1" w:rsidP="00C030D1">
      <w:pPr>
        <w:tabs>
          <w:tab w:val="left" w:pos="-1440"/>
        </w:tabs>
        <w:spacing w:line="276" w:lineRule="auto"/>
        <w:rPr>
          <w:rFonts w:cs="Arial"/>
          <w:szCs w:val="22"/>
        </w:rPr>
      </w:pPr>
      <w:r w:rsidRPr="00B57B56">
        <w:rPr>
          <w:rFonts w:cs="Arial"/>
          <w:szCs w:val="22"/>
        </w:rPr>
        <w:t>After</w:t>
      </w:r>
      <w:r w:rsidR="006C3778" w:rsidRPr="00B57B56">
        <w:rPr>
          <w:rFonts w:cs="Arial"/>
          <w:szCs w:val="22"/>
        </w:rPr>
        <w:t xml:space="preserve"> the initial term of the contract, each renewal term may be subject to a cost increase of </w:t>
      </w:r>
      <w:sdt>
        <w:sdtPr>
          <w:rPr>
            <w:rFonts w:cs="Arial"/>
            <w:szCs w:val="22"/>
          </w:rPr>
          <w:id w:val="1418680625"/>
          <w:placeholder>
            <w:docPart w:val="499837A87B6C4CBA9930ED94E367D5C4"/>
          </w:placeholder>
          <w:showingPlcHdr/>
        </w:sdtPr>
        <w:sdtContent>
          <w:r w:rsidR="00CF7CBF" w:rsidRPr="004C11EB">
            <w:rPr>
              <w:rStyle w:val="PlaceholderText"/>
              <w:rFonts w:eastAsiaTheme="minorHAnsi"/>
              <w:color w:val="000000" w:themeColor="text1"/>
              <w:highlight w:val="lightGray"/>
            </w:rPr>
            <w:t>insert number</w:t>
          </w:r>
        </w:sdtContent>
      </w:sdt>
      <w:r w:rsidR="006C3778" w:rsidRPr="00B57B56">
        <w:rPr>
          <w:rFonts w:cs="Arial"/>
          <w:szCs w:val="22"/>
        </w:rPr>
        <w:t xml:space="preserve">%, not to exceed </w:t>
      </w:r>
      <w:sdt>
        <w:sdtPr>
          <w:rPr>
            <w:rFonts w:cs="Arial"/>
            <w:szCs w:val="22"/>
          </w:rPr>
          <w:id w:val="1343667550"/>
          <w:placeholder>
            <w:docPart w:val="B48BB8388454483A8322910640999309"/>
          </w:placeholder>
          <w:showingPlcHdr/>
          <w:text/>
        </w:sdtPr>
        <w:sdtContent>
          <w:r w:rsidR="00CF7CBF" w:rsidRPr="004C11EB">
            <w:rPr>
              <w:rStyle w:val="PlaceholderText"/>
              <w:rFonts w:eastAsiaTheme="minorHAnsi"/>
              <w:color w:val="000000" w:themeColor="text1"/>
              <w:highlight w:val="lightGray"/>
            </w:rPr>
            <w:t>insert number</w:t>
          </w:r>
        </w:sdtContent>
      </w:sdt>
      <w:r w:rsidR="006C3778" w:rsidRPr="00B57B56">
        <w:rPr>
          <w:rFonts w:cs="Arial"/>
          <w:szCs w:val="22"/>
        </w:rPr>
        <w:t>%, for the entire term of the contract.</w:t>
      </w:r>
    </w:p>
    <w:p w14:paraId="7ABB78FF" w14:textId="77777777" w:rsidR="006C3778" w:rsidRPr="00B57B56" w:rsidRDefault="006C3778" w:rsidP="00C030D1">
      <w:pPr>
        <w:tabs>
          <w:tab w:val="left" w:pos="-1440"/>
        </w:tabs>
        <w:spacing w:line="276" w:lineRule="auto"/>
        <w:rPr>
          <w:rFonts w:cs="Arial"/>
          <w:szCs w:val="22"/>
        </w:rPr>
      </w:pPr>
    </w:p>
    <w:p w14:paraId="051DD6A3" w14:textId="77777777" w:rsidR="006C3778" w:rsidRPr="00B57B56" w:rsidRDefault="006C3778" w:rsidP="00D73CDF">
      <w:pPr>
        <w:rPr>
          <w:bCs/>
        </w:rPr>
      </w:pPr>
      <w:r w:rsidRPr="00B57B56">
        <w:t>OR</w:t>
      </w:r>
    </w:p>
    <w:p w14:paraId="64BFD267" w14:textId="77777777" w:rsidR="006C3778" w:rsidRPr="00B57B56" w:rsidRDefault="006C3778" w:rsidP="00C030D1">
      <w:pPr>
        <w:tabs>
          <w:tab w:val="left" w:pos="-1440"/>
        </w:tabs>
        <w:spacing w:line="276" w:lineRule="auto"/>
        <w:rPr>
          <w:rFonts w:cs="Arial"/>
          <w:szCs w:val="22"/>
        </w:rPr>
      </w:pPr>
    </w:p>
    <w:p w14:paraId="4A21820F" w14:textId="77777777" w:rsidR="006D47C0" w:rsidRPr="006D47C0" w:rsidRDefault="006C3778" w:rsidP="006D47C0">
      <w:pPr>
        <w:pStyle w:val="Heading5"/>
        <w:rPr>
          <w:rFonts w:cs="Arial"/>
          <w:b w:val="0"/>
          <w:bCs/>
          <w:szCs w:val="22"/>
        </w:rPr>
      </w:pPr>
      <w:r w:rsidRPr="006D47C0">
        <w:rPr>
          <w:rStyle w:val="Heading5Char"/>
          <w:b/>
          <w:bCs/>
        </w:rPr>
        <w:t>Pricing Adjustments per Increase in CPI</w:t>
      </w:r>
      <w:r w:rsidRPr="006D47C0">
        <w:rPr>
          <w:rFonts w:cs="Arial"/>
          <w:b w:val="0"/>
          <w:bCs/>
          <w:szCs w:val="22"/>
        </w:rPr>
        <w:t xml:space="preserve">  </w:t>
      </w:r>
    </w:p>
    <w:p w14:paraId="2DF7932F" w14:textId="3D859E95" w:rsidR="006C3778" w:rsidRPr="00B57B56" w:rsidRDefault="006C3778" w:rsidP="00C030D1">
      <w:pPr>
        <w:tabs>
          <w:tab w:val="left" w:pos="-1440"/>
        </w:tabs>
        <w:spacing w:line="276" w:lineRule="auto"/>
        <w:rPr>
          <w:rFonts w:cs="Arial"/>
          <w:szCs w:val="22"/>
        </w:rPr>
      </w:pPr>
      <w:r w:rsidRPr="00B57B56">
        <w:rPr>
          <w:rFonts w:cs="Arial"/>
          <w:szCs w:val="22"/>
        </w:rPr>
        <w:t xml:space="preserve">Annual pricing adjustments to contract renewals following the contract term, if applicable, shall not exceed 75% the rate of increase in the cost of living as reflected in the Federal Bureau of Labor Statistics, Consumer Price Index (CPI) for all Urban Consumers (1982-84 = 100; through November 1991 = 137.8) or any other index which may be substituted in the future. The CPI for the last 12-month period of the contract will be the CPI base on which later adjustments are </w:t>
      </w:r>
      <w:proofErr w:type="gramStart"/>
      <w:r w:rsidRPr="00B57B56">
        <w:rPr>
          <w:rFonts w:cs="Arial"/>
          <w:szCs w:val="22"/>
        </w:rPr>
        <w:t>computed</w:t>
      </w:r>
      <w:proofErr w:type="gramEnd"/>
      <w:r w:rsidRPr="00B57B56">
        <w:rPr>
          <w:rFonts w:cs="Arial"/>
          <w:szCs w:val="22"/>
        </w:rPr>
        <w:t xml:space="preserve">. Each time an adjustment is made, the earlier CPI base will be replaced by the adjusted CPI base. The </w:t>
      </w:r>
      <w:proofErr w:type="gramStart"/>
      <w:r w:rsidRPr="00B57B56">
        <w:rPr>
          <w:rFonts w:cs="Arial"/>
          <w:szCs w:val="22"/>
        </w:rPr>
        <w:t>percentage of</w:t>
      </w:r>
      <w:proofErr w:type="gramEnd"/>
      <w:r w:rsidRPr="00B57B56">
        <w:rPr>
          <w:rFonts w:cs="Arial"/>
          <w:szCs w:val="22"/>
        </w:rPr>
        <w:t xml:space="preserve"> adjustment to contract prices shall in no event exceed the percentage change in the index.</w:t>
      </w:r>
    </w:p>
    <w:p w14:paraId="0DD63CC8" w14:textId="77777777" w:rsidR="006C3778" w:rsidRPr="00B57B56" w:rsidRDefault="006C3778" w:rsidP="00C030D1">
      <w:pPr>
        <w:tabs>
          <w:tab w:val="left" w:pos="-1440"/>
        </w:tabs>
        <w:spacing w:line="276" w:lineRule="auto"/>
        <w:rPr>
          <w:rFonts w:cs="Arial"/>
          <w:szCs w:val="22"/>
        </w:rPr>
      </w:pPr>
    </w:p>
    <w:p w14:paraId="6EE67BCD" w14:textId="77777777" w:rsidR="006C3778" w:rsidRPr="00B57B56" w:rsidRDefault="006C3778" w:rsidP="00D73CDF">
      <w:pPr>
        <w:rPr>
          <w:bCs/>
        </w:rPr>
      </w:pPr>
      <w:r w:rsidRPr="00B57B56">
        <w:t>OR</w:t>
      </w:r>
    </w:p>
    <w:p w14:paraId="1B285BB0" w14:textId="77777777" w:rsidR="006C3778" w:rsidRPr="00B57B56" w:rsidRDefault="006C3778" w:rsidP="00C030D1">
      <w:pPr>
        <w:tabs>
          <w:tab w:val="left" w:pos="-1440"/>
        </w:tabs>
        <w:spacing w:line="276" w:lineRule="auto"/>
        <w:rPr>
          <w:rFonts w:cs="Arial"/>
          <w:szCs w:val="22"/>
        </w:rPr>
      </w:pPr>
    </w:p>
    <w:p w14:paraId="1EBAF6BA" w14:textId="77777777" w:rsidR="006D47C0" w:rsidRPr="006D47C0" w:rsidRDefault="006C3778" w:rsidP="006D47C0">
      <w:pPr>
        <w:pStyle w:val="Heading5"/>
        <w:rPr>
          <w:rFonts w:cs="Arial"/>
          <w:b w:val="0"/>
          <w:bCs/>
          <w:szCs w:val="22"/>
        </w:rPr>
      </w:pPr>
      <w:r w:rsidRPr="006D47C0">
        <w:rPr>
          <w:rStyle w:val="Heading5Char"/>
          <w:b/>
          <w:bCs/>
        </w:rPr>
        <w:t>Price Adjustments Negotiated Based on Changes in Contractor's Costs</w:t>
      </w:r>
      <w:r w:rsidRPr="006D47C0">
        <w:rPr>
          <w:rFonts w:cs="Arial"/>
          <w:b w:val="0"/>
          <w:bCs/>
          <w:szCs w:val="22"/>
        </w:rPr>
        <w:t xml:space="preserve"> </w:t>
      </w:r>
    </w:p>
    <w:p w14:paraId="76523E49" w14:textId="028761AE" w:rsidR="006C3778" w:rsidRPr="00B57B56" w:rsidRDefault="006C3778" w:rsidP="00C030D1">
      <w:pPr>
        <w:tabs>
          <w:tab w:val="left" w:pos="-1440"/>
        </w:tabs>
        <w:spacing w:line="276" w:lineRule="auto"/>
        <w:rPr>
          <w:rFonts w:cs="Arial"/>
          <w:szCs w:val="22"/>
        </w:rPr>
      </w:pPr>
      <w:r w:rsidRPr="00B57B56">
        <w:rPr>
          <w:rFonts w:cs="Arial"/>
          <w:szCs w:val="22"/>
        </w:rPr>
        <w:t>Price adjustments may be permitted at the time of contract renewal through a process of negotiation with the Contractor and the State. Any price increases must be based on demonstrated industrywide or regional increases in the Contractor's costs. Publications such as the Federal Bureau of Labor Statistics and the Consumer Price Index (CPI) for all Urban Consumers may be used to determine the increased value.</w:t>
      </w:r>
    </w:p>
    <w:p w14:paraId="4C2C5E12" w14:textId="77777777" w:rsidR="006C3778" w:rsidRPr="00B57B56" w:rsidRDefault="006C3778" w:rsidP="00C030D1">
      <w:pPr>
        <w:spacing w:line="276" w:lineRule="auto"/>
        <w:rPr>
          <w:rFonts w:cs="Arial"/>
          <w:szCs w:val="22"/>
        </w:rPr>
      </w:pPr>
    </w:p>
    <w:p w14:paraId="5D21B393" w14:textId="77777777" w:rsidR="006C3778" w:rsidRPr="004C11EB" w:rsidRDefault="006C3778" w:rsidP="006D47C0">
      <w:pPr>
        <w:pStyle w:val="Heading5"/>
        <w:rPr>
          <w:color w:val="A20000"/>
        </w:rPr>
      </w:pPr>
      <w:r w:rsidRPr="004C11EB">
        <w:rPr>
          <w:color w:val="A20000"/>
        </w:rPr>
        <w:lastRenderedPageBreak/>
        <w:t>ITEM-BY-ITEM OR ALL-OR-NONE AWARD</w:t>
      </w:r>
    </w:p>
    <w:p w14:paraId="35C0D649" w14:textId="7D095BC1" w:rsidR="006C3778" w:rsidRPr="00B57B56" w:rsidRDefault="006C3778" w:rsidP="00C030D1">
      <w:pPr>
        <w:spacing w:line="276" w:lineRule="auto"/>
        <w:rPr>
          <w:rFonts w:cs="Arial"/>
          <w:szCs w:val="22"/>
        </w:rPr>
      </w:pPr>
      <w:r w:rsidRPr="00B57B56">
        <w:rPr>
          <w:rFonts w:cs="Arial"/>
          <w:szCs w:val="22"/>
        </w:rPr>
        <w:t xml:space="preserve">Awards will be made on an </w:t>
      </w:r>
      <w:r w:rsidRPr="004C11EB">
        <w:rPr>
          <w:rFonts w:cs="Arial"/>
          <w:b/>
          <w:color w:val="A20000"/>
          <w:szCs w:val="22"/>
          <w:u w:val="single"/>
        </w:rPr>
        <w:t>(</w:t>
      </w:r>
      <w:sdt>
        <w:sdtPr>
          <w:rPr>
            <w:rFonts w:cs="Arial"/>
            <w:b/>
            <w:color w:val="A20000"/>
            <w:szCs w:val="22"/>
            <w:u w:val="single"/>
          </w:rPr>
          <w:id w:val="1952429974"/>
          <w:placeholder>
            <w:docPart w:val="DefaultPlaceholder_-1854013440"/>
          </w:placeholder>
        </w:sdtPr>
        <w:sdtContent>
          <w:r w:rsidR="00CF7CBF" w:rsidRPr="004C11EB">
            <w:rPr>
              <w:rFonts w:cs="Arial"/>
              <w:b/>
              <w:color w:val="A20000"/>
              <w:szCs w:val="22"/>
              <w:u w:val="single"/>
            </w:rPr>
            <w:t>Item-by-item</w:t>
          </w:r>
        </w:sdtContent>
      </w:sdt>
      <w:r w:rsidRPr="004C11EB">
        <w:rPr>
          <w:rFonts w:cs="Arial"/>
          <w:b/>
          <w:color w:val="A20000"/>
          <w:szCs w:val="22"/>
          <w:u w:val="single"/>
        </w:rPr>
        <w:t xml:space="preserve"> OR </w:t>
      </w:r>
      <w:sdt>
        <w:sdtPr>
          <w:rPr>
            <w:rFonts w:cs="Arial"/>
            <w:b/>
            <w:color w:val="A20000"/>
            <w:szCs w:val="22"/>
            <w:u w:val="single"/>
          </w:rPr>
          <w:id w:val="-1159841709"/>
          <w:placeholder>
            <w:docPart w:val="DefaultPlaceholder_-1854013440"/>
          </w:placeholder>
        </w:sdtPr>
        <w:sdtContent>
          <w:r w:rsidR="00CF7CBF" w:rsidRPr="004C11EB">
            <w:rPr>
              <w:rFonts w:cs="Arial"/>
              <w:b/>
              <w:color w:val="A20000"/>
              <w:szCs w:val="22"/>
              <w:u w:val="single"/>
            </w:rPr>
            <w:t>all-or-none)</w:t>
          </w:r>
        </w:sdtContent>
      </w:sdt>
      <w:r w:rsidRPr="00B57B56">
        <w:rPr>
          <w:rFonts w:cs="Arial"/>
          <w:szCs w:val="22"/>
        </w:rPr>
        <w:t xml:space="preserve"> basis. Failure of a bidder to provide prices for all line items listed on the Schedule may be cause for rejection of the entire bid.  However, a bidder may enter "No Cost" in the unit price and extended amount columns to indicate that the item is being offered at "No Cost."</w:t>
      </w:r>
    </w:p>
    <w:p w14:paraId="5E95B453" w14:textId="2E0ACCE3" w:rsidR="00B35E3C" w:rsidRPr="00B57B56" w:rsidRDefault="006C3778" w:rsidP="006E5161">
      <w:pPr>
        <w:pStyle w:val="BodyTextIndent3"/>
        <w:spacing w:line="276" w:lineRule="auto"/>
        <w:ind w:firstLine="0"/>
        <w:rPr>
          <w:szCs w:val="22"/>
        </w:rPr>
      </w:pPr>
      <w:r w:rsidRPr="00B57B56">
        <w:rPr>
          <w:szCs w:val="22"/>
        </w:rPr>
        <w:t xml:space="preserve"> </w:t>
      </w:r>
    </w:p>
    <w:p w14:paraId="364C4CAA" w14:textId="77777777" w:rsidR="006C3778" w:rsidRPr="00B57B56" w:rsidRDefault="006C3778" w:rsidP="00C41F59">
      <w:pPr>
        <w:pStyle w:val="Heading4"/>
      </w:pPr>
      <w:r w:rsidRPr="00C41F59">
        <w:t>SPECIFICATIONS</w:t>
      </w:r>
    </w:p>
    <w:sdt>
      <w:sdtPr>
        <w:alias w:val="Click to Delete"/>
        <w:tag w:val="Click to Delete"/>
        <w:id w:val="-1424111088"/>
        <w:placeholder>
          <w:docPart w:val="1236E5761B994A43A8F1C5904CDC48CD"/>
        </w:placeholder>
        <w:showingPlcHdr/>
      </w:sdtPr>
      <w:sdtContent>
        <w:p w14:paraId="3EB41475" w14:textId="77777777" w:rsidR="00582E87" w:rsidRPr="00B57B56" w:rsidRDefault="00582E87" w:rsidP="00582E87">
          <w:pPr>
            <w:pStyle w:val="NoteToAgency"/>
          </w:pPr>
          <w:r w:rsidRPr="00B57B56">
            <w:t>Insert item specifications. Tailor as appropriate.</w:t>
          </w:r>
        </w:p>
        <w:p w14:paraId="7FAB6B19" w14:textId="2548D8F8" w:rsidR="006C3778" w:rsidRPr="00B57B56" w:rsidRDefault="00582E87" w:rsidP="00582E87">
          <w:pPr>
            <w:pStyle w:val="NoteToAgency"/>
          </w:pPr>
          <w:r w:rsidRPr="00B57B56">
            <w:t>Specifications provide a precise description of the critical features a supply or service must have to satisfy an agency's needs. A specification should be written from the general to the specific. The following outline may be used as a guideline:</w:t>
          </w:r>
        </w:p>
      </w:sdtContent>
    </w:sdt>
    <w:p w14:paraId="0AA4C4B9" w14:textId="4260F518" w:rsidR="006C3778" w:rsidRPr="004C11EB" w:rsidRDefault="006C3778" w:rsidP="00E25E5C">
      <w:pPr>
        <w:pStyle w:val="Heading6"/>
        <w:rPr>
          <w:color w:val="A20000"/>
        </w:rPr>
      </w:pPr>
      <w:r w:rsidRPr="004C11EB">
        <w:rPr>
          <w:b/>
          <w:color w:val="A20000"/>
        </w:rPr>
        <w:t>Name of Supply or Service:</w:t>
      </w:r>
      <w:r w:rsidRPr="004C11EB">
        <w:rPr>
          <w:color w:val="A20000"/>
        </w:rPr>
        <w:t xml:space="preserve"> Begin a specification by listing the name of the supply or service sought: "compact sedan," for example, or "photocopier maintenance." Do not list a specific brand name in the title.</w:t>
      </w:r>
    </w:p>
    <w:p w14:paraId="6E1B9930" w14:textId="77777777" w:rsidR="006C3778" w:rsidRPr="00B57B56" w:rsidRDefault="006C3778" w:rsidP="00C030D1">
      <w:pPr>
        <w:spacing w:line="276" w:lineRule="auto"/>
        <w:ind w:left="720" w:hanging="720"/>
        <w:rPr>
          <w:rFonts w:cs="Arial"/>
          <w:color w:val="FF0000"/>
          <w:szCs w:val="22"/>
        </w:rPr>
      </w:pPr>
    </w:p>
    <w:p w14:paraId="33D0B82E" w14:textId="27E70E65" w:rsidR="006C3778" w:rsidRPr="004C11EB" w:rsidRDefault="006C3778" w:rsidP="00E25E5C">
      <w:pPr>
        <w:pStyle w:val="Heading6"/>
        <w:rPr>
          <w:color w:val="A20000"/>
        </w:rPr>
      </w:pPr>
      <w:r w:rsidRPr="004C11EB">
        <w:rPr>
          <w:b/>
          <w:color w:val="A20000"/>
        </w:rPr>
        <w:t>Purpose/Use for Supply or Service:</w:t>
      </w:r>
      <w:r w:rsidRPr="004C11EB">
        <w:rPr>
          <w:color w:val="A20000"/>
        </w:rPr>
        <w:t xml:space="preserve"> State the purpose for which the item will be used. For example, a lawn mower specification might be: "suitable for daily use (4-6 hours) on a large </w:t>
      </w:r>
      <w:proofErr w:type="gramStart"/>
      <w:r w:rsidRPr="004C11EB">
        <w:rPr>
          <w:color w:val="A20000"/>
        </w:rPr>
        <w:t>grounds</w:t>
      </w:r>
      <w:proofErr w:type="gramEnd"/>
      <w:r w:rsidRPr="004C11EB">
        <w:rPr>
          <w:color w:val="A20000"/>
        </w:rPr>
        <w:t xml:space="preserve"> complex." Vendors should know the intended use to decide what type of product to bid.</w:t>
      </w:r>
    </w:p>
    <w:p w14:paraId="69368C5C" w14:textId="77777777" w:rsidR="006C3778" w:rsidRPr="00B57B56" w:rsidRDefault="006C3778" w:rsidP="00C030D1">
      <w:pPr>
        <w:spacing w:line="276" w:lineRule="auto"/>
        <w:ind w:left="720" w:hanging="720"/>
        <w:rPr>
          <w:rFonts w:cs="Arial"/>
          <w:color w:val="FF0000"/>
          <w:szCs w:val="22"/>
        </w:rPr>
      </w:pPr>
    </w:p>
    <w:p w14:paraId="6CB3827B" w14:textId="7122F4DB" w:rsidR="006C3778" w:rsidRPr="004C11EB" w:rsidRDefault="006C3778" w:rsidP="00E25E5C">
      <w:pPr>
        <w:pStyle w:val="Heading6"/>
        <w:rPr>
          <w:color w:val="A20000"/>
        </w:rPr>
      </w:pPr>
      <w:r w:rsidRPr="004C11EB">
        <w:rPr>
          <w:b/>
          <w:color w:val="A20000"/>
        </w:rPr>
        <w:t>Description of Supply or Service:</w:t>
      </w:r>
      <w:r w:rsidRPr="004C11EB">
        <w:rPr>
          <w:color w:val="A20000"/>
        </w:rPr>
        <w:t xml:space="preserve"> List all the critical features the product must perform or </w:t>
      </w:r>
      <w:proofErr w:type="gramStart"/>
      <w:r w:rsidRPr="004C11EB">
        <w:rPr>
          <w:color w:val="A20000"/>
        </w:rPr>
        <w:t>have to</w:t>
      </w:r>
      <w:proofErr w:type="gramEnd"/>
      <w:r w:rsidRPr="004C11EB">
        <w:rPr>
          <w:color w:val="A20000"/>
        </w:rPr>
        <w:t xml:space="preserve"> meet agency requirements. Use a specification that indicates </w:t>
      </w:r>
      <w:r w:rsidRPr="004C11EB">
        <w:rPr>
          <w:b/>
          <w:color w:val="A20000"/>
        </w:rPr>
        <w:t>performance</w:t>
      </w:r>
      <w:r w:rsidRPr="004C11EB">
        <w:rPr>
          <w:color w:val="A20000"/>
        </w:rPr>
        <w:t xml:space="preserve"> requirements if the agency is interested in the </w:t>
      </w:r>
      <w:proofErr w:type="gramStart"/>
      <w:r w:rsidRPr="004C11EB">
        <w:rPr>
          <w:color w:val="A20000"/>
        </w:rPr>
        <w:t>end product</w:t>
      </w:r>
      <w:proofErr w:type="gramEnd"/>
      <w:r w:rsidRPr="004C11EB">
        <w:rPr>
          <w:color w:val="A20000"/>
        </w:rPr>
        <w:t xml:space="preserve">. Use a </w:t>
      </w:r>
      <w:r w:rsidRPr="004C11EB">
        <w:rPr>
          <w:b/>
          <w:color w:val="A20000"/>
        </w:rPr>
        <w:t>design</w:t>
      </w:r>
      <w:r w:rsidRPr="004C11EB">
        <w:rPr>
          <w:color w:val="A20000"/>
        </w:rPr>
        <w:t xml:space="preserve"> </w:t>
      </w:r>
      <w:proofErr w:type="gramStart"/>
      <w:r w:rsidRPr="004C11EB">
        <w:rPr>
          <w:color w:val="A20000"/>
        </w:rPr>
        <w:t>specification, which</w:t>
      </w:r>
      <w:proofErr w:type="gramEnd"/>
      <w:r w:rsidRPr="004C11EB">
        <w:rPr>
          <w:color w:val="A20000"/>
        </w:rPr>
        <w:t xml:space="preserve"> details how a product is engineered, if the agency is interested in how a product will achieve that </w:t>
      </w:r>
      <w:proofErr w:type="gramStart"/>
      <w:r w:rsidRPr="004C11EB">
        <w:rPr>
          <w:color w:val="A20000"/>
        </w:rPr>
        <w:t>end result</w:t>
      </w:r>
      <w:proofErr w:type="gramEnd"/>
      <w:r w:rsidRPr="004C11EB">
        <w:rPr>
          <w:color w:val="A20000"/>
        </w:rPr>
        <w:t xml:space="preserve">, or if the agency has a specific physical requirement for the product. Agencies should recognize that it is difficult to draft design specifications without being restrictive and limiting competition. A combination of performance and design requirements is often the </w:t>
      </w:r>
      <w:proofErr w:type="gramStart"/>
      <w:r w:rsidRPr="004C11EB">
        <w:rPr>
          <w:color w:val="A20000"/>
        </w:rPr>
        <w:t>most ideal</w:t>
      </w:r>
      <w:proofErr w:type="gramEnd"/>
      <w:r w:rsidRPr="004C11EB">
        <w:rPr>
          <w:color w:val="A20000"/>
        </w:rPr>
        <w:t xml:space="preserve"> specification.</w:t>
      </w:r>
    </w:p>
    <w:p w14:paraId="3DA19973" w14:textId="77777777" w:rsidR="006C3778" w:rsidRPr="004C11EB" w:rsidRDefault="006C3778" w:rsidP="00C030D1">
      <w:pPr>
        <w:spacing w:line="276" w:lineRule="auto"/>
        <w:ind w:left="720" w:hanging="720"/>
        <w:rPr>
          <w:rFonts w:cs="Arial"/>
          <w:color w:val="A20000"/>
          <w:szCs w:val="22"/>
        </w:rPr>
      </w:pPr>
    </w:p>
    <w:p w14:paraId="7B88B8D9" w14:textId="77777777" w:rsidR="006C3778" w:rsidRPr="004C11EB" w:rsidRDefault="006C3778" w:rsidP="00C030D1">
      <w:pPr>
        <w:spacing w:line="276" w:lineRule="auto"/>
        <w:ind w:left="720"/>
        <w:rPr>
          <w:rFonts w:cs="Arial"/>
          <w:color w:val="A20000"/>
          <w:szCs w:val="22"/>
        </w:rPr>
      </w:pPr>
      <w:r w:rsidRPr="004C11EB">
        <w:rPr>
          <w:rFonts w:cs="Arial"/>
          <w:color w:val="A20000"/>
          <w:szCs w:val="22"/>
        </w:rPr>
        <w:t xml:space="preserve">Identify the minimum requirements, but make sure the stated minimum is a product that will satisfy the agency. If there are </w:t>
      </w:r>
      <w:r w:rsidRPr="004C11EB">
        <w:rPr>
          <w:rFonts w:cs="Arial"/>
          <w:b/>
          <w:color w:val="A20000"/>
          <w:szCs w:val="22"/>
        </w:rPr>
        <w:t>brand-name-or-equal</w:t>
      </w:r>
      <w:r w:rsidRPr="004C11EB">
        <w:rPr>
          <w:rFonts w:cs="Arial"/>
          <w:color w:val="A20000"/>
          <w:szCs w:val="22"/>
        </w:rPr>
        <w:t xml:space="preserve"> products that are of the appropriate quality level, list several of the brand names and model numbers, indicating the level or quality desired. However, this does not indicate a restriction </w:t>
      </w:r>
      <w:proofErr w:type="gramStart"/>
      <w:r w:rsidRPr="004C11EB">
        <w:rPr>
          <w:rFonts w:cs="Arial"/>
          <w:color w:val="A20000"/>
          <w:szCs w:val="22"/>
        </w:rPr>
        <w:t>to</w:t>
      </w:r>
      <w:proofErr w:type="gramEnd"/>
      <w:r w:rsidRPr="004C11EB">
        <w:rPr>
          <w:rFonts w:cs="Arial"/>
          <w:color w:val="A20000"/>
          <w:szCs w:val="22"/>
        </w:rPr>
        <w:t xml:space="preserve"> or acceptance of only those brands.</w:t>
      </w:r>
    </w:p>
    <w:p w14:paraId="47286880" w14:textId="77777777" w:rsidR="006C3778" w:rsidRPr="004C11EB" w:rsidRDefault="006C3778" w:rsidP="00C030D1">
      <w:pPr>
        <w:spacing w:line="276" w:lineRule="auto"/>
        <w:ind w:left="720"/>
        <w:rPr>
          <w:rFonts w:cs="Arial"/>
          <w:color w:val="A20000"/>
          <w:szCs w:val="22"/>
        </w:rPr>
      </w:pPr>
    </w:p>
    <w:p w14:paraId="743DC027" w14:textId="77777777" w:rsidR="006C3778" w:rsidRPr="004C11EB" w:rsidRDefault="006C3778" w:rsidP="00C030D1">
      <w:pPr>
        <w:spacing w:line="276" w:lineRule="auto"/>
        <w:ind w:left="720"/>
        <w:rPr>
          <w:rFonts w:cs="Arial"/>
          <w:color w:val="A20000"/>
          <w:szCs w:val="22"/>
        </w:rPr>
      </w:pPr>
      <w:r w:rsidRPr="004C11EB">
        <w:rPr>
          <w:rFonts w:cs="Arial"/>
          <w:color w:val="A20000"/>
          <w:szCs w:val="22"/>
        </w:rPr>
        <w:t>Agencies need to be careful to not imply that only a certain brand name would be acceptable when preparing their bid specifications. Agencies should conduct product research to locate additional brands that may be able to meet their needs.</w:t>
      </w:r>
    </w:p>
    <w:p w14:paraId="00018737" w14:textId="77777777" w:rsidR="006C3778" w:rsidRPr="004C11EB" w:rsidRDefault="006C3778" w:rsidP="00C030D1">
      <w:pPr>
        <w:spacing w:line="276" w:lineRule="auto"/>
        <w:ind w:left="720"/>
        <w:rPr>
          <w:rFonts w:cs="Arial"/>
          <w:color w:val="A20000"/>
          <w:szCs w:val="22"/>
        </w:rPr>
      </w:pPr>
    </w:p>
    <w:p w14:paraId="55AD03F3" w14:textId="1F3DD60D" w:rsidR="006C3778" w:rsidRPr="004C11EB" w:rsidRDefault="006C3778" w:rsidP="00C030D1">
      <w:pPr>
        <w:spacing w:line="276" w:lineRule="auto"/>
        <w:ind w:left="720"/>
        <w:rPr>
          <w:rFonts w:cs="Arial"/>
          <w:color w:val="A20000"/>
          <w:szCs w:val="22"/>
        </w:rPr>
      </w:pPr>
      <w:r w:rsidRPr="004C11EB">
        <w:rPr>
          <w:rFonts w:cs="Arial"/>
          <w:color w:val="A20000"/>
          <w:szCs w:val="22"/>
        </w:rPr>
        <w:t>If a single brand name is necessary to provide the necessary quality, written justification must be provided using the State Procurement Bureau's "Sole Brand" Justification Form located at</w:t>
      </w:r>
      <w:r w:rsidR="004D4DD1" w:rsidRPr="004C11EB">
        <w:rPr>
          <w:rFonts w:cs="Arial"/>
          <w:color w:val="A20000"/>
          <w:szCs w:val="22"/>
        </w:rPr>
        <w:t xml:space="preserve"> </w:t>
      </w:r>
      <w:hyperlink r:id="rId11" w:history="1">
        <w:r w:rsidR="004D4DD1" w:rsidRPr="004D4DD1">
          <w:rPr>
            <w:rStyle w:val="Hyperlink"/>
            <w:rFonts w:cs="Arial"/>
            <w:szCs w:val="22"/>
          </w:rPr>
          <w:t>SPB’s Website</w:t>
        </w:r>
      </w:hyperlink>
      <w:r w:rsidR="004D4DD1" w:rsidRPr="004C11EB">
        <w:rPr>
          <w:rFonts w:cs="Arial"/>
          <w:color w:val="A20000"/>
          <w:szCs w:val="22"/>
        </w:rPr>
        <w:t xml:space="preserve"> </w:t>
      </w:r>
      <w:r w:rsidRPr="004C11EB">
        <w:rPr>
          <w:rFonts w:cs="Arial"/>
          <w:color w:val="A20000"/>
          <w:szCs w:val="22"/>
        </w:rPr>
        <w:t>(ARM 2.5.501).</w:t>
      </w:r>
    </w:p>
    <w:p w14:paraId="697D593E" w14:textId="77777777" w:rsidR="006C3778" w:rsidRPr="004C11EB" w:rsidRDefault="006C3778" w:rsidP="00C030D1">
      <w:pPr>
        <w:spacing w:line="276" w:lineRule="auto"/>
        <w:ind w:left="720"/>
        <w:rPr>
          <w:rFonts w:cs="Arial"/>
          <w:color w:val="A20000"/>
          <w:szCs w:val="22"/>
        </w:rPr>
      </w:pPr>
    </w:p>
    <w:p w14:paraId="08D590AB" w14:textId="5743D097" w:rsidR="006C3778" w:rsidRPr="004C11EB" w:rsidRDefault="006C3778" w:rsidP="00E25E5C">
      <w:pPr>
        <w:pStyle w:val="Heading6"/>
        <w:rPr>
          <w:color w:val="A20000"/>
        </w:rPr>
      </w:pPr>
      <w:proofErr w:type="gramStart"/>
      <w:r w:rsidRPr="004C11EB">
        <w:rPr>
          <w:b/>
          <w:color w:val="A20000"/>
        </w:rPr>
        <w:t xml:space="preserve">List Special Requirements:  </w:t>
      </w:r>
      <w:r w:rsidRPr="004C11EB">
        <w:rPr>
          <w:color w:val="A20000"/>
        </w:rPr>
        <w:t>Provide</w:t>
      </w:r>
      <w:proofErr w:type="gramEnd"/>
      <w:r w:rsidRPr="004C11EB">
        <w:rPr>
          <w:color w:val="A20000"/>
        </w:rPr>
        <w:t xml:space="preserve"> any special requirements that the product or vendor must perform. Warranty, service, parts, and training requirements must be listed.</w:t>
      </w:r>
    </w:p>
    <w:p w14:paraId="041BAE3E" w14:textId="77777777" w:rsidR="006C3778" w:rsidRPr="00B57B56" w:rsidRDefault="006C3778" w:rsidP="00C030D1">
      <w:pPr>
        <w:tabs>
          <w:tab w:val="left" w:pos="-1440"/>
        </w:tabs>
        <w:spacing w:line="276" w:lineRule="auto"/>
        <w:ind w:left="720" w:hanging="720"/>
        <w:rPr>
          <w:rFonts w:cs="Arial"/>
          <w:color w:val="FF0000"/>
          <w:szCs w:val="22"/>
        </w:rPr>
      </w:pPr>
    </w:p>
    <w:p w14:paraId="34F823E4" w14:textId="091D7D25" w:rsidR="006C3778" w:rsidRPr="004C11EB" w:rsidRDefault="006C3778" w:rsidP="00E25E5C">
      <w:pPr>
        <w:pStyle w:val="Heading6"/>
        <w:rPr>
          <w:color w:val="A20000"/>
        </w:rPr>
      </w:pPr>
      <w:r w:rsidRPr="004C11EB">
        <w:rPr>
          <w:b/>
          <w:color w:val="A20000"/>
        </w:rPr>
        <w:t xml:space="preserve">Unusual Conditions: </w:t>
      </w:r>
      <w:r w:rsidRPr="004C11EB">
        <w:rPr>
          <w:color w:val="A20000"/>
        </w:rPr>
        <w:t>Describe any unusual conditions, such as installation, field test, fiscal year funding source, etc.</w:t>
      </w:r>
    </w:p>
    <w:p w14:paraId="2E85B17A" w14:textId="77777777" w:rsidR="006C3778" w:rsidRPr="00B57B56" w:rsidRDefault="006C3778" w:rsidP="00C030D1">
      <w:pPr>
        <w:tabs>
          <w:tab w:val="left" w:pos="-1440"/>
        </w:tabs>
        <w:spacing w:line="276" w:lineRule="auto"/>
        <w:ind w:left="720" w:hanging="720"/>
        <w:rPr>
          <w:rFonts w:cs="Arial"/>
          <w:color w:val="FF0000"/>
          <w:szCs w:val="22"/>
        </w:rPr>
      </w:pPr>
    </w:p>
    <w:p w14:paraId="59F67261" w14:textId="4767F522" w:rsidR="006C3778" w:rsidRPr="004C11EB" w:rsidRDefault="006C3778" w:rsidP="00E25E5C">
      <w:pPr>
        <w:pStyle w:val="Heading6"/>
        <w:rPr>
          <w:color w:val="A20000"/>
        </w:rPr>
      </w:pPr>
      <w:r w:rsidRPr="004C11EB">
        <w:rPr>
          <w:b/>
          <w:color w:val="A20000"/>
        </w:rPr>
        <w:t xml:space="preserve">Receiving Procedures: </w:t>
      </w:r>
      <w:proofErr w:type="gramStart"/>
      <w:r w:rsidRPr="004C11EB">
        <w:rPr>
          <w:color w:val="A20000"/>
        </w:rPr>
        <w:t>Describe</w:t>
      </w:r>
      <w:proofErr w:type="gramEnd"/>
      <w:r w:rsidRPr="004C11EB">
        <w:rPr>
          <w:color w:val="A20000"/>
        </w:rPr>
        <w:t xml:space="preserve"> if necessary, any receiving procedures (if testing, sampling, or other evaluation will be performed when commodity is delivered to determine acceptability).</w:t>
      </w:r>
    </w:p>
    <w:p w14:paraId="5E8EE401" w14:textId="57A46B0D" w:rsidR="009545D1" w:rsidRDefault="009545D1">
      <w:pPr>
        <w:spacing w:after="160" w:line="259" w:lineRule="auto"/>
        <w:rPr>
          <w:rFonts w:cs="Arial"/>
          <w:b/>
          <w:bCs/>
          <w:color w:val="FF0000"/>
          <w:szCs w:val="22"/>
        </w:rPr>
      </w:pPr>
      <w:r>
        <w:rPr>
          <w:rFonts w:cs="Arial"/>
          <w:b/>
          <w:bCs/>
          <w:color w:val="FF0000"/>
          <w:szCs w:val="22"/>
        </w:rPr>
        <w:br w:type="page"/>
      </w:r>
    </w:p>
    <w:p w14:paraId="59ABB946" w14:textId="77777777" w:rsidR="006C3778" w:rsidRPr="00B57B56" w:rsidRDefault="006C3778" w:rsidP="00C030D1">
      <w:pPr>
        <w:spacing w:line="276" w:lineRule="auto"/>
        <w:ind w:left="1440" w:hanging="720"/>
        <w:rPr>
          <w:rFonts w:cs="Arial"/>
          <w:b/>
          <w:bCs/>
          <w:color w:val="FF0000"/>
          <w:szCs w:val="22"/>
        </w:rPr>
      </w:pPr>
    </w:p>
    <w:p w14:paraId="2ACDE25E" w14:textId="77777777" w:rsidR="006C3778" w:rsidRPr="00B57B56" w:rsidRDefault="006C3778" w:rsidP="006D47C0">
      <w:pPr>
        <w:pStyle w:val="Heading3"/>
      </w:pPr>
      <w:r w:rsidRPr="00B57B56">
        <w:t>SECURITY AND PRIVACY CONTROL REQUIREMENTS</w:t>
      </w:r>
    </w:p>
    <w:p w14:paraId="27E2BB0A" w14:textId="35602339" w:rsidR="006C3778" w:rsidRPr="00B57B56" w:rsidRDefault="006C3778" w:rsidP="00FF2F3E">
      <w:pPr>
        <w:spacing w:before="120" w:line="276" w:lineRule="auto"/>
        <w:rPr>
          <w:rFonts w:eastAsia="Calibri" w:cs="Arial"/>
          <w:szCs w:val="22"/>
        </w:rPr>
      </w:pPr>
      <w:r w:rsidRPr="00B57B56">
        <w:rPr>
          <w:rFonts w:eastAsia="Calibri" w:cs="Arial"/>
          <w:szCs w:val="22"/>
        </w:rPr>
        <w:t xml:space="preserve">Through policy, the State of Montana’s </w:t>
      </w:r>
      <w:r w:rsidR="0019574F" w:rsidRPr="00B57B56">
        <w:rPr>
          <w:rFonts w:eastAsia="Calibri" w:cs="Arial"/>
          <w:szCs w:val="22"/>
        </w:rPr>
        <w:t>Chief Information Officer (</w:t>
      </w:r>
      <w:r w:rsidRPr="00B57B56">
        <w:rPr>
          <w:rFonts w:eastAsia="Calibri" w:cs="Arial"/>
          <w:szCs w:val="22"/>
        </w:rPr>
        <w:t>CIO</w:t>
      </w:r>
      <w:r w:rsidR="0019574F" w:rsidRPr="00B57B56">
        <w:rPr>
          <w:rFonts w:eastAsia="Calibri" w:cs="Arial"/>
          <w:szCs w:val="22"/>
        </w:rPr>
        <w:t>)</w:t>
      </w:r>
      <w:r w:rsidRPr="00B57B56">
        <w:rPr>
          <w:rFonts w:eastAsia="Calibri" w:cs="Arial"/>
          <w:szCs w:val="22"/>
        </w:rPr>
        <w:t xml:space="preserve"> has determined that the State of Montana shall follow the National Institute of Standards and Technology (NIST) security guidelines and the Federal Information Security Management Act (FISMA).  Any </w:t>
      </w:r>
      <w:r w:rsidRPr="00B57B56">
        <w:rPr>
          <w:rFonts w:cs="Arial"/>
          <w:szCs w:val="22"/>
        </w:rPr>
        <w:t xml:space="preserve">personally identifiable information from the system that is used by or available to the contractor, its employees, its subcontractors, and the employees of its subcontractors must be kept </w:t>
      </w:r>
      <w:proofErr w:type="gramStart"/>
      <w:r w:rsidRPr="00B57B56">
        <w:rPr>
          <w:rFonts w:cs="Arial"/>
          <w:szCs w:val="22"/>
        </w:rPr>
        <w:t>confidential</w:t>
      </w:r>
      <w:proofErr w:type="gramEnd"/>
      <w:r w:rsidRPr="00B57B56">
        <w:rPr>
          <w:rFonts w:cs="Arial"/>
          <w:szCs w:val="22"/>
        </w:rPr>
        <w:t xml:space="preserve"> and data shall only be shared in accordance with applicable interconnection security agreements, business associate agreements, computer matching agreements, and/or privacy protection agreements. The Contractor must comply with all requirements, as provided in the current revision of the </w:t>
      </w:r>
      <w:hyperlink r:id="rId12" w:history="1">
        <w:r w:rsidRPr="00B57B56">
          <w:rPr>
            <w:rStyle w:val="Hyperlink"/>
            <w:rFonts w:cs="Arial"/>
            <w:szCs w:val="22"/>
          </w:rPr>
          <w:t>NIST SP 800-53</w:t>
        </w:r>
      </w:hyperlink>
      <w:r w:rsidRPr="00B57B56">
        <w:rPr>
          <w:rFonts w:cs="Arial"/>
          <w:szCs w:val="22"/>
        </w:rPr>
        <w:t>, for a moderate impact system, and must provide annual assurance of such compliance.</w:t>
      </w:r>
    </w:p>
    <w:p w14:paraId="402E36F0" w14:textId="77777777" w:rsidR="006C3778" w:rsidRPr="00B57B56" w:rsidRDefault="006C3778" w:rsidP="00C030D1">
      <w:pPr>
        <w:spacing w:line="276" w:lineRule="auto"/>
        <w:rPr>
          <w:rFonts w:cs="Arial"/>
          <w:szCs w:val="22"/>
        </w:rPr>
      </w:pPr>
      <w:r w:rsidRPr="00B57B56">
        <w:rPr>
          <w:rFonts w:cs="Arial"/>
          <w:szCs w:val="22"/>
        </w:rPr>
        <w:t> </w:t>
      </w:r>
    </w:p>
    <w:p w14:paraId="47FE79E4" w14:textId="77777777" w:rsidR="006C3778" w:rsidRPr="002340C6" w:rsidRDefault="006C3778" w:rsidP="002340C6">
      <w:pPr>
        <w:pStyle w:val="Heading4"/>
        <w:rPr>
          <w:b w:val="0"/>
          <w:bCs w:val="0"/>
          <w:u w:val="none"/>
        </w:rPr>
      </w:pPr>
      <w:r w:rsidRPr="002340C6">
        <w:rPr>
          <w:b w:val="0"/>
          <w:bCs w:val="0"/>
          <w:u w:val="none"/>
        </w:rPr>
        <w:t>The Contractor shall meet each of the security and system integrity requirements as referenced below:</w:t>
      </w:r>
    </w:p>
    <w:p w14:paraId="76037D8E" w14:textId="2496AA2A" w:rsidR="0072342B" w:rsidRPr="005926EB" w:rsidRDefault="006C3778" w:rsidP="005926EB">
      <w:pPr>
        <w:pStyle w:val="Heading5"/>
        <w:numPr>
          <w:ilvl w:val="0"/>
          <w:numId w:val="46"/>
        </w:numPr>
        <w:rPr>
          <w:b w:val="0"/>
          <w:bCs/>
          <w:color w:val="FF0000"/>
          <w:u w:val="none"/>
        </w:rPr>
      </w:pPr>
      <w:bookmarkStart w:id="1" w:name="_Hlk35947876"/>
      <w:r w:rsidRPr="00E8087F">
        <w:rPr>
          <w:b w:val="0"/>
          <w:bCs/>
          <w:u w:val="none"/>
        </w:rPr>
        <w:t>The Bidder shall provide a description of relevant experience relating to the services/products requested in this IFB.</w:t>
      </w:r>
    </w:p>
    <w:p w14:paraId="39E14C24" w14:textId="11B48352" w:rsidR="006C3778" w:rsidRPr="00B57B56" w:rsidRDefault="00000000" w:rsidP="005926EB">
      <w:pPr>
        <w:pStyle w:val="NoteToAgency"/>
        <w:spacing w:before="240" w:after="240"/>
        <w:rPr>
          <w:color w:val="FF0000"/>
        </w:rPr>
      </w:pPr>
      <w:sdt>
        <w:sdtPr>
          <w:alias w:val="Click to Delete"/>
          <w:tag w:val="Click to Delete"/>
          <w:id w:val="1700670272"/>
          <w:placeholder>
            <w:docPart w:val="264DA75DF47F498E91F3AB81E8DEC59D"/>
          </w:placeholder>
          <w:showingPlcHdr/>
        </w:sdtPr>
        <w:sdtContent>
          <w:r w:rsidR="00070ACF" w:rsidRPr="00B57B56">
            <w:t>NOTE TO AGENCY: If this IFB is for Software OR Hardware please REMOVE Section 2 and 2.1-2.14.  If this IFB is for Software as a Service (SaaS) or a Major Application INCLUDE Section 2 and 2.1-2.14</w:t>
          </w:r>
        </w:sdtContent>
      </w:sdt>
    </w:p>
    <w:p w14:paraId="1D1FC7EC" w14:textId="6483BBC2" w:rsidR="006C3778" w:rsidRPr="00E8087F" w:rsidRDefault="006C3778" w:rsidP="00E8087F">
      <w:pPr>
        <w:pStyle w:val="Heading5"/>
        <w:numPr>
          <w:ilvl w:val="0"/>
          <w:numId w:val="46"/>
        </w:numPr>
        <w:rPr>
          <w:b w:val="0"/>
          <w:bCs/>
          <w:u w:val="none"/>
        </w:rPr>
      </w:pPr>
      <w:r w:rsidRPr="00E8087F">
        <w:rPr>
          <w:b w:val="0"/>
          <w:bCs/>
          <w:u w:val="none"/>
        </w:rPr>
        <w:t xml:space="preserve">The Contractor shall create and maintain a formal system security plan that complies with all NIST SP 800-53 security requirements relating to a moderate impact system that, at a minimum: </w:t>
      </w:r>
    </w:p>
    <w:p w14:paraId="0968408E" w14:textId="5DDDCBBC" w:rsidR="007A2A53" w:rsidRPr="00B57B56" w:rsidRDefault="006C3778" w:rsidP="008A359E">
      <w:pPr>
        <w:pStyle w:val="ListParagraph"/>
        <w:numPr>
          <w:ilvl w:val="1"/>
          <w:numId w:val="20"/>
        </w:numPr>
        <w:spacing w:line="276" w:lineRule="auto"/>
        <w:ind w:left="1440" w:hanging="720"/>
        <w:rPr>
          <w:rFonts w:cs="Arial"/>
          <w:szCs w:val="22"/>
        </w:rPr>
      </w:pPr>
      <w:proofErr w:type="gramStart"/>
      <w:r w:rsidRPr="00B57B56">
        <w:rPr>
          <w:rFonts w:cs="Arial"/>
          <w:szCs w:val="22"/>
        </w:rPr>
        <w:t>Is</w:t>
      </w:r>
      <w:proofErr w:type="gramEnd"/>
      <w:r w:rsidRPr="00B57B56">
        <w:rPr>
          <w:rFonts w:cs="Arial"/>
          <w:szCs w:val="22"/>
        </w:rPr>
        <w:t xml:space="preserve"> consistent with the State of Montana’s </w:t>
      </w:r>
      <w:hyperlink r:id="rId13" w:history="1">
        <w:r w:rsidRPr="00B90D70">
          <w:rPr>
            <w:rStyle w:val="Hyperlink"/>
            <w:rFonts w:cs="Arial"/>
            <w:szCs w:val="22"/>
          </w:rPr>
          <w:t>enterprise architecture</w:t>
        </w:r>
      </w:hyperlink>
      <w:r w:rsidRPr="00B57B56">
        <w:rPr>
          <w:rFonts w:cs="Arial"/>
          <w:szCs w:val="22"/>
        </w:rPr>
        <w:t>;</w:t>
      </w:r>
    </w:p>
    <w:p w14:paraId="076E43EB" w14:textId="40841C10" w:rsidR="007A2A53" w:rsidRPr="00B57B56" w:rsidRDefault="006C3778" w:rsidP="008A359E">
      <w:pPr>
        <w:pStyle w:val="ListParagraph"/>
        <w:numPr>
          <w:ilvl w:val="1"/>
          <w:numId w:val="20"/>
        </w:numPr>
        <w:spacing w:line="276" w:lineRule="auto"/>
        <w:ind w:left="1440" w:hanging="720"/>
        <w:rPr>
          <w:rFonts w:cs="Arial"/>
          <w:szCs w:val="22"/>
        </w:rPr>
      </w:pPr>
      <w:r w:rsidRPr="00B57B56">
        <w:rPr>
          <w:rFonts w:cs="Arial"/>
          <w:szCs w:val="22"/>
        </w:rPr>
        <w:t xml:space="preserve">Explicitly defines the authorization boundary for the </w:t>
      </w:r>
      <w:proofErr w:type="gramStart"/>
      <w:r w:rsidRPr="00B57B56">
        <w:rPr>
          <w:rFonts w:cs="Arial"/>
          <w:szCs w:val="22"/>
        </w:rPr>
        <w:t>system;</w:t>
      </w:r>
      <w:proofErr w:type="gramEnd"/>
    </w:p>
    <w:p w14:paraId="7DF1D297" w14:textId="27356D14" w:rsidR="007A2A53" w:rsidRPr="00B57B56" w:rsidRDefault="006C3778" w:rsidP="008A359E">
      <w:pPr>
        <w:pStyle w:val="ListParagraph"/>
        <w:numPr>
          <w:ilvl w:val="1"/>
          <w:numId w:val="20"/>
        </w:numPr>
        <w:spacing w:line="276" w:lineRule="auto"/>
        <w:ind w:left="1440" w:hanging="720"/>
        <w:rPr>
          <w:rFonts w:cs="Arial"/>
          <w:szCs w:val="22"/>
        </w:rPr>
      </w:pPr>
      <w:r w:rsidRPr="00B57B56">
        <w:rPr>
          <w:rFonts w:cs="Arial"/>
          <w:szCs w:val="22"/>
        </w:rPr>
        <w:t xml:space="preserve">Describes the operational context of the information system in terms of mission and business </w:t>
      </w:r>
      <w:proofErr w:type="gramStart"/>
      <w:r w:rsidRPr="00B57B56">
        <w:rPr>
          <w:rFonts w:cs="Arial"/>
          <w:szCs w:val="22"/>
        </w:rPr>
        <w:t>processes;</w:t>
      </w:r>
      <w:proofErr w:type="gramEnd"/>
    </w:p>
    <w:p w14:paraId="3DD22ECA" w14:textId="1BB395A2" w:rsidR="007A2A53" w:rsidRPr="00B57B56" w:rsidRDefault="006C3778" w:rsidP="008A359E">
      <w:pPr>
        <w:pStyle w:val="ListParagraph"/>
        <w:numPr>
          <w:ilvl w:val="1"/>
          <w:numId w:val="20"/>
        </w:numPr>
        <w:spacing w:line="276" w:lineRule="auto"/>
        <w:ind w:left="1440" w:hanging="720"/>
        <w:rPr>
          <w:rFonts w:cs="Arial"/>
          <w:szCs w:val="22"/>
        </w:rPr>
      </w:pPr>
      <w:r w:rsidRPr="00B57B56">
        <w:rPr>
          <w:rFonts w:cs="Arial"/>
          <w:szCs w:val="22"/>
        </w:rPr>
        <w:t xml:space="preserve">Provides the security categorization of the information system, as established by the State, including supporting </w:t>
      </w:r>
      <w:proofErr w:type="gramStart"/>
      <w:r w:rsidRPr="00B57B56">
        <w:rPr>
          <w:rFonts w:cs="Arial"/>
          <w:szCs w:val="22"/>
        </w:rPr>
        <w:t>rationale;</w:t>
      </w:r>
      <w:proofErr w:type="gramEnd"/>
    </w:p>
    <w:p w14:paraId="48F719E9" w14:textId="47A654E2" w:rsidR="007A2A53" w:rsidRPr="00B57B56" w:rsidRDefault="006C3778" w:rsidP="008A359E">
      <w:pPr>
        <w:pStyle w:val="ListParagraph"/>
        <w:numPr>
          <w:ilvl w:val="1"/>
          <w:numId w:val="20"/>
        </w:numPr>
        <w:spacing w:line="276" w:lineRule="auto"/>
        <w:ind w:left="1440" w:hanging="720"/>
        <w:rPr>
          <w:rFonts w:cs="Arial"/>
          <w:szCs w:val="22"/>
        </w:rPr>
      </w:pPr>
      <w:r w:rsidRPr="00B57B56">
        <w:rPr>
          <w:rFonts w:cs="Arial"/>
          <w:szCs w:val="22"/>
        </w:rPr>
        <w:t xml:space="preserve">Describes the operational environment for the informational system and relationships with or connection to other information </w:t>
      </w:r>
      <w:proofErr w:type="gramStart"/>
      <w:r w:rsidRPr="00B57B56">
        <w:rPr>
          <w:rFonts w:cs="Arial"/>
          <w:szCs w:val="22"/>
        </w:rPr>
        <w:t>systems;</w:t>
      </w:r>
      <w:proofErr w:type="gramEnd"/>
    </w:p>
    <w:p w14:paraId="147A5874" w14:textId="77777777" w:rsidR="007A2A53" w:rsidRPr="00B57B56" w:rsidRDefault="006C3778" w:rsidP="008A359E">
      <w:pPr>
        <w:pStyle w:val="ListParagraph"/>
        <w:numPr>
          <w:ilvl w:val="1"/>
          <w:numId w:val="20"/>
        </w:numPr>
        <w:spacing w:line="276" w:lineRule="auto"/>
        <w:ind w:left="1440" w:hanging="720"/>
        <w:rPr>
          <w:rFonts w:cs="Arial"/>
          <w:szCs w:val="22"/>
        </w:rPr>
      </w:pPr>
      <w:r w:rsidRPr="00B57B56">
        <w:rPr>
          <w:rFonts w:cs="Arial"/>
          <w:szCs w:val="22"/>
        </w:rPr>
        <w:t xml:space="preserve">Provides an overview of the security requirements for the </w:t>
      </w:r>
      <w:proofErr w:type="gramStart"/>
      <w:r w:rsidRPr="00B57B56">
        <w:rPr>
          <w:rFonts w:cs="Arial"/>
          <w:szCs w:val="22"/>
        </w:rPr>
        <w:t>system;</w:t>
      </w:r>
      <w:proofErr w:type="gramEnd"/>
    </w:p>
    <w:p w14:paraId="2C5E8A9E" w14:textId="77777777" w:rsidR="007A2A53" w:rsidRPr="00B57B56" w:rsidRDefault="006C3778" w:rsidP="008A359E">
      <w:pPr>
        <w:pStyle w:val="ListParagraph"/>
        <w:numPr>
          <w:ilvl w:val="1"/>
          <w:numId w:val="20"/>
        </w:numPr>
        <w:spacing w:line="276" w:lineRule="auto"/>
        <w:ind w:left="1440" w:hanging="720"/>
        <w:rPr>
          <w:rFonts w:cs="Arial"/>
          <w:szCs w:val="22"/>
        </w:rPr>
      </w:pPr>
      <w:r w:rsidRPr="00B57B56">
        <w:rPr>
          <w:rFonts w:cs="Arial"/>
          <w:szCs w:val="22"/>
        </w:rPr>
        <w:t xml:space="preserve">Identifies any relevant overlays, if </w:t>
      </w:r>
      <w:proofErr w:type="gramStart"/>
      <w:r w:rsidRPr="00B57B56">
        <w:rPr>
          <w:rFonts w:cs="Arial"/>
          <w:szCs w:val="22"/>
        </w:rPr>
        <w:t>applicable;</w:t>
      </w:r>
      <w:proofErr w:type="gramEnd"/>
    </w:p>
    <w:p w14:paraId="10599875" w14:textId="59CD19AB" w:rsidR="006C3778" w:rsidRPr="00B57B56" w:rsidRDefault="006C3778" w:rsidP="008A359E">
      <w:pPr>
        <w:pStyle w:val="ListParagraph"/>
        <w:numPr>
          <w:ilvl w:val="1"/>
          <w:numId w:val="20"/>
        </w:numPr>
        <w:spacing w:line="276" w:lineRule="auto"/>
        <w:ind w:left="1440" w:hanging="720"/>
        <w:rPr>
          <w:rFonts w:cs="Arial"/>
          <w:szCs w:val="22"/>
        </w:rPr>
      </w:pPr>
      <w:r w:rsidRPr="00B57B56">
        <w:rPr>
          <w:rFonts w:cs="Arial"/>
          <w:szCs w:val="22"/>
        </w:rPr>
        <w:t xml:space="preserve">Identifies any specific statutory and/or regulatory requirements (above and beyond the requirements stated in the current version of the NIST SP 800-53 Moderate Baseline Controls), if </w:t>
      </w:r>
      <w:proofErr w:type="gramStart"/>
      <w:r w:rsidRPr="00B57B56">
        <w:rPr>
          <w:rFonts w:cs="Arial"/>
          <w:szCs w:val="22"/>
        </w:rPr>
        <w:t>applicable;</w:t>
      </w:r>
      <w:proofErr w:type="gramEnd"/>
    </w:p>
    <w:p w14:paraId="583A812A" w14:textId="2E0E6340" w:rsidR="006C3778" w:rsidRPr="00B57B56" w:rsidRDefault="006C3778" w:rsidP="008A359E">
      <w:pPr>
        <w:pStyle w:val="ListParagraph"/>
        <w:numPr>
          <w:ilvl w:val="1"/>
          <w:numId w:val="20"/>
        </w:numPr>
        <w:spacing w:line="276" w:lineRule="auto"/>
        <w:ind w:left="1440" w:hanging="720"/>
        <w:rPr>
          <w:rFonts w:cs="Arial"/>
          <w:szCs w:val="22"/>
        </w:rPr>
      </w:pPr>
      <w:r w:rsidRPr="00B57B56">
        <w:rPr>
          <w:rFonts w:cs="Arial"/>
          <w:szCs w:val="22"/>
        </w:rPr>
        <w:t xml:space="preserve">Describes the security controls in place or planned for meeting those requirements including a rationale for the tailoring and supplementation </w:t>
      </w:r>
      <w:proofErr w:type="gramStart"/>
      <w:r w:rsidRPr="00B57B56">
        <w:rPr>
          <w:rFonts w:cs="Arial"/>
          <w:szCs w:val="22"/>
        </w:rPr>
        <w:t>decisions;</w:t>
      </w:r>
      <w:proofErr w:type="gramEnd"/>
    </w:p>
    <w:p w14:paraId="577A1F18" w14:textId="44A6F3C9" w:rsidR="006C3778" w:rsidRPr="00B57B56" w:rsidRDefault="006C3778" w:rsidP="008A359E">
      <w:pPr>
        <w:pStyle w:val="ListParagraph"/>
        <w:numPr>
          <w:ilvl w:val="1"/>
          <w:numId w:val="20"/>
        </w:numPr>
        <w:spacing w:line="276" w:lineRule="auto"/>
        <w:ind w:left="1440" w:hanging="720"/>
        <w:rPr>
          <w:rFonts w:cs="Arial"/>
          <w:szCs w:val="22"/>
        </w:rPr>
      </w:pPr>
      <w:r w:rsidRPr="00B57B56">
        <w:rPr>
          <w:rFonts w:cs="Arial"/>
          <w:szCs w:val="22"/>
        </w:rPr>
        <w:t xml:space="preserve">Is accepted by the authorizing official or designated representative prior to </w:t>
      </w:r>
      <w:proofErr w:type="gramStart"/>
      <w:r w:rsidRPr="00B57B56">
        <w:rPr>
          <w:rFonts w:cs="Arial"/>
          <w:szCs w:val="22"/>
        </w:rPr>
        <w:t>plan</w:t>
      </w:r>
      <w:proofErr w:type="gramEnd"/>
      <w:r w:rsidRPr="00B57B56">
        <w:rPr>
          <w:rFonts w:cs="Arial"/>
          <w:szCs w:val="22"/>
        </w:rPr>
        <w:t xml:space="preserve"> </w:t>
      </w:r>
      <w:proofErr w:type="gramStart"/>
      <w:r w:rsidRPr="00B57B56">
        <w:rPr>
          <w:rFonts w:cs="Arial"/>
          <w:szCs w:val="22"/>
        </w:rPr>
        <w:t>implementation;</w:t>
      </w:r>
      <w:proofErr w:type="gramEnd"/>
    </w:p>
    <w:p w14:paraId="0307B8B5" w14:textId="071CCC81" w:rsidR="006C3778" w:rsidRPr="00B57B56" w:rsidRDefault="007A2A53" w:rsidP="008A359E">
      <w:pPr>
        <w:pStyle w:val="ListParagraph"/>
        <w:numPr>
          <w:ilvl w:val="1"/>
          <w:numId w:val="20"/>
        </w:numPr>
        <w:spacing w:line="276" w:lineRule="auto"/>
        <w:ind w:left="1440" w:hanging="720"/>
        <w:rPr>
          <w:rFonts w:cs="Arial"/>
          <w:szCs w:val="22"/>
        </w:rPr>
      </w:pPr>
      <w:proofErr w:type="gramStart"/>
      <w:r w:rsidRPr="00B57B56">
        <w:rPr>
          <w:rFonts w:cs="Arial"/>
          <w:szCs w:val="22"/>
        </w:rPr>
        <w:t>I</w:t>
      </w:r>
      <w:r w:rsidR="006C3778" w:rsidRPr="00B57B56">
        <w:rPr>
          <w:rFonts w:cs="Arial"/>
          <w:szCs w:val="22"/>
        </w:rPr>
        <w:t>s</w:t>
      </w:r>
      <w:proofErr w:type="gramEnd"/>
      <w:r w:rsidR="006C3778" w:rsidRPr="00B57B56">
        <w:rPr>
          <w:rFonts w:cs="Arial"/>
          <w:szCs w:val="22"/>
        </w:rPr>
        <w:t xml:space="preserve"> distributed to appropriate </w:t>
      </w:r>
      <w:proofErr w:type="gramStart"/>
      <w:r w:rsidR="006C3778" w:rsidRPr="00B57B56">
        <w:rPr>
          <w:rFonts w:cs="Arial"/>
          <w:szCs w:val="22"/>
        </w:rPr>
        <w:t>personnel;</w:t>
      </w:r>
      <w:proofErr w:type="gramEnd"/>
    </w:p>
    <w:p w14:paraId="5A45BB30" w14:textId="44F3DF42" w:rsidR="006C3778" w:rsidRPr="00B57B56" w:rsidRDefault="006C3778" w:rsidP="008A359E">
      <w:pPr>
        <w:pStyle w:val="ListParagraph"/>
        <w:numPr>
          <w:ilvl w:val="1"/>
          <w:numId w:val="20"/>
        </w:numPr>
        <w:spacing w:line="276" w:lineRule="auto"/>
        <w:ind w:left="1440" w:hanging="720"/>
        <w:rPr>
          <w:rFonts w:cs="Arial"/>
          <w:szCs w:val="22"/>
        </w:rPr>
      </w:pPr>
      <w:proofErr w:type="gramStart"/>
      <w:r w:rsidRPr="00B57B56">
        <w:rPr>
          <w:rFonts w:cs="Arial"/>
          <w:szCs w:val="22"/>
        </w:rPr>
        <w:t>Is</w:t>
      </w:r>
      <w:proofErr w:type="gramEnd"/>
      <w:r w:rsidRPr="00B57B56">
        <w:rPr>
          <w:rFonts w:cs="Arial"/>
          <w:szCs w:val="22"/>
        </w:rPr>
        <w:t xml:space="preserve"> reviewed and updated, at least annually, or whenever changes to the information system/environment of operation occur; and</w:t>
      </w:r>
    </w:p>
    <w:p w14:paraId="402B0C90" w14:textId="3F3CD1C0" w:rsidR="006C3778" w:rsidRPr="00B57B56" w:rsidRDefault="006C3778" w:rsidP="008A359E">
      <w:pPr>
        <w:pStyle w:val="ListParagraph"/>
        <w:numPr>
          <w:ilvl w:val="1"/>
          <w:numId w:val="20"/>
        </w:numPr>
        <w:spacing w:line="276" w:lineRule="auto"/>
        <w:ind w:left="1440" w:hanging="720"/>
        <w:rPr>
          <w:rFonts w:cs="Arial"/>
          <w:szCs w:val="22"/>
        </w:rPr>
      </w:pPr>
      <w:proofErr w:type="gramStart"/>
      <w:r w:rsidRPr="00B57B56">
        <w:rPr>
          <w:rFonts w:cs="Arial"/>
          <w:szCs w:val="22"/>
        </w:rPr>
        <w:t>Is</w:t>
      </w:r>
      <w:proofErr w:type="gramEnd"/>
      <w:r w:rsidRPr="00B57B56">
        <w:rPr>
          <w:rFonts w:cs="Arial"/>
          <w:szCs w:val="22"/>
        </w:rPr>
        <w:t xml:space="preserve"> protected from unauthorized disclosure and modification.</w:t>
      </w:r>
    </w:p>
    <w:p w14:paraId="59D30A68" w14:textId="77777777" w:rsidR="007A2A53" w:rsidRPr="00B57B56" w:rsidRDefault="006C3778" w:rsidP="008A359E">
      <w:pPr>
        <w:pStyle w:val="ListParagraph"/>
        <w:numPr>
          <w:ilvl w:val="1"/>
          <w:numId w:val="20"/>
        </w:numPr>
        <w:spacing w:line="276" w:lineRule="auto"/>
        <w:ind w:left="1440" w:hanging="720"/>
        <w:rPr>
          <w:rFonts w:cs="Arial"/>
          <w:szCs w:val="22"/>
        </w:rPr>
      </w:pPr>
      <w:r w:rsidRPr="00B57B56">
        <w:rPr>
          <w:rFonts w:cs="Arial"/>
          <w:szCs w:val="22"/>
        </w:rPr>
        <w:t>Describes in detail the process and plans to update the application to stay current with platforms and infrastructure.</w:t>
      </w:r>
    </w:p>
    <w:p w14:paraId="34A2AF6C" w14:textId="7AE00E81" w:rsidR="00E8087F" w:rsidRDefault="006C3778" w:rsidP="00E8087F">
      <w:pPr>
        <w:pStyle w:val="Heading5"/>
        <w:numPr>
          <w:ilvl w:val="0"/>
          <w:numId w:val="46"/>
        </w:numPr>
        <w:rPr>
          <w:b w:val="0"/>
          <w:bCs/>
          <w:u w:val="none"/>
        </w:rPr>
      </w:pPr>
      <w:r w:rsidRPr="00E8087F">
        <w:rPr>
          <w:b w:val="0"/>
          <w:bCs/>
          <w:u w:val="none"/>
        </w:rPr>
        <w:lastRenderedPageBreak/>
        <w:t xml:space="preserve">The Contractor shall provide identification and authentication requirements for the system and </w:t>
      </w:r>
      <w:r w:rsidR="00A75712" w:rsidRPr="00E8087F">
        <w:rPr>
          <w:b w:val="0"/>
          <w:bCs/>
          <w:u w:val="none"/>
        </w:rPr>
        <w:t xml:space="preserve">  </w:t>
      </w:r>
      <w:r w:rsidRPr="00E8087F">
        <w:rPr>
          <w:b w:val="0"/>
          <w:bCs/>
          <w:u w:val="none"/>
        </w:rPr>
        <w:t>provide integration with State of Montana network technologies.  If the proposed system is to</w:t>
      </w:r>
      <w:r w:rsidR="00D4305A" w:rsidRPr="00E8087F">
        <w:rPr>
          <w:b w:val="0"/>
          <w:bCs/>
          <w:u w:val="none"/>
        </w:rPr>
        <w:t xml:space="preserve"> </w:t>
      </w:r>
      <w:r w:rsidRPr="00E8087F">
        <w:rPr>
          <w:b w:val="0"/>
          <w:bCs/>
          <w:u w:val="none"/>
        </w:rPr>
        <w:t xml:space="preserve">be hosted outside of the state network, access control can be used </w:t>
      </w:r>
      <w:proofErr w:type="spellStart"/>
      <w:r w:rsidRPr="00E8087F">
        <w:rPr>
          <w:b w:val="0"/>
          <w:bCs/>
          <w:u w:val="none"/>
        </w:rPr>
        <w:t>through</w:t>
      </w:r>
      <w:r w:rsidR="00016594">
        <w:rPr>
          <w:b w:val="0"/>
          <w:bCs/>
          <w:u w:val="none"/>
        </w:rPr>
        <w:t>OKTA</w:t>
      </w:r>
      <w:proofErr w:type="spellEnd"/>
      <w:r w:rsidRPr="00E8087F">
        <w:rPr>
          <w:b w:val="0"/>
          <w:bCs/>
          <w:u w:val="none"/>
        </w:rPr>
        <w:t xml:space="preserve">. </w:t>
      </w:r>
    </w:p>
    <w:p w14:paraId="2A3E04E6" w14:textId="2E7409A4" w:rsidR="006C3778" w:rsidRPr="00E8087F" w:rsidRDefault="006C3778" w:rsidP="00E8087F">
      <w:pPr>
        <w:pStyle w:val="Heading5"/>
        <w:numPr>
          <w:ilvl w:val="0"/>
          <w:numId w:val="46"/>
        </w:numPr>
        <w:rPr>
          <w:b w:val="0"/>
          <w:bCs/>
          <w:u w:val="none"/>
        </w:rPr>
      </w:pPr>
      <w:r w:rsidRPr="00E8087F">
        <w:rPr>
          <w:b w:val="0"/>
          <w:bCs/>
          <w:u w:val="none"/>
        </w:rPr>
        <w:t>The Contractor shall provide the process used to notify customers of application downtime for both planned and unplanned outages.</w:t>
      </w:r>
    </w:p>
    <w:p w14:paraId="58C57F1C" w14:textId="10AF5E4C" w:rsidR="00D4305A" w:rsidRPr="00E8087F" w:rsidRDefault="006C3778" w:rsidP="00E8087F">
      <w:pPr>
        <w:pStyle w:val="Heading5"/>
        <w:numPr>
          <w:ilvl w:val="0"/>
          <w:numId w:val="46"/>
        </w:numPr>
        <w:rPr>
          <w:b w:val="0"/>
          <w:bCs/>
          <w:u w:val="none"/>
        </w:rPr>
      </w:pPr>
      <w:r w:rsidRPr="00E8087F">
        <w:rPr>
          <w:rFonts w:eastAsia="Calibri"/>
          <w:b w:val="0"/>
          <w:bCs/>
          <w:u w:val="none"/>
        </w:rPr>
        <w:t>The Contractor shall describe in detail if the proposed system utilizes remote access for</w:t>
      </w:r>
      <w:r w:rsidR="00D4305A" w:rsidRPr="00E8087F">
        <w:rPr>
          <w:rFonts w:eastAsia="Calibri"/>
          <w:b w:val="0"/>
          <w:bCs/>
          <w:u w:val="none"/>
        </w:rPr>
        <w:t xml:space="preserve"> </w:t>
      </w:r>
      <w:r w:rsidRPr="00E8087F">
        <w:rPr>
          <w:rFonts w:eastAsia="Calibri"/>
          <w:b w:val="0"/>
          <w:bCs/>
          <w:u w:val="none"/>
        </w:rPr>
        <w:t xml:space="preserve">management of the system.  Awardee must describe plans to use enterprise approved mechanisms for remote access. </w:t>
      </w:r>
    </w:p>
    <w:p w14:paraId="6C8DD830" w14:textId="3A884279" w:rsidR="006C3778" w:rsidRPr="00E8087F" w:rsidRDefault="006C3778" w:rsidP="00E8087F">
      <w:pPr>
        <w:pStyle w:val="Heading5"/>
        <w:numPr>
          <w:ilvl w:val="0"/>
          <w:numId w:val="46"/>
        </w:numPr>
        <w:rPr>
          <w:rFonts w:eastAsia="Calibri"/>
          <w:b w:val="0"/>
          <w:bCs/>
          <w:u w:val="none"/>
        </w:rPr>
      </w:pPr>
      <w:r w:rsidRPr="00E8087F">
        <w:rPr>
          <w:b w:val="0"/>
          <w:bCs/>
          <w:u w:val="none"/>
        </w:rPr>
        <w:t xml:space="preserve">The Contractor’s proposed solution shall support Federal Information Processing Standards (FIPS) 140-2 compliant encryption. </w:t>
      </w:r>
    </w:p>
    <w:p w14:paraId="6199AD20" w14:textId="77777777" w:rsidR="0072342B" w:rsidRPr="00B57B56" w:rsidRDefault="0072342B" w:rsidP="0072342B">
      <w:pPr>
        <w:spacing w:line="276" w:lineRule="auto"/>
        <w:rPr>
          <w:rFonts w:cs="Arial"/>
          <w:color w:val="0070C0"/>
          <w:szCs w:val="22"/>
        </w:rPr>
      </w:pPr>
    </w:p>
    <w:p w14:paraId="18AB8B26" w14:textId="26E76A9D" w:rsidR="006C3778" w:rsidRPr="00B57B56" w:rsidRDefault="00000000" w:rsidP="00131D31">
      <w:pPr>
        <w:pStyle w:val="NoteToAgency"/>
      </w:pPr>
      <w:sdt>
        <w:sdtPr>
          <w:alias w:val="Click to Delete"/>
          <w:tag w:val="Click to Delete"/>
          <w:id w:val="-402372929"/>
          <w:placeholder>
            <w:docPart w:val="F81E1F370C584F6B92A5CB121F44223F"/>
          </w:placeholder>
          <w:showingPlcHdr/>
        </w:sdtPr>
        <w:sdtContent>
          <w:r w:rsidR="00070ACF" w:rsidRPr="00B57B56">
            <w:t>Note to agency: If this IFB is for Software OR Hardware please REMOVE Section 7 and 7.1-7.2 If this IFB is for Software as a Service (SaaS) or a Major Application INCLUDE Section 7 and 7.1-7.2</w:t>
          </w:r>
        </w:sdtContent>
      </w:sdt>
    </w:p>
    <w:p w14:paraId="0805DEE4" w14:textId="77777777" w:rsidR="006C3778" w:rsidRPr="00B57B56" w:rsidRDefault="006C3778" w:rsidP="00C030D1">
      <w:pPr>
        <w:pStyle w:val="ListParagraph"/>
        <w:spacing w:line="276" w:lineRule="auto"/>
        <w:ind w:left="360"/>
        <w:rPr>
          <w:rFonts w:cs="Arial"/>
          <w:b/>
          <w:szCs w:val="22"/>
        </w:rPr>
      </w:pPr>
    </w:p>
    <w:p w14:paraId="64447923" w14:textId="537D3F0E" w:rsidR="006C3778" w:rsidRPr="009D7EBA" w:rsidRDefault="006C3778" w:rsidP="009D7EBA">
      <w:pPr>
        <w:pStyle w:val="Heading5"/>
        <w:numPr>
          <w:ilvl w:val="0"/>
          <w:numId w:val="46"/>
        </w:numPr>
        <w:rPr>
          <w:b w:val="0"/>
          <w:bCs/>
          <w:u w:val="none"/>
        </w:rPr>
      </w:pPr>
      <w:r w:rsidRPr="009D7EBA">
        <w:rPr>
          <w:b w:val="0"/>
          <w:bCs/>
          <w:u w:val="none"/>
        </w:rPr>
        <w:t>The Contractor shall provide in detail a security incident response plan.</w:t>
      </w:r>
    </w:p>
    <w:p w14:paraId="31E82947" w14:textId="3FCCACE5" w:rsidR="006C3778" w:rsidRPr="00B57B56" w:rsidRDefault="006C3778" w:rsidP="008A359E">
      <w:pPr>
        <w:pStyle w:val="ListParagraph"/>
        <w:numPr>
          <w:ilvl w:val="1"/>
          <w:numId w:val="30"/>
        </w:numPr>
        <w:spacing w:line="276" w:lineRule="auto"/>
        <w:ind w:left="1440" w:hanging="720"/>
        <w:rPr>
          <w:rFonts w:cs="Arial"/>
          <w:szCs w:val="22"/>
        </w:rPr>
      </w:pPr>
      <w:r w:rsidRPr="00B57B56">
        <w:rPr>
          <w:rFonts w:cs="Arial"/>
          <w:szCs w:val="22"/>
        </w:rPr>
        <w:t>The Contractor must report security incidents that occur on the [agency] information systems that may affect [agency] or the State of Montana systems to the [agency] Chief Information Officer OR the designee as directed by the [agency] within 24 hours of discovery.</w:t>
      </w:r>
    </w:p>
    <w:p w14:paraId="32846269" w14:textId="7680D626" w:rsidR="006C3778" w:rsidRPr="00B57B56" w:rsidRDefault="006C3778" w:rsidP="008A359E">
      <w:pPr>
        <w:pStyle w:val="ListParagraph"/>
        <w:numPr>
          <w:ilvl w:val="1"/>
          <w:numId w:val="30"/>
        </w:numPr>
        <w:spacing w:line="276" w:lineRule="auto"/>
        <w:ind w:left="1440" w:hanging="720"/>
        <w:rPr>
          <w:rFonts w:cs="Arial"/>
          <w:szCs w:val="22"/>
        </w:rPr>
      </w:pPr>
      <w:r w:rsidRPr="00B57B56">
        <w:rPr>
          <w:rFonts w:cs="Arial"/>
          <w:szCs w:val="22"/>
        </w:rPr>
        <w:t>The Contractor must provide, in detail, incident reporting processes and how an incident will be communicated to customers during an incident.</w:t>
      </w:r>
    </w:p>
    <w:p w14:paraId="0812F677" w14:textId="77777777" w:rsidR="0072342B" w:rsidRPr="00B57B56" w:rsidRDefault="0072342B" w:rsidP="0072342B">
      <w:pPr>
        <w:spacing w:line="276" w:lineRule="auto"/>
        <w:rPr>
          <w:rFonts w:cs="Arial"/>
          <w:color w:val="0070C0"/>
          <w:szCs w:val="22"/>
        </w:rPr>
      </w:pPr>
    </w:p>
    <w:p w14:paraId="1BC012EA" w14:textId="2B01B501" w:rsidR="006C3778" w:rsidRPr="00B57B56" w:rsidRDefault="00000000" w:rsidP="00131D31">
      <w:pPr>
        <w:pStyle w:val="NoteToAgency"/>
      </w:pPr>
      <w:sdt>
        <w:sdtPr>
          <w:alias w:val="Click to Delete"/>
          <w:tag w:val="Click to Delete"/>
          <w:id w:val="258886213"/>
          <w:placeholder>
            <w:docPart w:val="639A83AE42DA4DB5BB53ED6A6FB97DEE"/>
          </w:placeholder>
          <w:showingPlcHdr/>
        </w:sdtPr>
        <w:sdtContent>
          <w:r w:rsidR="00070ACF" w:rsidRPr="00B57B56">
            <w:t>Note to agency: If this IFB is for Software OR Hardware please REMOVE Section 8 If this IFB is for Software as a Service (SaaS) or a Major Application INCLUDE Section 8</w:t>
          </w:r>
        </w:sdtContent>
      </w:sdt>
    </w:p>
    <w:p w14:paraId="32A25A66" w14:textId="77777777" w:rsidR="006C3778" w:rsidRPr="00B57B56" w:rsidRDefault="006C3778" w:rsidP="00C030D1">
      <w:pPr>
        <w:pStyle w:val="ListParagraph"/>
        <w:spacing w:line="276" w:lineRule="auto"/>
        <w:rPr>
          <w:rFonts w:cs="Arial"/>
          <w:szCs w:val="22"/>
        </w:rPr>
      </w:pPr>
    </w:p>
    <w:p w14:paraId="1972C829" w14:textId="35AFB755" w:rsidR="006C3778" w:rsidRPr="009D7EBA" w:rsidRDefault="006C3778" w:rsidP="009D7EBA">
      <w:pPr>
        <w:pStyle w:val="Heading5"/>
        <w:numPr>
          <w:ilvl w:val="0"/>
          <w:numId w:val="46"/>
        </w:numPr>
        <w:rPr>
          <w:b w:val="0"/>
          <w:bCs/>
          <w:u w:val="none"/>
        </w:rPr>
      </w:pPr>
      <w:r w:rsidRPr="009D7EBA">
        <w:rPr>
          <w:b w:val="0"/>
          <w:bCs/>
          <w:u w:val="none"/>
        </w:rPr>
        <w:t>The Contractor shall provide, in detail, a disaster recovery plan addressing the intended recovery efforts for the proposed system and data.</w:t>
      </w:r>
    </w:p>
    <w:p w14:paraId="3DECD41B" w14:textId="77777777" w:rsidR="0072342B" w:rsidRPr="00B57B56" w:rsidRDefault="0072342B" w:rsidP="0072342B">
      <w:pPr>
        <w:spacing w:line="276" w:lineRule="auto"/>
        <w:rPr>
          <w:rFonts w:cs="Arial"/>
          <w:color w:val="0070C0"/>
          <w:szCs w:val="22"/>
        </w:rPr>
      </w:pPr>
    </w:p>
    <w:p w14:paraId="63757CD9" w14:textId="7D35868D" w:rsidR="006C3778" w:rsidRPr="00B57B56" w:rsidRDefault="00000000" w:rsidP="00131D31">
      <w:pPr>
        <w:pStyle w:val="NoteToAgency"/>
        <w:rPr>
          <w:color w:val="FF0000"/>
        </w:rPr>
      </w:pPr>
      <w:sdt>
        <w:sdtPr>
          <w:alias w:val="Click to Delete"/>
          <w:tag w:val="Click to Delete"/>
          <w:id w:val="1313135570"/>
          <w:placeholder>
            <w:docPart w:val="5F253F014BEE4251A98A37E0405D7806"/>
          </w:placeholder>
          <w:showingPlcHdr/>
        </w:sdtPr>
        <w:sdtContent>
          <w:r w:rsidR="00070ACF" w:rsidRPr="00B57B56">
            <w:t>Note to agency: If this IFB is for Software please REMOVE Section 9 If this IFB is for Software as a Service (SaaS) or a Major Application INCLUDE Section 9</w:t>
          </w:r>
        </w:sdtContent>
      </w:sdt>
    </w:p>
    <w:p w14:paraId="174C92D6" w14:textId="77777777" w:rsidR="00D4305A" w:rsidRPr="00B57B56" w:rsidRDefault="00D4305A" w:rsidP="00D4305A">
      <w:pPr>
        <w:spacing w:line="276" w:lineRule="auto"/>
        <w:rPr>
          <w:rFonts w:cs="Arial"/>
          <w:szCs w:val="22"/>
        </w:rPr>
      </w:pPr>
    </w:p>
    <w:p w14:paraId="0FD0099B" w14:textId="263A7D78" w:rsidR="006C3778" w:rsidRPr="009D7EBA" w:rsidRDefault="006C3778" w:rsidP="009D7EBA">
      <w:pPr>
        <w:pStyle w:val="Heading5"/>
        <w:numPr>
          <w:ilvl w:val="0"/>
          <w:numId w:val="46"/>
        </w:numPr>
        <w:rPr>
          <w:b w:val="0"/>
          <w:bCs/>
          <w:u w:val="none"/>
        </w:rPr>
      </w:pPr>
      <w:r w:rsidRPr="009D7EBA">
        <w:rPr>
          <w:b w:val="0"/>
          <w:bCs/>
          <w:u w:val="none"/>
        </w:rPr>
        <w:t>The Contractor shall describe, in detail, auditable events to be employed that would support after-the-fact investigations of security incidents, ensure that audit logs are retained for seven years and be made available upon request to the State or investigators. Audit logs must</w:t>
      </w:r>
      <w:r w:rsidR="00A75712" w:rsidRPr="009D7EBA">
        <w:rPr>
          <w:b w:val="0"/>
          <w:bCs/>
          <w:u w:val="none"/>
        </w:rPr>
        <w:t xml:space="preserve"> </w:t>
      </w:r>
      <w:r w:rsidRPr="009D7EBA">
        <w:rPr>
          <w:b w:val="0"/>
          <w:bCs/>
          <w:u w:val="none"/>
        </w:rPr>
        <w:t>establish the type of event that occurred, when the event occurred, where the event occurred, the source of the event, the outcome of the event, and the identity of any individuals or subjects</w:t>
      </w:r>
      <w:r w:rsidR="00A75712" w:rsidRPr="009D7EBA">
        <w:rPr>
          <w:b w:val="0"/>
          <w:bCs/>
          <w:u w:val="none"/>
        </w:rPr>
        <w:t xml:space="preserve"> </w:t>
      </w:r>
      <w:r w:rsidRPr="009D7EBA">
        <w:rPr>
          <w:b w:val="0"/>
          <w:bCs/>
          <w:u w:val="none"/>
        </w:rPr>
        <w:t>associated with the event.</w:t>
      </w:r>
    </w:p>
    <w:p w14:paraId="3B0D3BED" w14:textId="400E6CFF" w:rsidR="006C3778" w:rsidRPr="00B57B56" w:rsidRDefault="006C3778" w:rsidP="009D7EBA">
      <w:pPr>
        <w:pStyle w:val="ListParagraph"/>
        <w:numPr>
          <w:ilvl w:val="0"/>
          <w:numId w:val="46"/>
        </w:numPr>
        <w:spacing w:line="276" w:lineRule="auto"/>
        <w:rPr>
          <w:rFonts w:cs="Arial"/>
          <w:szCs w:val="22"/>
        </w:rPr>
      </w:pPr>
      <w:r w:rsidRPr="00B57B56">
        <w:rPr>
          <w:rFonts w:cs="Arial"/>
          <w:szCs w:val="22"/>
        </w:rPr>
        <w:t>The Contractor shall provide for inspections, by State personnel, State designee, or regulatory bodies and provide access to information and the environment, upon receiving a reasonable request from the State.</w:t>
      </w:r>
    </w:p>
    <w:p w14:paraId="05C0CAEB" w14:textId="3071A46D" w:rsidR="006C3778" w:rsidRPr="00B57B56" w:rsidRDefault="006C3778" w:rsidP="009D7EBA">
      <w:pPr>
        <w:pStyle w:val="ListParagraph"/>
        <w:numPr>
          <w:ilvl w:val="0"/>
          <w:numId w:val="46"/>
        </w:numPr>
        <w:spacing w:line="276" w:lineRule="auto"/>
        <w:rPr>
          <w:rFonts w:cs="Arial"/>
          <w:szCs w:val="22"/>
        </w:rPr>
      </w:pPr>
      <w:r w:rsidRPr="00B57B56">
        <w:rPr>
          <w:rFonts w:eastAsia="Calibri" w:cs="Arial"/>
          <w:szCs w:val="22"/>
        </w:rPr>
        <w:t>The Contractor shall provide annual security awareness and applicable role-based training to</w:t>
      </w:r>
      <w:r w:rsidR="00D4305A" w:rsidRPr="00B57B56">
        <w:rPr>
          <w:rFonts w:eastAsia="Calibri" w:cs="Arial"/>
          <w:szCs w:val="22"/>
        </w:rPr>
        <w:t xml:space="preserve"> </w:t>
      </w:r>
      <w:r w:rsidRPr="00B57B56">
        <w:rPr>
          <w:rFonts w:eastAsia="Calibri" w:cs="Arial"/>
          <w:szCs w:val="22"/>
        </w:rPr>
        <w:t xml:space="preserve">all concerned staff members.  </w:t>
      </w:r>
    </w:p>
    <w:p w14:paraId="5035485A" w14:textId="6D1A4084" w:rsidR="006C3778" w:rsidRPr="00B57B56" w:rsidRDefault="007A2A53" w:rsidP="008A359E">
      <w:pPr>
        <w:spacing w:line="276" w:lineRule="auto"/>
        <w:ind w:left="1440" w:hanging="720"/>
        <w:rPr>
          <w:rFonts w:cs="Arial"/>
          <w:szCs w:val="22"/>
        </w:rPr>
      </w:pPr>
      <w:r w:rsidRPr="00B57B56">
        <w:rPr>
          <w:rFonts w:eastAsia="Calibri" w:cs="Arial"/>
          <w:szCs w:val="22"/>
        </w:rPr>
        <w:t xml:space="preserve">11.1 </w:t>
      </w:r>
      <w:r w:rsidR="008A359E">
        <w:rPr>
          <w:rFonts w:eastAsia="Calibri" w:cs="Arial"/>
          <w:szCs w:val="22"/>
        </w:rPr>
        <w:t xml:space="preserve">   </w:t>
      </w:r>
      <w:r w:rsidR="006C3778" w:rsidRPr="00B57B56">
        <w:rPr>
          <w:rFonts w:eastAsia="Calibri" w:cs="Arial"/>
          <w:szCs w:val="22"/>
        </w:rPr>
        <w:t>The Contractor shall provide the Contract Liaison with a description and proof of completion of the security training given to the Contractor’s staff that have direct or indirect access to the proposed system.</w:t>
      </w:r>
    </w:p>
    <w:p w14:paraId="27257A44" w14:textId="45C60F9F" w:rsidR="006C3778" w:rsidRPr="00B57B56" w:rsidRDefault="006C3778" w:rsidP="009D7EBA">
      <w:pPr>
        <w:pStyle w:val="ListParagraph"/>
        <w:numPr>
          <w:ilvl w:val="0"/>
          <w:numId w:val="46"/>
        </w:numPr>
        <w:spacing w:line="276" w:lineRule="auto"/>
        <w:rPr>
          <w:rFonts w:cs="Arial"/>
          <w:szCs w:val="22"/>
        </w:rPr>
      </w:pPr>
      <w:r w:rsidRPr="00B57B56">
        <w:rPr>
          <w:rFonts w:cs="Arial"/>
          <w:szCs w:val="22"/>
        </w:rPr>
        <w:t>The Contractor shall provide an overview of security practices of the Contractor regarding secure application development.</w:t>
      </w:r>
    </w:p>
    <w:p w14:paraId="63D046D0" w14:textId="34DDCD3F" w:rsidR="006C3778" w:rsidRPr="00B57B56" w:rsidRDefault="006C3778" w:rsidP="009D7EBA">
      <w:pPr>
        <w:pStyle w:val="ListParagraph"/>
        <w:numPr>
          <w:ilvl w:val="0"/>
          <w:numId w:val="46"/>
        </w:numPr>
        <w:spacing w:line="276" w:lineRule="auto"/>
        <w:rPr>
          <w:rFonts w:cs="Arial"/>
          <w:szCs w:val="22"/>
        </w:rPr>
      </w:pPr>
      <w:bookmarkStart w:id="2" w:name="_Hlk36017770"/>
      <w:r w:rsidRPr="00B57B56">
        <w:rPr>
          <w:rFonts w:cs="Arial"/>
          <w:szCs w:val="22"/>
        </w:rPr>
        <w:t xml:space="preserve">The Contractor shall provide </w:t>
      </w:r>
      <w:r w:rsidRPr="00B57B56">
        <w:rPr>
          <w:rFonts w:cs="Arial"/>
          <w:color w:val="000000"/>
          <w:szCs w:val="22"/>
        </w:rPr>
        <w:t xml:space="preserve">administrator documentation for the information system, system component, or information system service that describes: </w:t>
      </w:r>
    </w:p>
    <w:p w14:paraId="11983317" w14:textId="3911F44D" w:rsidR="007A2A53" w:rsidRPr="00B57B56" w:rsidRDefault="006C3778" w:rsidP="0085397F">
      <w:pPr>
        <w:pStyle w:val="ListParagraph"/>
        <w:numPr>
          <w:ilvl w:val="1"/>
          <w:numId w:val="32"/>
        </w:numPr>
        <w:spacing w:line="276" w:lineRule="auto"/>
        <w:ind w:left="1440" w:hanging="720"/>
        <w:rPr>
          <w:rFonts w:cs="Arial"/>
          <w:szCs w:val="22"/>
        </w:rPr>
      </w:pPr>
      <w:r w:rsidRPr="00B57B56">
        <w:rPr>
          <w:rFonts w:cs="Arial"/>
          <w:color w:val="000000"/>
          <w:szCs w:val="22"/>
        </w:rPr>
        <w:t xml:space="preserve">Secure configuration, installation, and operation of the system, component, or </w:t>
      </w:r>
      <w:proofErr w:type="gramStart"/>
      <w:r w:rsidRPr="00B57B56">
        <w:rPr>
          <w:rFonts w:cs="Arial"/>
          <w:color w:val="000000"/>
          <w:szCs w:val="22"/>
        </w:rPr>
        <w:t>service;</w:t>
      </w:r>
      <w:proofErr w:type="gramEnd"/>
    </w:p>
    <w:p w14:paraId="7F17DD75" w14:textId="77777777" w:rsidR="007A2A53" w:rsidRPr="00B57B56" w:rsidRDefault="006C3778" w:rsidP="0085397F">
      <w:pPr>
        <w:pStyle w:val="ListParagraph"/>
        <w:numPr>
          <w:ilvl w:val="1"/>
          <w:numId w:val="32"/>
        </w:numPr>
        <w:spacing w:line="276" w:lineRule="auto"/>
        <w:ind w:left="1440" w:hanging="720"/>
        <w:rPr>
          <w:rFonts w:cs="Arial"/>
          <w:szCs w:val="22"/>
        </w:rPr>
      </w:pPr>
      <w:r w:rsidRPr="00B57B56">
        <w:rPr>
          <w:rFonts w:cs="Arial"/>
          <w:color w:val="000000"/>
          <w:szCs w:val="22"/>
        </w:rPr>
        <w:lastRenderedPageBreak/>
        <w:t xml:space="preserve">Effective use and maintenance of security functions/mechanisms; and </w:t>
      </w:r>
    </w:p>
    <w:p w14:paraId="1FA9C784" w14:textId="7AC8A967" w:rsidR="006C3778" w:rsidRPr="00B57B56" w:rsidRDefault="006C3778" w:rsidP="0085397F">
      <w:pPr>
        <w:pStyle w:val="ListParagraph"/>
        <w:numPr>
          <w:ilvl w:val="1"/>
          <w:numId w:val="32"/>
        </w:numPr>
        <w:spacing w:line="276" w:lineRule="auto"/>
        <w:ind w:left="1440" w:hanging="720"/>
        <w:rPr>
          <w:rFonts w:cs="Arial"/>
          <w:szCs w:val="22"/>
        </w:rPr>
      </w:pPr>
      <w:r w:rsidRPr="00B57B56">
        <w:rPr>
          <w:rFonts w:cs="Arial"/>
          <w:color w:val="000000"/>
          <w:szCs w:val="22"/>
        </w:rPr>
        <w:t>Known vulnerabilities regarding configuration and use of administrative (i.e., privileged) functions.</w:t>
      </w:r>
    </w:p>
    <w:p w14:paraId="4F57D02B" w14:textId="4DA86367" w:rsidR="006C3778" w:rsidRPr="009D7EBA" w:rsidRDefault="006C3778" w:rsidP="009D7EBA">
      <w:pPr>
        <w:pStyle w:val="Heading5"/>
        <w:numPr>
          <w:ilvl w:val="0"/>
          <w:numId w:val="46"/>
        </w:numPr>
        <w:rPr>
          <w:b w:val="0"/>
          <w:bCs/>
          <w:u w:val="none"/>
        </w:rPr>
      </w:pPr>
      <w:r w:rsidRPr="009D7EBA">
        <w:rPr>
          <w:b w:val="0"/>
          <w:bCs/>
          <w:u w:val="none"/>
        </w:rPr>
        <w:t xml:space="preserve">The Contractor shall provide user documentation for the information system, system component, or information system service that describes: </w:t>
      </w:r>
    </w:p>
    <w:p w14:paraId="166E33F3" w14:textId="561FF93F" w:rsidR="007A2A53" w:rsidRPr="00B57B56" w:rsidRDefault="006C3778" w:rsidP="0085397F">
      <w:pPr>
        <w:pStyle w:val="ListParagraph"/>
        <w:numPr>
          <w:ilvl w:val="1"/>
          <w:numId w:val="33"/>
        </w:numPr>
        <w:spacing w:line="276" w:lineRule="auto"/>
        <w:ind w:left="1440" w:hanging="720"/>
        <w:rPr>
          <w:rFonts w:cs="Arial"/>
          <w:szCs w:val="22"/>
        </w:rPr>
      </w:pPr>
      <w:r w:rsidRPr="00B57B56">
        <w:rPr>
          <w:rFonts w:cs="Arial"/>
          <w:color w:val="000000"/>
          <w:szCs w:val="22"/>
        </w:rPr>
        <w:t>User-accessible security functions/mechanisms and how to effectively use those security functions/</w:t>
      </w:r>
      <w:proofErr w:type="gramStart"/>
      <w:r w:rsidRPr="00B57B56">
        <w:rPr>
          <w:rFonts w:cs="Arial"/>
          <w:color w:val="000000"/>
          <w:szCs w:val="22"/>
        </w:rPr>
        <w:t>mechanisms;</w:t>
      </w:r>
      <w:proofErr w:type="gramEnd"/>
      <w:r w:rsidRPr="00B57B56">
        <w:rPr>
          <w:rFonts w:cs="Arial"/>
          <w:color w:val="000000"/>
          <w:szCs w:val="22"/>
        </w:rPr>
        <w:t xml:space="preserve"> </w:t>
      </w:r>
    </w:p>
    <w:p w14:paraId="136AF516" w14:textId="7E76BCBC" w:rsidR="007A2A53" w:rsidRPr="00B57B56" w:rsidRDefault="006C3778" w:rsidP="0085397F">
      <w:pPr>
        <w:pStyle w:val="ListParagraph"/>
        <w:numPr>
          <w:ilvl w:val="1"/>
          <w:numId w:val="33"/>
        </w:numPr>
        <w:spacing w:line="276" w:lineRule="auto"/>
        <w:ind w:left="1440" w:hanging="720"/>
        <w:rPr>
          <w:rFonts w:cs="Arial"/>
          <w:szCs w:val="22"/>
        </w:rPr>
      </w:pPr>
      <w:r w:rsidRPr="00B57B56">
        <w:rPr>
          <w:rFonts w:cs="Arial"/>
          <w:color w:val="000000"/>
          <w:szCs w:val="22"/>
        </w:rPr>
        <w:t xml:space="preserve">Methods for user interaction, which </w:t>
      </w:r>
      <w:proofErr w:type="gramStart"/>
      <w:r w:rsidRPr="00B57B56">
        <w:rPr>
          <w:rFonts w:cs="Arial"/>
          <w:color w:val="000000"/>
          <w:szCs w:val="22"/>
        </w:rPr>
        <w:t>enable</w:t>
      </w:r>
      <w:r w:rsidRPr="00B57B56">
        <w:rPr>
          <w:rFonts w:cs="Arial"/>
          <w:strike/>
          <w:color w:val="000000"/>
          <w:szCs w:val="22"/>
        </w:rPr>
        <w:t>s</w:t>
      </w:r>
      <w:proofErr w:type="gramEnd"/>
      <w:r w:rsidRPr="00B57B56">
        <w:rPr>
          <w:rFonts w:cs="Arial"/>
          <w:color w:val="000000"/>
          <w:szCs w:val="22"/>
        </w:rPr>
        <w:t xml:space="preserve"> individuals to use the system, component, or service in a more secure manner; and </w:t>
      </w:r>
    </w:p>
    <w:p w14:paraId="5754C62F" w14:textId="23D73DCF" w:rsidR="006C3778" w:rsidRPr="00B57B56" w:rsidRDefault="006C3778" w:rsidP="007A2A53">
      <w:pPr>
        <w:pStyle w:val="ListParagraph"/>
        <w:numPr>
          <w:ilvl w:val="1"/>
          <w:numId w:val="33"/>
        </w:numPr>
        <w:spacing w:line="276" w:lineRule="auto"/>
        <w:ind w:left="1080" w:hanging="360"/>
        <w:rPr>
          <w:rFonts w:cs="Arial"/>
          <w:szCs w:val="22"/>
        </w:rPr>
      </w:pPr>
      <w:r w:rsidRPr="00B57B56">
        <w:rPr>
          <w:rFonts w:cs="Arial"/>
          <w:color w:val="000000"/>
          <w:szCs w:val="22"/>
        </w:rPr>
        <w:t>User responsibilities in maintaining the security of the system, component, or service.</w:t>
      </w:r>
    </w:p>
    <w:bookmarkEnd w:id="1"/>
    <w:bookmarkEnd w:id="2"/>
    <w:p w14:paraId="464FD492" w14:textId="77777777" w:rsidR="006C3778" w:rsidRPr="00B57B56" w:rsidRDefault="006C3778" w:rsidP="00C030D1">
      <w:pPr>
        <w:spacing w:line="276" w:lineRule="auto"/>
        <w:rPr>
          <w:rFonts w:cs="Arial"/>
          <w:szCs w:val="18"/>
        </w:rPr>
      </w:pPr>
    </w:p>
    <w:p w14:paraId="7F9AAD44" w14:textId="77777777" w:rsidR="006C3778" w:rsidRPr="00B57B56" w:rsidRDefault="006C3778" w:rsidP="00C030D1">
      <w:pPr>
        <w:spacing w:line="276" w:lineRule="auto"/>
        <w:rPr>
          <w:rFonts w:cs="Arial"/>
          <w:szCs w:val="22"/>
        </w:rPr>
      </w:pPr>
      <w:r w:rsidRPr="00B57B56">
        <w:rPr>
          <w:rFonts w:cs="Arial"/>
          <w:szCs w:val="22"/>
        </w:rPr>
        <w:t xml:space="preserve">The Contractor shall provide documentation on how the proposed system can or cannot meet each of the </w:t>
      </w:r>
      <w:r w:rsidRPr="00B57B56">
        <w:rPr>
          <w:rFonts w:cs="Arial"/>
          <w:b/>
          <w:szCs w:val="22"/>
        </w:rPr>
        <w:t>Privacy</w:t>
      </w:r>
      <w:r w:rsidRPr="00B57B56">
        <w:rPr>
          <w:rFonts w:cs="Arial"/>
          <w:szCs w:val="22"/>
        </w:rPr>
        <w:t xml:space="preserve"> requirements, as referenced below.</w:t>
      </w:r>
    </w:p>
    <w:p w14:paraId="6BF60DCD" w14:textId="77777777" w:rsidR="006C3778" w:rsidRPr="00B57B56" w:rsidRDefault="006C3778" w:rsidP="00C030D1">
      <w:pPr>
        <w:spacing w:line="276" w:lineRule="auto"/>
        <w:rPr>
          <w:rFonts w:cs="Arial"/>
          <w:szCs w:val="18"/>
        </w:rPr>
      </w:pPr>
    </w:p>
    <w:p w14:paraId="11BAFE4B" w14:textId="606A0112" w:rsidR="006C3778" w:rsidRPr="009D7EBA" w:rsidRDefault="006C3778" w:rsidP="009D7EBA">
      <w:pPr>
        <w:pStyle w:val="Heading5"/>
        <w:numPr>
          <w:ilvl w:val="0"/>
          <w:numId w:val="46"/>
        </w:numPr>
        <w:rPr>
          <w:b w:val="0"/>
          <w:bCs/>
          <w:u w:val="none"/>
        </w:rPr>
      </w:pPr>
      <w:r w:rsidRPr="009D7EBA">
        <w:rPr>
          <w:b w:val="0"/>
          <w:bCs/>
          <w:u w:val="none"/>
        </w:rPr>
        <w:t>The system shall provide and the Contractor must document privacy protections that include:</w:t>
      </w:r>
    </w:p>
    <w:p w14:paraId="68BD0245" w14:textId="77777777" w:rsidR="007A2A53" w:rsidRPr="00B57B56" w:rsidRDefault="006C3778" w:rsidP="007A2A53">
      <w:pPr>
        <w:pStyle w:val="CommentText"/>
        <w:numPr>
          <w:ilvl w:val="1"/>
          <w:numId w:val="34"/>
        </w:numPr>
        <w:spacing w:line="276" w:lineRule="auto"/>
        <w:ind w:left="1080" w:hanging="360"/>
        <w:rPr>
          <w:rFonts w:cs="Arial"/>
          <w:sz w:val="22"/>
          <w:szCs w:val="22"/>
        </w:rPr>
      </w:pPr>
      <w:r w:rsidRPr="00B57B56">
        <w:rPr>
          <w:rFonts w:cs="Arial"/>
          <w:sz w:val="22"/>
          <w:szCs w:val="22"/>
        </w:rPr>
        <w:t xml:space="preserve">Statements of purpose for the collection of </w:t>
      </w:r>
      <w:proofErr w:type="gramStart"/>
      <w:r w:rsidRPr="00B57B56">
        <w:rPr>
          <w:rFonts w:cs="Arial"/>
          <w:sz w:val="22"/>
          <w:szCs w:val="22"/>
        </w:rPr>
        <w:t>personally</w:t>
      </w:r>
      <w:proofErr w:type="gramEnd"/>
      <w:r w:rsidRPr="00B57B56">
        <w:rPr>
          <w:rFonts w:cs="Arial"/>
          <w:sz w:val="22"/>
          <w:szCs w:val="22"/>
        </w:rPr>
        <w:t xml:space="preserve"> identifiable </w:t>
      </w:r>
      <w:proofErr w:type="gramStart"/>
      <w:r w:rsidRPr="00B57B56">
        <w:rPr>
          <w:rFonts w:cs="Arial"/>
          <w:sz w:val="22"/>
          <w:szCs w:val="22"/>
        </w:rPr>
        <w:t>information;</w:t>
      </w:r>
      <w:proofErr w:type="gramEnd"/>
    </w:p>
    <w:p w14:paraId="4424AC4A" w14:textId="77777777" w:rsidR="007A2A53" w:rsidRPr="00B57B56" w:rsidRDefault="006C3778" w:rsidP="0085397F">
      <w:pPr>
        <w:pStyle w:val="CommentText"/>
        <w:numPr>
          <w:ilvl w:val="1"/>
          <w:numId w:val="34"/>
        </w:numPr>
        <w:spacing w:line="276" w:lineRule="auto"/>
        <w:ind w:left="1440" w:hanging="720"/>
        <w:rPr>
          <w:rFonts w:cs="Arial"/>
          <w:sz w:val="22"/>
          <w:szCs w:val="22"/>
        </w:rPr>
      </w:pPr>
      <w:r w:rsidRPr="00B57B56">
        <w:rPr>
          <w:rFonts w:cs="Arial"/>
          <w:sz w:val="22"/>
          <w:szCs w:val="22"/>
        </w:rPr>
        <w:t xml:space="preserve">Data quality and integrity checks that provide for validation and verification of personally identifiable </w:t>
      </w:r>
      <w:proofErr w:type="gramStart"/>
      <w:r w:rsidRPr="00B57B56">
        <w:rPr>
          <w:rFonts w:cs="Arial"/>
          <w:sz w:val="22"/>
          <w:szCs w:val="22"/>
        </w:rPr>
        <w:t>information;</w:t>
      </w:r>
      <w:proofErr w:type="gramEnd"/>
    </w:p>
    <w:p w14:paraId="3147FF13" w14:textId="77777777" w:rsidR="00565F0C" w:rsidRPr="00B57B56" w:rsidRDefault="006C3778" w:rsidP="0085397F">
      <w:pPr>
        <w:pStyle w:val="CommentText"/>
        <w:numPr>
          <w:ilvl w:val="1"/>
          <w:numId w:val="34"/>
        </w:numPr>
        <w:spacing w:line="276" w:lineRule="auto"/>
        <w:ind w:left="1440" w:hanging="720"/>
        <w:rPr>
          <w:rFonts w:cs="Arial"/>
          <w:sz w:val="22"/>
          <w:szCs w:val="22"/>
        </w:rPr>
      </w:pPr>
      <w:r w:rsidRPr="00B57B56">
        <w:rPr>
          <w:rFonts w:cs="Arial"/>
          <w:sz w:val="22"/>
          <w:szCs w:val="22"/>
        </w:rPr>
        <w:t xml:space="preserve">Data minimization and retention checks that ensure personally identifiable information collected, used, and retained </w:t>
      </w:r>
      <w:proofErr w:type="gramStart"/>
      <w:r w:rsidRPr="00B57B56">
        <w:rPr>
          <w:rFonts w:cs="Arial"/>
          <w:sz w:val="22"/>
          <w:szCs w:val="22"/>
        </w:rPr>
        <w:t>is</w:t>
      </w:r>
      <w:proofErr w:type="gramEnd"/>
      <w:r w:rsidRPr="00B57B56">
        <w:rPr>
          <w:rFonts w:cs="Arial"/>
          <w:sz w:val="22"/>
          <w:szCs w:val="22"/>
        </w:rPr>
        <w:t xml:space="preserve"> relevant and necessary for the purpose for which it was originally collected.</w:t>
      </w:r>
    </w:p>
    <w:p w14:paraId="067914EB" w14:textId="77777777" w:rsidR="00565F0C" w:rsidRPr="00B57B56" w:rsidRDefault="006C3778" w:rsidP="0085397F">
      <w:pPr>
        <w:pStyle w:val="CommentText"/>
        <w:numPr>
          <w:ilvl w:val="1"/>
          <w:numId w:val="34"/>
        </w:numPr>
        <w:spacing w:line="276" w:lineRule="auto"/>
        <w:ind w:left="1440" w:hanging="720"/>
        <w:rPr>
          <w:rFonts w:cs="Arial"/>
          <w:sz w:val="22"/>
          <w:szCs w:val="22"/>
        </w:rPr>
      </w:pPr>
      <w:r w:rsidRPr="00B57B56">
        <w:rPr>
          <w:rFonts w:cs="Arial"/>
          <w:sz w:val="22"/>
          <w:szCs w:val="22"/>
        </w:rPr>
        <w:t>Information about location of data storage, addressing requirements to keep all data in the United States.</w:t>
      </w:r>
    </w:p>
    <w:p w14:paraId="36D4CEA3" w14:textId="77777777" w:rsidR="00565F0C" w:rsidRPr="00B57B56" w:rsidRDefault="006C3778" w:rsidP="0085397F">
      <w:pPr>
        <w:pStyle w:val="CommentText"/>
        <w:numPr>
          <w:ilvl w:val="1"/>
          <w:numId w:val="34"/>
        </w:numPr>
        <w:spacing w:line="276" w:lineRule="auto"/>
        <w:ind w:left="1440" w:hanging="720"/>
        <w:rPr>
          <w:rFonts w:cs="Arial"/>
          <w:sz w:val="22"/>
          <w:szCs w:val="22"/>
        </w:rPr>
      </w:pPr>
      <w:r w:rsidRPr="00B57B56">
        <w:rPr>
          <w:rFonts w:cs="Arial"/>
          <w:sz w:val="22"/>
          <w:szCs w:val="22"/>
        </w:rPr>
        <w:t xml:space="preserve">Data collected by proposed system will remain under the ownership of </w:t>
      </w:r>
      <w:proofErr w:type="gramStart"/>
      <w:r w:rsidRPr="00B57B56">
        <w:rPr>
          <w:rFonts w:cs="Arial"/>
          <w:sz w:val="22"/>
          <w:szCs w:val="22"/>
        </w:rPr>
        <w:t>State of Montana, and</w:t>
      </w:r>
      <w:proofErr w:type="gramEnd"/>
      <w:r w:rsidRPr="00B57B56">
        <w:rPr>
          <w:rFonts w:cs="Arial"/>
          <w:sz w:val="22"/>
          <w:szCs w:val="22"/>
        </w:rPr>
        <w:t xml:space="preserve"> will be made available on request by [agency] or termination of contract.  </w:t>
      </w:r>
    </w:p>
    <w:p w14:paraId="1D33ED40" w14:textId="77777777" w:rsidR="00565F0C" w:rsidRPr="00B57B56" w:rsidRDefault="006C3778" w:rsidP="0085397F">
      <w:pPr>
        <w:pStyle w:val="CommentText"/>
        <w:numPr>
          <w:ilvl w:val="1"/>
          <w:numId w:val="34"/>
        </w:numPr>
        <w:spacing w:line="276" w:lineRule="auto"/>
        <w:ind w:left="1440" w:hanging="720"/>
        <w:rPr>
          <w:rFonts w:cs="Arial"/>
          <w:sz w:val="22"/>
          <w:szCs w:val="22"/>
        </w:rPr>
      </w:pPr>
      <w:r w:rsidRPr="00B57B56">
        <w:rPr>
          <w:rFonts w:cs="Arial"/>
          <w:sz w:val="22"/>
          <w:szCs w:val="22"/>
        </w:rPr>
        <w:t xml:space="preserve">The Contractor will not copy any State data obtained while performing services under this IFB to any media, including hard drives, flash drives, or other electronic devices, other than as expressly approved by [agency].  </w:t>
      </w:r>
    </w:p>
    <w:p w14:paraId="53CB4B16" w14:textId="77777777" w:rsidR="00565F0C" w:rsidRPr="00B57B56" w:rsidRDefault="006C3778" w:rsidP="0085397F">
      <w:pPr>
        <w:pStyle w:val="CommentText"/>
        <w:numPr>
          <w:ilvl w:val="1"/>
          <w:numId w:val="34"/>
        </w:numPr>
        <w:spacing w:line="276" w:lineRule="auto"/>
        <w:ind w:left="1440" w:hanging="720"/>
        <w:rPr>
          <w:rFonts w:cs="Arial"/>
          <w:sz w:val="22"/>
          <w:szCs w:val="22"/>
        </w:rPr>
      </w:pPr>
      <w:r w:rsidRPr="00B57B56">
        <w:rPr>
          <w:rFonts w:cs="Arial"/>
          <w:sz w:val="22"/>
          <w:szCs w:val="22"/>
        </w:rPr>
        <w:t>The Contractor shall return all data that is the property of the State of Montana in a format specified by the State.</w:t>
      </w:r>
    </w:p>
    <w:p w14:paraId="06E5D8F6" w14:textId="77777777" w:rsidR="00565F0C" w:rsidRPr="00B57B56" w:rsidRDefault="006C3778" w:rsidP="0085397F">
      <w:pPr>
        <w:pStyle w:val="CommentText"/>
        <w:numPr>
          <w:ilvl w:val="1"/>
          <w:numId w:val="34"/>
        </w:numPr>
        <w:spacing w:line="276" w:lineRule="auto"/>
        <w:ind w:left="1440" w:hanging="720"/>
        <w:rPr>
          <w:rFonts w:cs="Arial"/>
          <w:sz w:val="22"/>
          <w:szCs w:val="22"/>
        </w:rPr>
      </w:pPr>
      <w:r w:rsidRPr="00B57B56">
        <w:rPr>
          <w:rFonts w:cs="Arial"/>
          <w:sz w:val="22"/>
          <w:szCs w:val="22"/>
        </w:rPr>
        <w:t>The Contractor shall return all data to the State of Montana upon completion or termination of the contract. </w:t>
      </w:r>
    </w:p>
    <w:p w14:paraId="3D13CBD6" w14:textId="77777777" w:rsidR="00565F0C" w:rsidRPr="00B57B56" w:rsidRDefault="006C3778" w:rsidP="0085397F">
      <w:pPr>
        <w:pStyle w:val="CommentText"/>
        <w:numPr>
          <w:ilvl w:val="1"/>
          <w:numId w:val="34"/>
        </w:numPr>
        <w:spacing w:line="276" w:lineRule="auto"/>
        <w:ind w:left="1440" w:hanging="720"/>
        <w:rPr>
          <w:rFonts w:cs="Arial"/>
          <w:sz w:val="22"/>
          <w:szCs w:val="22"/>
        </w:rPr>
      </w:pPr>
      <w:r w:rsidRPr="00B57B56">
        <w:rPr>
          <w:rFonts w:cs="Arial"/>
          <w:sz w:val="22"/>
          <w:szCs w:val="22"/>
        </w:rPr>
        <w:t xml:space="preserve">The Contractor shall return all sensitive information received from the State or created/received by Contractor on behalf of the State in a manner that is documented and consistent with the State’s policy on sanitization of information system media (both digital and non-digital), with sanitization mechanisms that are commensurate with the classification or sensitivity of that information. </w:t>
      </w:r>
    </w:p>
    <w:p w14:paraId="5D44CBBA" w14:textId="67FBAC74" w:rsidR="006C3778" w:rsidRPr="00B57B56" w:rsidRDefault="006C3778" w:rsidP="0085397F">
      <w:pPr>
        <w:pStyle w:val="CommentText"/>
        <w:numPr>
          <w:ilvl w:val="1"/>
          <w:numId w:val="34"/>
        </w:numPr>
        <w:spacing w:line="276" w:lineRule="auto"/>
        <w:ind w:left="1440" w:hanging="720"/>
        <w:rPr>
          <w:rFonts w:cs="Arial"/>
          <w:sz w:val="22"/>
          <w:szCs w:val="22"/>
        </w:rPr>
      </w:pPr>
      <w:r w:rsidRPr="00B57B56">
        <w:rPr>
          <w:rFonts w:cs="Arial"/>
          <w:sz w:val="22"/>
          <w:szCs w:val="22"/>
        </w:rPr>
        <w:t xml:space="preserve">If the State agrees that return or destruction of confidential information is infeasible; Contractor shall extend the </w:t>
      </w:r>
      <w:proofErr w:type="gramStart"/>
      <w:r w:rsidRPr="00B57B56">
        <w:rPr>
          <w:rFonts w:cs="Arial"/>
          <w:sz w:val="22"/>
          <w:szCs w:val="22"/>
        </w:rPr>
        <w:t>protections</w:t>
      </w:r>
      <w:proofErr w:type="gramEnd"/>
      <w:r w:rsidRPr="00B57B56">
        <w:rPr>
          <w:rFonts w:cs="Arial"/>
          <w:sz w:val="22"/>
          <w:szCs w:val="22"/>
        </w:rPr>
        <w:t xml:space="preserve"> of this IFB and or subsequent contract to such confidential information and limit further uses and disclosures of such confidential information to those purposes that make the return or destruction infeasible, for so long as Contractor maintains such confidential information.</w:t>
      </w:r>
    </w:p>
    <w:p w14:paraId="3348957C" w14:textId="6C700BD8" w:rsidR="006C3778" w:rsidRPr="009D7EBA" w:rsidRDefault="006C3778" w:rsidP="009D7EBA">
      <w:pPr>
        <w:pStyle w:val="Heading5"/>
        <w:numPr>
          <w:ilvl w:val="0"/>
          <w:numId w:val="46"/>
        </w:numPr>
        <w:rPr>
          <w:b w:val="0"/>
          <w:bCs/>
          <w:u w:val="none"/>
        </w:rPr>
      </w:pPr>
      <w:r w:rsidRPr="009D7EBA">
        <w:rPr>
          <w:b w:val="0"/>
          <w:bCs/>
          <w:u w:val="none"/>
        </w:rPr>
        <w:t>The Contractor shall provide notice of a loss or suspected loss of privacy data to the [agency] Chief Information Officer, or designee as directed by the agency, within 24 hours of loss or suspected loss.</w:t>
      </w:r>
    </w:p>
    <w:p w14:paraId="03078A7B" w14:textId="77777777" w:rsidR="00CE7781" w:rsidRDefault="00CE7781">
      <w:pPr>
        <w:spacing w:after="160" w:line="259" w:lineRule="auto"/>
        <w:rPr>
          <w:rFonts w:eastAsiaTheme="majorEastAsia" w:cstheme="majorBidi"/>
          <w:b/>
          <w:szCs w:val="26"/>
          <w:u w:val="single"/>
        </w:rPr>
      </w:pPr>
      <w:bookmarkStart w:id="3" w:name="Physical"/>
      <w:r>
        <w:br w:type="page"/>
      </w:r>
    </w:p>
    <w:p w14:paraId="20B019E5" w14:textId="69A53C4F" w:rsidR="006C3778" w:rsidRPr="009545D1" w:rsidRDefault="006C3778" w:rsidP="00D73CDF">
      <w:pPr>
        <w:pStyle w:val="Heading2"/>
      </w:pPr>
      <w:r w:rsidRPr="009545D1">
        <w:lastRenderedPageBreak/>
        <w:t>Physical Security Language</w:t>
      </w:r>
      <w:bookmarkEnd w:id="3"/>
    </w:p>
    <w:p w14:paraId="1EDE2C54" w14:textId="77777777" w:rsidR="006C3778" w:rsidRPr="00B57B56" w:rsidRDefault="006C3778" w:rsidP="00C030D1">
      <w:pPr>
        <w:spacing w:line="276" w:lineRule="auto"/>
        <w:rPr>
          <w:rFonts w:cs="Arial"/>
          <w:szCs w:val="22"/>
        </w:rPr>
      </w:pPr>
      <w:r w:rsidRPr="00B57B56">
        <w:rPr>
          <w:rFonts w:cs="Arial"/>
          <w:szCs w:val="22"/>
        </w:rPr>
        <w:t>Please use the following criteria in determining escorted versus unescorted Access:</w:t>
      </w:r>
    </w:p>
    <w:p w14:paraId="4EAE6A35" w14:textId="4AE67AD7" w:rsidR="006C3778" w:rsidRPr="00B57B56" w:rsidRDefault="006C3778" w:rsidP="0072342B">
      <w:pPr>
        <w:tabs>
          <w:tab w:val="left" w:pos="720"/>
        </w:tabs>
        <w:spacing w:after="120" w:line="276" w:lineRule="auto"/>
        <w:rPr>
          <w:rFonts w:eastAsia="Calibri" w:cs="Arial"/>
          <w:szCs w:val="22"/>
        </w:rPr>
      </w:pPr>
      <w:r w:rsidRPr="00B57B56">
        <w:rPr>
          <w:rFonts w:eastAsia="Calibri" w:cs="Arial"/>
          <w:szCs w:val="22"/>
        </w:rPr>
        <w:t>There are three levels of access to the data centers – controlling access, escorted access and unescorted access.</w:t>
      </w:r>
    </w:p>
    <w:p w14:paraId="06408783" w14:textId="77777777" w:rsidR="00D4305A" w:rsidRPr="00B57B56" w:rsidRDefault="006C3778" w:rsidP="00D4305A">
      <w:pPr>
        <w:tabs>
          <w:tab w:val="num" w:pos="1080"/>
        </w:tabs>
        <w:spacing w:after="120" w:line="276" w:lineRule="auto"/>
        <w:ind w:right="360"/>
        <w:rPr>
          <w:rFonts w:eastAsia="Calibri" w:cs="Arial"/>
          <w:szCs w:val="18"/>
        </w:rPr>
      </w:pPr>
      <w:r w:rsidRPr="00B57B56">
        <w:rPr>
          <w:rFonts w:eastAsia="Calibri" w:cs="Arial"/>
          <w:szCs w:val="18"/>
        </w:rPr>
        <w:t xml:space="preserve">Controlling access is given to employees who have unlimited access authority to the data centers.  </w:t>
      </w:r>
    </w:p>
    <w:p w14:paraId="29D0B96F" w14:textId="41C45F5D" w:rsidR="006C3778" w:rsidRPr="00B57B56" w:rsidRDefault="006C3778" w:rsidP="007A2A53">
      <w:pPr>
        <w:pStyle w:val="ListParagraph"/>
        <w:numPr>
          <w:ilvl w:val="0"/>
          <w:numId w:val="26"/>
        </w:numPr>
        <w:tabs>
          <w:tab w:val="num" w:pos="1080"/>
        </w:tabs>
        <w:spacing w:after="120" w:line="276" w:lineRule="auto"/>
        <w:ind w:right="360"/>
        <w:rPr>
          <w:rFonts w:eastAsia="Calibri" w:cs="Arial"/>
          <w:szCs w:val="18"/>
        </w:rPr>
      </w:pPr>
      <w:r w:rsidRPr="00B57B56">
        <w:rPr>
          <w:szCs w:val="18"/>
        </w:rPr>
        <w:t xml:space="preserve">Controlling Access is given to employees who have unlimited </w:t>
      </w:r>
      <w:proofErr w:type="gramStart"/>
      <w:r w:rsidRPr="00B57B56">
        <w:rPr>
          <w:szCs w:val="18"/>
        </w:rPr>
        <w:t>access authority</w:t>
      </w:r>
      <w:proofErr w:type="gramEnd"/>
      <w:r w:rsidRPr="00B57B56">
        <w:rPr>
          <w:szCs w:val="18"/>
        </w:rPr>
        <w:t xml:space="preserve"> to the Data Centers.  </w:t>
      </w:r>
    </w:p>
    <w:p w14:paraId="69FEC3EE" w14:textId="77777777" w:rsidR="00565F0C" w:rsidRPr="00B57B56" w:rsidRDefault="006C3778" w:rsidP="00565F0C">
      <w:pPr>
        <w:pStyle w:val="ListParagraph"/>
        <w:numPr>
          <w:ilvl w:val="1"/>
          <w:numId w:val="26"/>
        </w:numPr>
        <w:spacing w:after="120" w:line="276" w:lineRule="auto"/>
        <w:ind w:left="1800" w:right="360" w:hanging="720"/>
        <w:jc w:val="both"/>
        <w:rPr>
          <w:rFonts w:cs="Arial"/>
          <w:szCs w:val="18"/>
        </w:rPr>
      </w:pPr>
      <w:r w:rsidRPr="00B57B56">
        <w:rPr>
          <w:rFonts w:cs="Arial"/>
          <w:szCs w:val="18"/>
        </w:rPr>
        <w:t xml:space="preserve">Controlling Access is granted to the staff whose job responsibilities require that they have access to the area on a day-to-day basis. These individuals also have the authority to grant temporary access to a Data Center and to enable others to enter and leave a Data Center. People with Controlling Access are responsible for the security of the area, and for any </w:t>
      </w:r>
      <w:proofErr w:type="gramStart"/>
      <w:r w:rsidRPr="00B57B56">
        <w:rPr>
          <w:rFonts w:cs="Arial"/>
          <w:szCs w:val="18"/>
        </w:rPr>
        <w:t>individuals</w:t>
      </w:r>
      <w:proofErr w:type="gramEnd"/>
      <w:r w:rsidRPr="00B57B56">
        <w:rPr>
          <w:rFonts w:cs="Arial"/>
          <w:szCs w:val="18"/>
        </w:rPr>
        <w:t xml:space="preserve"> that they allow into a Data Center. Individuals with Controlling Access to a Data Center normally will be granted access via a </w:t>
      </w:r>
      <w:proofErr w:type="gramStart"/>
      <w:r w:rsidRPr="00B57B56">
        <w:rPr>
          <w:rFonts w:cs="Arial"/>
          <w:szCs w:val="18"/>
        </w:rPr>
        <w:t>cardkey</w:t>
      </w:r>
      <w:proofErr w:type="gramEnd"/>
      <w:r w:rsidRPr="00B57B56">
        <w:rPr>
          <w:rFonts w:cs="Arial"/>
          <w:szCs w:val="18"/>
        </w:rPr>
        <w:t xml:space="preserve"> and will be placed on the Data Center Access List. These individuals must </w:t>
      </w:r>
      <w:proofErr w:type="gramStart"/>
      <w:r w:rsidRPr="00B57B56">
        <w:rPr>
          <w:rFonts w:cs="Arial"/>
          <w:szCs w:val="18"/>
        </w:rPr>
        <w:t>wear their State Identification Card visibly at all times</w:t>
      </w:r>
      <w:proofErr w:type="gramEnd"/>
      <w:r w:rsidRPr="00B57B56">
        <w:rPr>
          <w:rFonts w:cs="Arial"/>
          <w:szCs w:val="18"/>
        </w:rPr>
        <w:t xml:space="preserve"> while in a Data Center. Any individual receiving Controlling Access must go through a formal background check according to their identified risk designation (see the Personnel Security Policy, Personnel Security Procedure, and Background Checks for Contractors, Lessees, and External Personnel Procedure).</w:t>
      </w:r>
    </w:p>
    <w:p w14:paraId="4C9E81CD" w14:textId="77777777" w:rsidR="00565F0C" w:rsidRPr="00B57B56" w:rsidRDefault="006C3778" w:rsidP="00565F0C">
      <w:pPr>
        <w:pStyle w:val="ListParagraph"/>
        <w:numPr>
          <w:ilvl w:val="1"/>
          <w:numId w:val="26"/>
        </w:numPr>
        <w:spacing w:after="120" w:line="276" w:lineRule="auto"/>
        <w:ind w:left="1800" w:right="360" w:hanging="720"/>
        <w:jc w:val="both"/>
        <w:rPr>
          <w:rFonts w:cs="Arial"/>
          <w:szCs w:val="18"/>
        </w:rPr>
      </w:pPr>
      <w:r w:rsidRPr="00B57B56">
        <w:rPr>
          <w:rFonts w:cs="Arial"/>
          <w:szCs w:val="18"/>
        </w:rPr>
        <w:t xml:space="preserve">Individuals granted controlling access may, in addition to the </w:t>
      </w:r>
      <w:proofErr w:type="gramStart"/>
      <w:r w:rsidRPr="00B57B56">
        <w:rPr>
          <w:rFonts w:cs="Arial"/>
          <w:szCs w:val="18"/>
        </w:rPr>
        <w:t>cardkey</w:t>
      </w:r>
      <w:proofErr w:type="gramEnd"/>
      <w:r w:rsidRPr="00B57B56">
        <w:rPr>
          <w:rFonts w:cs="Arial"/>
          <w:szCs w:val="18"/>
        </w:rPr>
        <w:t xml:space="preserve"> they are issued, request key access. While it is not </w:t>
      </w:r>
      <w:proofErr w:type="gramStart"/>
      <w:r w:rsidRPr="00B57B56">
        <w:rPr>
          <w:rFonts w:cs="Arial"/>
          <w:szCs w:val="18"/>
        </w:rPr>
        <w:t>a best</w:t>
      </w:r>
      <w:proofErr w:type="gramEnd"/>
      <w:r w:rsidRPr="00B57B56">
        <w:rPr>
          <w:rFonts w:cs="Arial"/>
          <w:szCs w:val="18"/>
        </w:rPr>
        <w:t xml:space="preserve"> practice to issue keys to a Data Center for routine access purposes, requests for this type of access will be considered on a case-by-case basis.</w:t>
      </w:r>
    </w:p>
    <w:p w14:paraId="7B33C8A1" w14:textId="77777777" w:rsidR="00565F0C" w:rsidRPr="00B57B56" w:rsidRDefault="006C3778" w:rsidP="00565F0C">
      <w:pPr>
        <w:pStyle w:val="ListParagraph"/>
        <w:numPr>
          <w:ilvl w:val="1"/>
          <w:numId w:val="26"/>
        </w:numPr>
        <w:spacing w:after="120" w:line="276" w:lineRule="auto"/>
        <w:ind w:left="1800" w:right="360" w:hanging="720"/>
        <w:jc w:val="both"/>
        <w:rPr>
          <w:rFonts w:cs="Arial"/>
          <w:szCs w:val="18"/>
        </w:rPr>
      </w:pPr>
      <w:r w:rsidRPr="00B57B56">
        <w:rPr>
          <w:rFonts w:cs="Arial"/>
          <w:szCs w:val="18"/>
        </w:rPr>
        <w:t xml:space="preserve">In addition to cardkey access, individuals granted controlling access will be required to gain physical access using two-factor authentication.  Two-factor authentication uses biometrics in addition to the cardkey to provide access to some </w:t>
      </w:r>
      <w:proofErr w:type="gramStart"/>
      <w:r w:rsidRPr="00B57B56">
        <w:rPr>
          <w:rFonts w:cs="Arial"/>
          <w:szCs w:val="18"/>
        </w:rPr>
        <w:t>secured</w:t>
      </w:r>
      <w:proofErr w:type="gramEnd"/>
      <w:r w:rsidRPr="00B57B56">
        <w:rPr>
          <w:rFonts w:cs="Arial"/>
          <w:szCs w:val="18"/>
        </w:rPr>
        <w:t xml:space="preserve"> areas.</w:t>
      </w:r>
    </w:p>
    <w:p w14:paraId="4F5414A9" w14:textId="77777777" w:rsidR="00565F0C" w:rsidRPr="00B57B56" w:rsidRDefault="006C3778" w:rsidP="00565F0C">
      <w:pPr>
        <w:pStyle w:val="ListParagraph"/>
        <w:numPr>
          <w:ilvl w:val="1"/>
          <w:numId w:val="26"/>
        </w:numPr>
        <w:spacing w:after="120" w:line="276" w:lineRule="auto"/>
        <w:ind w:left="1800" w:right="360" w:hanging="720"/>
        <w:jc w:val="both"/>
        <w:rPr>
          <w:rFonts w:cs="Arial"/>
          <w:szCs w:val="18"/>
        </w:rPr>
      </w:pPr>
      <w:r w:rsidRPr="00B57B56">
        <w:rPr>
          <w:rFonts w:cs="Arial"/>
          <w:szCs w:val="18"/>
        </w:rPr>
        <w:t>Individuals with Controlling Access to an area may allow authorized and logged individuals Escorted or Unescorted Access to a Data Center.</w:t>
      </w:r>
    </w:p>
    <w:p w14:paraId="3CBC9550" w14:textId="6776B03D" w:rsidR="00D4305A" w:rsidRPr="00B57B56" w:rsidRDefault="006C3778" w:rsidP="00565F0C">
      <w:pPr>
        <w:pStyle w:val="ListParagraph"/>
        <w:numPr>
          <w:ilvl w:val="1"/>
          <w:numId w:val="26"/>
        </w:numPr>
        <w:spacing w:after="120" w:line="276" w:lineRule="auto"/>
        <w:ind w:left="1800" w:right="360" w:hanging="720"/>
        <w:jc w:val="both"/>
        <w:rPr>
          <w:rFonts w:cs="Arial"/>
          <w:szCs w:val="18"/>
        </w:rPr>
      </w:pPr>
      <w:r w:rsidRPr="00B57B56">
        <w:rPr>
          <w:rFonts w:cs="Arial"/>
          <w:szCs w:val="18"/>
        </w:rPr>
        <w:t xml:space="preserve">If a person with Controlling Access allows Escorted Access to an individual, the person granting access is responsible for escorting the individual granted access and seeing to it that they sign in and out on the access log. If needed, these duties can be </w:t>
      </w:r>
      <w:proofErr w:type="gramStart"/>
      <w:r w:rsidRPr="00B57B56">
        <w:rPr>
          <w:rFonts w:cs="Arial"/>
          <w:szCs w:val="18"/>
        </w:rPr>
        <w:t>handed-off</w:t>
      </w:r>
      <w:proofErr w:type="gramEnd"/>
      <w:r w:rsidRPr="00B57B56">
        <w:rPr>
          <w:rFonts w:cs="Arial"/>
          <w:szCs w:val="18"/>
        </w:rPr>
        <w:t xml:space="preserve"> to one of the staff that is on duty in a Data Center.</w:t>
      </w:r>
    </w:p>
    <w:p w14:paraId="7428EB73" w14:textId="15AEBA33" w:rsidR="006C3778" w:rsidRPr="00B57B56" w:rsidRDefault="006C3778" w:rsidP="007A2A53">
      <w:pPr>
        <w:pStyle w:val="ListParagraph"/>
        <w:numPr>
          <w:ilvl w:val="0"/>
          <w:numId w:val="26"/>
        </w:numPr>
        <w:spacing w:after="120" w:line="276" w:lineRule="auto"/>
        <w:ind w:right="360"/>
        <w:jc w:val="both"/>
        <w:rPr>
          <w:rFonts w:cs="Arial"/>
          <w:szCs w:val="18"/>
        </w:rPr>
      </w:pPr>
      <w:r w:rsidRPr="00B57B56">
        <w:rPr>
          <w:rFonts w:cs="Arial"/>
          <w:szCs w:val="18"/>
        </w:rPr>
        <w:t>Escorted Access is closely monitored access given to people who have a legitimate business need for infrequent access to a Data Center. “Infrequent access” is generally defined as access required for less than 15 days per year.</w:t>
      </w:r>
    </w:p>
    <w:p w14:paraId="178AFEF9" w14:textId="77777777" w:rsidR="00565F0C" w:rsidRPr="00B57B56" w:rsidRDefault="006C3778" w:rsidP="00565F0C">
      <w:pPr>
        <w:pStyle w:val="ListParagraph"/>
        <w:numPr>
          <w:ilvl w:val="1"/>
          <w:numId w:val="26"/>
        </w:numPr>
        <w:spacing w:after="120" w:line="276" w:lineRule="auto"/>
        <w:ind w:left="1800" w:right="360" w:hanging="720"/>
        <w:jc w:val="both"/>
        <w:rPr>
          <w:rFonts w:cs="Arial"/>
          <w:szCs w:val="18"/>
        </w:rPr>
      </w:pPr>
      <w:r w:rsidRPr="00B57B56">
        <w:rPr>
          <w:rFonts w:cs="Arial"/>
          <w:szCs w:val="18"/>
        </w:rPr>
        <w:t>Individuals with Escorted Access will not be issued keys or be granted access via cardkey.</w:t>
      </w:r>
    </w:p>
    <w:p w14:paraId="3127BA01" w14:textId="0B13F42C" w:rsidR="006C3778" w:rsidRPr="00B57B56" w:rsidRDefault="006C3778" w:rsidP="00565F0C">
      <w:pPr>
        <w:pStyle w:val="ListParagraph"/>
        <w:numPr>
          <w:ilvl w:val="1"/>
          <w:numId w:val="26"/>
        </w:numPr>
        <w:spacing w:after="120" w:line="276" w:lineRule="auto"/>
        <w:ind w:left="1800" w:right="360" w:hanging="720"/>
        <w:jc w:val="both"/>
        <w:rPr>
          <w:rFonts w:cs="Arial"/>
          <w:szCs w:val="18"/>
        </w:rPr>
      </w:pPr>
      <w:r w:rsidRPr="00B57B56">
        <w:rPr>
          <w:rFonts w:cs="Arial"/>
          <w:szCs w:val="18"/>
        </w:rPr>
        <w:t xml:space="preserve">A person given Escorted Access to an area must sign in and out on the access log under the direct supervision of a person with Controlling Access or Unescorted Access.  They must also provide positive identification upon demand and must leave the area when requested to do so.  </w:t>
      </w:r>
    </w:p>
    <w:p w14:paraId="335A44D4" w14:textId="77777777" w:rsidR="00565F0C" w:rsidRPr="00B57B56" w:rsidRDefault="006C3778" w:rsidP="00565F0C">
      <w:pPr>
        <w:pStyle w:val="ListParagraph"/>
        <w:numPr>
          <w:ilvl w:val="1"/>
          <w:numId w:val="26"/>
        </w:numPr>
        <w:spacing w:after="120" w:line="276" w:lineRule="auto"/>
        <w:ind w:left="1800" w:right="360" w:hanging="720"/>
        <w:jc w:val="both"/>
        <w:rPr>
          <w:rFonts w:cs="Arial"/>
          <w:szCs w:val="18"/>
        </w:rPr>
      </w:pPr>
      <w:r w:rsidRPr="00B57B56">
        <w:rPr>
          <w:rFonts w:cs="Arial"/>
          <w:szCs w:val="18"/>
        </w:rPr>
        <w:t xml:space="preserve">A person given escorted access will be given a “Visitor” badge after they sign in, which must be </w:t>
      </w:r>
      <w:proofErr w:type="gramStart"/>
      <w:r w:rsidRPr="00B57B56">
        <w:rPr>
          <w:rFonts w:cs="Arial"/>
          <w:szCs w:val="18"/>
        </w:rPr>
        <w:t>worn visibly at all times</w:t>
      </w:r>
      <w:proofErr w:type="gramEnd"/>
      <w:r w:rsidRPr="00B57B56">
        <w:rPr>
          <w:rFonts w:cs="Arial"/>
          <w:szCs w:val="18"/>
        </w:rPr>
        <w:t xml:space="preserve">.  </w:t>
      </w:r>
    </w:p>
    <w:p w14:paraId="13A70C8B" w14:textId="68FC551E" w:rsidR="00D4305A" w:rsidRPr="00B57B56" w:rsidRDefault="006C3778" w:rsidP="00565F0C">
      <w:pPr>
        <w:pStyle w:val="ListParagraph"/>
        <w:numPr>
          <w:ilvl w:val="1"/>
          <w:numId w:val="26"/>
        </w:numPr>
        <w:spacing w:after="120" w:line="276" w:lineRule="auto"/>
        <w:ind w:left="1800" w:right="360" w:hanging="720"/>
        <w:jc w:val="both"/>
        <w:rPr>
          <w:rFonts w:cs="Arial"/>
          <w:szCs w:val="18"/>
        </w:rPr>
      </w:pPr>
      <w:r w:rsidRPr="00B57B56">
        <w:rPr>
          <w:rFonts w:cs="Arial"/>
          <w:szCs w:val="18"/>
        </w:rPr>
        <w:t>A person with Escorted Access to an area must not allow any other person to enter or leave the area.</w:t>
      </w:r>
    </w:p>
    <w:p w14:paraId="22C7692D" w14:textId="72FE94CD" w:rsidR="006C3778" w:rsidRPr="00B57B56" w:rsidRDefault="006C3778" w:rsidP="00565F0C">
      <w:pPr>
        <w:pStyle w:val="ListParagraph"/>
        <w:numPr>
          <w:ilvl w:val="0"/>
          <w:numId w:val="26"/>
        </w:numPr>
        <w:spacing w:after="120" w:line="276" w:lineRule="auto"/>
        <w:ind w:right="360"/>
        <w:jc w:val="both"/>
        <w:rPr>
          <w:rFonts w:cs="Arial"/>
          <w:szCs w:val="18"/>
        </w:rPr>
      </w:pPr>
      <w:r w:rsidRPr="00B57B56">
        <w:rPr>
          <w:rFonts w:cs="Arial"/>
          <w:szCs w:val="18"/>
        </w:rPr>
        <w:t xml:space="preserve">Unescorted Access is granted to a person who does not qualify for Controlling Access but has a legitimate business reason for unsupervised access to a Data Center. An example of this would be a State Employee or Approved Vendor who requires access to work on their system for a set </w:t>
      </w:r>
      <w:proofErr w:type="gramStart"/>
      <w:r w:rsidRPr="00B57B56">
        <w:rPr>
          <w:rFonts w:cs="Arial"/>
          <w:szCs w:val="18"/>
        </w:rPr>
        <w:t>period of time</w:t>
      </w:r>
      <w:proofErr w:type="gramEnd"/>
      <w:r w:rsidRPr="00B57B56">
        <w:rPr>
          <w:rFonts w:cs="Arial"/>
          <w:szCs w:val="18"/>
        </w:rPr>
        <w:t>.</w:t>
      </w:r>
    </w:p>
    <w:p w14:paraId="748087E7" w14:textId="77777777" w:rsidR="00565F0C" w:rsidRPr="00B57B56" w:rsidRDefault="006C3778" w:rsidP="00565F0C">
      <w:pPr>
        <w:pStyle w:val="ListParagraph"/>
        <w:numPr>
          <w:ilvl w:val="1"/>
          <w:numId w:val="26"/>
        </w:numPr>
        <w:spacing w:after="120" w:line="276" w:lineRule="auto"/>
        <w:ind w:left="1800" w:right="360" w:hanging="720"/>
        <w:jc w:val="both"/>
        <w:rPr>
          <w:rFonts w:cs="Arial"/>
          <w:szCs w:val="18"/>
        </w:rPr>
      </w:pPr>
      <w:r w:rsidRPr="00B57B56">
        <w:rPr>
          <w:rFonts w:cs="Arial"/>
          <w:szCs w:val="18"/>
        </w:rPr>
        <w:lastRenderedPageBreak/>
        <w:t>Individuals with Unescorted Access to a Data Center will be granted access to the area via cardkey.  For additional process information regarding individuals with unescorted access, see the Temporary Badge Procedure.</w:t>
      </w:r>
    </w:p>
    <w:p w14:paraId="6819D543" w14:textId="77777777" w:rsidR="00565F0C" w:rsidRPr="00B57B56" w:rsidRDefault="006C3778" w:rsidP="00565F0C">
      <w:pPr>
        <w:pStyle w:val="ListParagraph"/>
        <w:numPr>
          <w:ilvl w:val="1"/>
          <w:numId w:val="26"/>
        </w:numPr>
        <w:spacing w:after="120" w:line="276" w:lineRule="auto"/>
        <w:ind w:left="1800" w:right="360" w:hanging="720"/>
        <w:jc w:val="both"/>
        <w:rPr>
          <w:rFonts w:cs="Arial"/>
          <w:szCs w:val="18"/>
        </w:rPr>
      </w:pPr>
      <w:proofErr w:type="gramStart"/>
      <w:r w:rsidRPr="00B57B56">
        <w:rPr>
          <w:rFonts w:cs="Arial"/>
          <w:szCs w:val="18"/>
        </w:rPr>
        <w:t>Persons</w:t>
      </w:r>
      <w:proofErr w:type="gramEnd"/>
      <w:r w:rsidRPr="00B57B56">
        <w:rPr>
          <w:rFonts w:cs="Arial"/>
          <w:szCs w:val="18"/>
        </w:rPr>
        <w:t xml:space="preserve"> with Unescorted Access should only enter a Data Center to perform tasks that cannot be performed remotely.</w:t>
      </w:r>
    </w:p>
    <w:p w14:paraId="5F99315B" w14:textId="77777777" w:rsidR="00565F0C" w:rsidRPr="00B57B56" w:rsidRDefault="006C3778" w:rsidP="00565F0C">
      <w:pPr>
        <w:pStyle w:val="ListParagraph"/>
        <w:numPr>
          <w:ilvl w:val="1"/>
          <w:numId w:val="26"/>
        </w:numPr>
        <w:spacing w:after="120" w:line="276" w:lineRule="auto"/>
        <w:ind w:left="1800" w:right="360" w:hanging="720"/>
        <w:jc w:val="both"/>
        <w:rPr>
          <w:rFonts w:cs="Arial"/>
          <w:szCs w:val="18"/>
        </w:rPr>
      </w:pPr>
      <w:r w:rsidRPr="00B57B56">
        <w:rPr>
          <w:rFonts w:cs="Arial"/>
          <w:szCs w:val="18"/>
        </w:rPr>
        <w:t xml:space="preserve">Unescorted Access personnel cannot authorize others to be granted access to a Data Center.  They must alert someone with Controlling Access that they will be escorting a Staff Employee or Approved Vendor </w:t>
      </w:r>
      <w:proofErr w:type="gramStart"/>
      <w:r w:rsidRPr="00B57B56">
        <w:rPr>
          <w:rFonts w:cs="Arial"/>
          <w:szCs w:val="18"/>
        </w:rPr>
        <w:t>that</w:t>
      </w:r>
      <w:proofErr w:type="gramEnd"/>
      <w:r w:rsidRPr="00B57B56">
        <w:rPr>
          <w:rFonts w:cs="Arial"/>
          <w:szCs w:val="18"/>
        </w:rPr>
        <w:t xml:space="preserve"> themselves do not have Data Center access.</w:t>
      </w:r>
    </w:p>
    <w:p w14:paraId="25AB9791" w14:textId="07F86722" w:rsidR="006C3778" w:rsidRPr="00B57B56" w:rsidRDefault="006C3778" w:rsidP="00565F0C">
      <w:pPr>
        <w:pStyle w:val="ListParagraph"/>
        <w:numPr>
          <w:ilvl w:val="1"/>
          <w:numId w:val="26"/>
        </w:numPr>
        <w:spacing w:after="120" w:line="276" w:lineRule="auto"/>
        <w:ind w:left="1800" w:right="360" w:hanging="720"/>
        <w:jc w:val="both"/>
        <w:rPr>
          <w:rFonts w:cs="Arial"/>
          <w:szCs w:val="18"/>
        </w:rPr>
      </w:pPr>
      <w:r w:rsidRPr="00B57B56">
        <w:rPr>
          <w:rFonts w:cs="Arial"/>
          <w:szCs w:val="18"/>
        </w:rPr>
        <w:t xml:space="preserve">All individuals with Unescorted Access must </w:t>
      </w:r>
      <w:proofErr w:type="gramStart"/>
      <w:r w:rsidRPr="00B57B56">
        <w:rPr>
          <w:rFonts w:cs="Arial"/>
          <w:szCs w:val="18"/>
        </w:rPr>
        <w:t>wear their badge visibly at all times</w:t>
      </w:r>
      <w:proofErr w:type="gramEnd"/>
      <w:r w:rsidRPr="00B57B56">
        <w:rPr>
          <w:rFonts w:cs="Arial"/>
          <w:szCs w:val="18"/>
        </w:rPr>
        <w:t xml:space="preserve"> while in a Data Center.</w:t>
      </w:r>
    </w:p>
    <w:p w14:paraId="42E25E6E" w14:textId="77777777" w:rsidR="006C3778" w:rsidRPr="00B57B56" w:rsidRDefault="006C3778" w:rsidP="005F481A">
      <w:pPr>
        <w:keepNext/>
        <w:spacing w:before="120" w:after="120" w:line="276" w:lineRule="auto"/>
        <w:jc w:val="both"/>
        <w:outlineLvl w:val="1"/>
        <w:rPr>
          <w:rFonts w:cs="Arial"/>
          <w:b/>
          <w:szCs w:val="22"/>
        </w:rPr>
      </w:pPr>
      <w:r w:rsidRPr="00B57B56">
        <w:rPr>
          <w:rFonts w:cs="Arial"/>
          <w:b/>
          <w:szCs w:val="22"/>
        </w:rPr>
        <w:t>Data Center Doors</w:t>
      </w:r>
    </w:p>
    <w:p w14:paraId="014D8A1E" w14:textId="6DC76215" w:rsidR="006C3778" w:rsidRPr="00B57B56" w:rsidRDefault="006C3778" w:rsidP="0065518E">
      <w:pPr>
        <w:pStyle w:val="ListParagraph"/>
        <w:numPr>
          <w:ilvl w:val="0"/>
          <w:numId w:val="35"/>
        </w:numPr>
        <w:spacing w:after="120" w:line="276" w:lineRule="auto"/>
        <w:rPr>
          <w:rFonts w:cs="Arial"/>
          <w:szCs w:val="22"/>
        </w:rPr>
      </w:pPr>
      <w:r w:rsidRPr="00B57B56">
        <w:rPr>
          <w:rFonts w:cs="Arial"/>
          <w:szCs w:val="22"/>
        </w:rPr>
        <w:t xml:space="preserve">All doors to a Data Center must </w:t>
      </w:r>
      <w:proofErr w:type="gramStart"/>
      <w:r w:rsidRPr="00B57B56">
        <w:rPr>
          <w:rFonts w:cs="Arial"/>
          <w:szCs w:val="22"/>
        </w:rPr>
        <w:t>remain locked at all times</w:t>
      </w:r>
      <w:proofErr w:type="gramEnd"/>
      <w:r w:rsidRPr="00B57B56">
        <w:rPr>
          <w:rFonts w:cs="Arial"/>
          <w:szCs w:val="22"/>
        </w:rPr>
        <w:t xml:space="preserve"> and may only be temporarily </w:t>
      </w:r>
      <w:proofErr w:type="gramStart"/>
      <w:r w:rsidRPr="00B57B56">
        <w:rPr>
          <w:rFonts w:cs="Arial"/>
          <w:szCs w:val="22"/>
        </w:rPr>
        <w:t>opened</w:t>
      </w:r>
      <w:proofErr w:type="gramEnd"/>
      <w:r w:rsidRPr="00B57B56">
        <w:rPr>
          <w:rFonts w:cs="Arial"/>
          <w:szCs w:val="22"/>
        </w:rPr>
        <w:t xml:space="preserve"> for periods not to exceed that minimally necessary </w:t>
      </w:r>
      <w:proofErr w:type="gramStart"/>
      <w:r w:rsidRPr="00B57B56">
        <w:rPr>
          <w:rFonts w:cs="Arial"/>
          <w:szCs w:val="22"/>
        </w:rPr>
        <w:t>in order to</w:t>
      </w:r>
      <w:proofErr w:type="gramEnd"/>
      <w:r w:rsidRPr="00B57B56">
        <w:rPr>
          <w:rFonts w:cs="Arial"/>
          <w:szCs w:val="22"/>
        </w:rPr>
        <w:t>:</w:t>
      </w:r>
    </w:p>
    <w:p w14:paraId="16B84072" w14:textId="51787E7A" w:rsidR="006C3778" w:rsidRPr="00B57B56" w:rsidRDefault="006C3778" w:rsidP="00384087">
      <w:pPr>
        <w:pStyle w:val="ListParagraph"/>
        <w:numPr>
          <w:ilvl w:val="0"/>
          <w:numId w:val="35"/>
        </w:numPr>
        <w:tabs>
          <w:tab w:val="num" w:pos="1440"/>
        </w:tabs>
        <w:spacing w:after="120" w:line="276" w:lineRule="auto"/>
        <w:ind w:right="360"/>
        <w:rPr>
          <w:rFonts w:cs="Arial"/>
          <w:szCs w:val="18"/>
        </w:rPr>
      </w:pPr>
      <w:r w:rsidRPr="00B57B56">
        <w:rPr>
          <w:rFonts w:cs="Arial"/>
          <w:szCs w:val="18"/>
        </w:rPr>
        <w:t>Allow officially approved and logged entrance and exit of authorized individuals.</w:t>
      </w:r>
    </w:p>
    <w:p w14:paraId="358D1AF3" w14:textId="19669820" w:rsidR="006C3778" w:rsidRPr="00B57B56" w:rsidRDefault="006C3778" w:rsidP="00384087">
      <w:pPr>
        <w:pStyle w:val="ListParagraph"/>
        <w:numPr>
          <w:ilvl w:val="0"/>
          <w:numId w:val="35"/>
        </w:numPr>
        <w:tabs>
          <w:tab w:val="num" w:pos="1440"/>
        </w:tabs>
        <w:spacing w:after="120" w:line="276" w:lineRule="auto"/>
        <w:ind w:right="360"/>
        <w:jc w:val="both"/>
        <w:rPr>
          <w:rFonts w:cs="Arial"/>
          <w:szCs w:val="18"/>
        </w:rPr>
      </w:pPr>
      <w:r w:rsidRPr="00B57B56">
        <w:rPr>
          <w:rFonts w:cs="Arial"/>
          <w:szCs w:val="18"/>
        </w:rPr>
        <w:t xml:space="preserve">Permit the transfer of supplies/equipment as directly supervised by a person with Controlling Access to the area.  Internal and external doors will not be allowed to be opened at the same time except for cases where increased </w:t>
      </w:r>
      <w:proofErr w:type="gramStart"/>
      <w:r w:rsidRPr="00B57B56">
        <w:rPr>
          <w:rFonts w:cs="Arial"/>
          <w:szCs w:val="18"/>
        </w:rPr>
        <w:t>airflow</w:t>
      </w:r>
      <w:proofErr w:type="gramEnd"/>
      <w:r w:rsidRPr="00B57B56">
        <w:rPr>
          <w:rFonts w:cs="Arial"/>
          <w:szCs w:val="18"/>
        </w:rPr>
        <w:t xml:space="preserve"> is required (see item #3 below).</w:t>
      </w:r>
    </w:p>
    <w:p w14:paraId="014FB0D7" w14:textId="24AC101E" w:rsidR="006C3778" w:rsidRPr="00B57B56" w:rsidRDefault="006C3778" w:rsidP="00384087">
      <w:pPr>
        <w:pStyle w:val="ListParagraph"/>
        <w:numPr>
          <w:ilvl w:val="0"/>
          <w:numId w:val="35"/>
        </w:numPr>
        <w:tabs>
          <w:tab w:val="num" w:pos="1440"/>
        </w:tabs>
        <w:spacing w:after="120" w:line="276" w:lineRule="auto"/>
        <w:ind w:right="360"/>
        <w:jc w:val="both"/>
        <w:rPr>
          <w:rFonts w:cs="Arial"/>
          <w:szCs w:val="18"/>
        </w:rPr>
      </w:pPr>
      <w:r w:rsidRPr="00B57B56">
        <w:rPr>
          <w:rFonts w:cs="Arial"/>
          <w:szCs w:val="18"/>
        </w:rPr>
        <w:t xml:space="preserve">Doors to the Data Center will ONLY </w:t>
      </w:r>
      <w:proofErr w:type="gramStart"/>
      <w:r w:rsidRPr="00B57B56">
        <w:rPr>
          <w:rFonts w:cs="Arial"/>
          <w:szCs w:val="18"/>
        </w:rPr>
        <w:t>be propped open</w:t>
      </w:r>
      <w:proofErr w:type="gramEnd"/>
      <w:r w:rsidRPr="00B57B56">
        <w:rPr>
          <w:rFonts w:cs="Arial"/>
          <w:szCs w:val="18"/>
        </w:rPr>
        <w:t xml:space="preserve"> if it is necessary to increase airflow into the Data Center in the </w:t>
      </w:r>
      <w:proofErr w:type="gramStart"/>
      <w:r w:rsidRPr="00B57B56">
        <w:rPr>
          <w:rFonts w:cs="Arial"/>
          <w:szCs w:val="18"/>
        </w:rPr>
        <w:t>case</w:t>
      </w:r>
      <w:proofErr w:type="gramEnd"/>
      <w:r w:rsidRPr="00B57B56">
        <w:rPr>
          <w:rFonts w:cs="Arial"/>
          <w:szCs w:val="18"/>
        </w:rPr>
        <w:t xml:space="preserve"> of an air conditioning failure.  In this case, staff personnel with Controlling Access must be present to limit and monitor access to the Data Center.</w:t>
      </w:r>
    </w:p>
    <w:p w14:paraId="693FC7B9" w14:textId="77777777" w:rsidR="006C3778" w:rsidRPr="00B57B56" w:rsidRDefault="006C3778" w:rsidP="005F481A">
      <w:pPr>
        <w:keepNext/>
        <w:spacing w:before="120" w:after="120" w:line="276" w:lineRule="auto"/>
        <w:jc w:val="both"/>
        <w:outlineLvl w:val="1"/>
        <w:rPr>
          <w:rFonts w:cs="Arial"/>
          <w:b/>
          <w:szCs w:val="22"/>
        </w:rPr>
      </w:pPr>
      <w:r w:rsidRPr="00B57B56">
        <w:rPr>
          <w:rFonts w:cs="Arial"/>
          <w:b/>
          <w:szCs w:val="22"/>
        </w:rPr>
        <w:t>Security System and Keys</w:t>
      </w:r>
    </w:p>
    <w:p w14:paraId="4EDDF713" w14:textId="05CB6239" w:rsidR="006C3778" w:rsidRPr="00B57B56" w:rsidRDefault="006C3778" w:rsidP="00384087">
      <w:pPr>
        <w:pStyle w:val="ListParagraph"/>
        <w:numPr>
          <w:ilvl w:val="0"/>
          <w:numId w:val="36"/>
        </w:numPr>
        <w:spacing w:after="120" w:line="276" w:lineRule="auto"/>
        <w:rPr>
          <w:rFonts w:cs="Arial"/>
          <w:szCs w:val="22"/>
        </w:rPr>
      </w:pPr>
      <w:r w:rsidRPr="00B57B56">
        <w:rPr>
          <w:rFonts w:cs="Arial"/>
          <w:szCs w:val="22"/>
        </w:rPr>
        <w:t>Keys to a data center are not generally issued for routine access purposes. The following information pertains to keys and the security system:</w:t>
      </w:r>
    </w:p>
    <w:p w14:paraId="345C644D" w14:textId="1199653F" w:rsidR="006C3778" w:rsidRPr="00B57B56" w:rsidRDefault="006C3778" w:rsidP="00384087">
      <w:pPr>
        <w:pStyle w:val="ListParagraph"/>
        <w:numPr>
          <w:ilvl w:val="0"/>
          <w:numId w:val="36"/>
        </w:numPr>
        <w:tabs>
          <w:tab w:val="num" w:pos="1440"/>
        </w:tabs>
        <w:spacing w:after="120" w:line="276" w:lineRule="auto"/>
        <w:ind w:right="360"/>
        <w:rPr>
          <w:rFonts w:cs="Arial"/>
          <w:szCs w:val="18"/>
        </w:rPr>
      </w:pPr>
      <w:r w:rsidRPr="00B57B56">
        <w:rPr>
          <w:rFonts w:cs="Arial"/>
          <w:szCs w:val="18"/>
        </w:rPr>
        <w:t>If a key is provided, the individual receiving the key may not share, loan or copy it.</w:t>
      </w:r>
    </w:p>
    <w:p w14:paraId="5780B3FD" w14:textId="7824FCCE" w:rsidR="006C3778" w:rsidRPr="00B57B56" w:rsidRDefault="006C3778" w:rsidP="00384087">
      <w:pPr>
        <w:pStyle w:val="ListParagraph"/>
        <w:numPr>
          <w:ilvl w:val="0"/>
          <w:numId w:val="36"/>
        </w:numPr>
        <w:tabs>
          <w:tab w:val="num" w:pos="1440"/>
        </w:tabs>
        <w:spacing w:after="120" w:line="276" w:lineRule="auto"/>
        <w:ind w:right="360"/>
        <w:jc w:val="both"/>
        <w:rPr>
          <w:rFonts w:cs="Arial"/>
          <w:szCs w:val="18"/>
        </w:rPr>
      </w:pPr>
      <w:r w:rsidRPr="00B57B56">
        <w:rPr>
          <w:rFonts w:cs="Arial"/>
          <w:szCs w:val="18"/>
        </w:rPr>
        <w:t xml:space="preserve">Only those people who have been granted Controlling Access can request and be issued keys.  </w:t>
      </w:r>
    </w:p>
    <w:p w14:paraId="7F85DED4" w14:textId="5417D9B1" w:rsidR="006C3778" w:rsidRPr="00B57B56" w:rsidRDefault="006C3778" w:rsidP="00384087">
      <w:pPr>
        <w:pStyle w:val="ListParagraph"/>
        <w:numPr>
          <w:ilvl w:val="0"/>
          <w:numId w:val="36"/>
        </w:numPr>
        <w:tabs>
          <w:tab w:val="num" w:pos="1440"/>
        </w:tabs>
        <w:spacing w:after="120" w:line="276" w:lineRule="auto"/>
        <w:ind w:right="360"/>
        <w:jc w:val="both"/>
        <w:rPr>
          <w:rFonts w:cs="Arial"/>
          <w:szCs w:val="18"/>
        </w:rPr>
      </w:pPr>
      <w:r w:rsidRPr="00B57B56">
        <w:rPr>
          <w:rFonts w:cs="Arial"/>
          <w:szCs w:val="18"/>
        </w:rPr>
        <w:t>Under no circumstances may an individual attempt to bypass the cardkey system to gain access for them or permit access to another individual by using a key.</w:t>
      </w:r>
    </w:p>
    <w:p w14:paraId="4DC256C3" w14:textId="3EC5EB89" w:rsidR="006C3778" w:rsidRPr="00B57B56" w:rsidRDefault="006C3778" w:rsidP="00384087">
      <w:pPr>
        <w:pStyle w:val="ListParagraph"/>
        <w:numPr>
          <w:ilvl w:val="0"/>
          <w:numId w:val="36"/>
        </w:numPr>
        <w:tabs>
          <w:tab w:val="num" w:pos="1440"/>
        </w:tabs>
        <w:spacing w:after="120" w:line="276" w:lineRule="auto"/>
        <w:ind w:right="360"/>
        <w:jc w:val="both"/>
        <w:rPr>
          <w:rFonts w:cs="Arial"/>
          <w:szCs w:val="18"/>
        </w:rPr>
      </w:pPr>
      <w:r w:rsidRPr="00B57B56">
        <w:rPr>
          <w:rFonts w:cs="Arial"/>
          <w:szCs w:val="18"/>
        </w:rPr>
        <w:t xml:space="preserve">Individuals are not to share their </w:t>
      </w:r>
      <w:proofErr w:type="gramStart"/>
      <w:r w:rsidRPr="00B57B56">
        <w:rPr>
          <w:rFonts w:cs="Arial"/>
          <w:szCs w:val="18"/>
        </w:rPr>
        <w:t>cardkey</w:t>
      </w:r>
      <w:proofErr w:type="gramEnd"/>
      <w:r w:rsidRPr="00B57B56">
        <w:rPr>
          <w:rFonts w:cs="Arial"/>
          <w:szCs w:val="18"/>
        </w:rPr>
        <w:t>.</w:t>
      </w:r>
    </w:p>
    <w:p w14:paraId="33875879" w14:textId="0C76C668" w:rsidR="006C3778" w:rsidRPr="00B57B56" w:rsidRDefault="006C3778" w:rsidP="00384087">
      <w:pPr>
        <w:pStyle w:val="ListParagraph"/>
        <w:numPr>
          <w:ilvl w:val="0"/>
          <w:numId w:val="36"/>
        </w:numPr>
        <w:tabs>
          <w:tab w:val="num" w:pos="1440"/>
        </w:tabs>
        <w:spacing w:after="120" w:line="276" w:lineRule="auto"/>
        <w:ind w:right="360"/>
        <w:jc w:val="both"/>
        <w:rPr>
          <w:rFonts w:cs="Arial"/>
          <w:szCs w:val="18"/>
        </w:rPr>
      </w:pPr>
      <w:r w:rsidRPr="00B57B56">
        <w:rPr>
          <w:rFonts w:cs="Arial"/>
          <w:szCs w:val="18"/>
        </w:rPr>
        <w:t xml:space="preserve">If the biometric system being used fails, employees will be allowed into the facility by an employee with controlling access who can identify them.  The accessing employee must show their </w:t>
      </w:r>
      <w:proofErr w:type="gramStart"/>
      <w:r w:rsidRPr="00B57B56">
        <w:rPr>
          <w:rFonts w:cs="Arial"/>
          <w:szCs w:val="18"/>
        </w:rPr>
        <w:t>cardkey</w:t>
      </w:r>
      <w:proofErr w:type="gramEnd"/>
      <w:r w:rsidRPr="00B57B56">
        <w:rPr>
          <w:rFonts w:cs="Arial"/>
          <w:szCs w:val="18"/>
        </w:rPr>
        <w:t xml:space="preserve"> to the employee with controlling access before entry into the secured facility will be allowed.</w:t>
      </w:r>
    </w:p>
    <w:p w14:paraId="6A59E76E" w14:textId="77777777" w:rsidR="006C3778" w:rsidRPr="00B57B56" w:rsidRDefault="006C3778" w:rsidP="005F481A">
      <w:pPr>
        <w:keepNext/>
        <w:spacing w:before="120" w:after="120" w:line="276" w:lineRule="auto"/>
        <w:jc w:val="both"/>
        <w:outlineLvl w:val="1"/>
        <w:rPr>
          <w:rFonts w:cs="Arial"/>
          <w:b/>
          <w:szCs w:val="22"/>
        </w:rPr>
      </w:pPr>
      <w:r w:rsidRPr="00B57B56">
        <w:rPr>
          <w:rFonts w:cs="Arial"/>
          <w:b/>
          <w:szCs w:val="22"/>
        </w:rPr>
        <w:t>Review and Removal of Access</w:t>
      </w:r>
    </w:p>
    <w:p w14:paraId="4CF0C96D" w14:textId="77777777" w:rsidR="00384087" w:rsidRPr="00B57B56" w:rsidRDefault="006C3778" w:rsidP="00384087">
      <w:pPr>
        <w:pStyle w:val="ListParagraph"/>
        <w:numPr>
          <w:ilvl w:val="0"/>
          <w:numId w:val="37"/>
        </w:numPr>
        <w:tabs>
          <w:tab w:val="left" w:pos="1440"/>
        </w:tabs>
        <w:spacing w:after="120" w:line="276" w:lineRule="auto"/>
        <w:rPr>
          <w:rFonts w:cs="Arial"/>
          <w:szCs w:val="18"/>
        </w:rPr>
      </w:pPr>
      <w:r w:rsidRPr="00B57B56">
        <w:rPr>
          <w:rFonts w:cs="Arial"/>
          <w:szCs w:val="18"/>
        </w:rPr>
        <w:t xml:space="preserve">Monthly reviews will be performed of physical access to the Data Centers. If an individual no longer requires access to a Data Center or if the cardkey has been inactive for more than 90 days, </w:t>
      </w:r>
      <w:proofErr w:type="gramStart"/>
      <w:r w:rsidRPr="00B57B56">
        <w:rPr>
          <w:rFonts w:cs="Arial"/>
          <w:szCs w:val="18"/>
        </w:rPr>
        <w:t>the access</w:t>
      </w:r>
      <w:proofErr w:type="gramEnd"/>
      <w:r w:rsidRPr="00B57B56">
        <w:rPr>
          <w:rFonts w:cs="Arial"/>
          <w:szCs w:val="18"/>
        </w:rPr>
        <w:t xml:space="preserve"> will be removed.</w:t>
      </w:r>
    </w:p>
    <w:p w14:paraId="14DE1456" w14:textId="3B44CC5E" w:rsidR="00384087" w:rsidRPr="00B57B56" w:rsidRDefault="006C3778" w:rsidP="0077758E">
      <w:pPr>
        <w:pStyle w:val="ListParagraph"/>
        <w:numPr>
          <w:ilvl w:val="1"/>
          <w:numId w:val="40"/>
        </w:numPr>
        <w:tabs>
          <w:tab w:val="left" w:pos="1440"/>
        </w:tabs>
        <w:spacing w:after="120" w:line="276" w:lineRule="auto"/>
        <w:ind w:left="1080" w:firstLine="0"/>
        <w:rPr>
          <w:rFonts w:cs="Arial"/>
          <w:szCs w:val="18"/>
        </w:rPr>
      </w:pPr>
      <w:r w:rsidRPr="00B57B56">
        <w:rPr>
          <w:rFonts w:cs="Arial"/>
          <w:szCs w:val="18"/>
        </w:rPr>
        <w:t>For Individuals whose access is removed for termination or no business need</w:t>
      </w:r>
      <w:r w:rsidR="00384087" w:rsidRPr="00B57B56">
        <w:rPr>
          <w:rFonts w:cs="Arial"/>
          <w:szCs w:val="18"/>
        </w:rPr>
        <w:t>:</w:t>
      </w:r>
    </w:p>
    <w:p w14:paraId="35D856AD" w14:textId="4937869B" w:rsidR="00384087" w:rsidRPr="00B57B56" w:rsidRDefault="006C3778" w:rsidP="0077758E">
      <w:pPr>
        <w:pStyle w:val="ListParagraph"/>
        <w:numPr>
          <w:ilvl w:val="2"/>
          <w:numId w:val="40"/>
        </w:numPr>
        <w:tabs>
          <w:tab w:val="left" w:pos="1440"/>
        </w:tabs>
        <w:spacing w:after="120" w:line="276" w:lineRule="auto"/>
        <w:ind w:left="1440" w:firstLine="0"/>
        <w:rPr>
          <w:rFonts w:cs="Arial"/>
          <w:szCs w:val="18"/>
        </w:rPr>
      </w:pPr>
      <w:r w:rsidRPr="00B57B56">
        <w:rPr>
          <w:rFonts w:cs="Arial"/>
          <w:szCs w:val="18"/>
        </w:rPr>
        <w:t>In the Data Center Access List, they will be reclassified as “De-active”</w:t>
      </w:r>
    </w:p>
    <w:p w14:paraId="5EB09C5C" w14:textId="4A8044B3" w:rsidR="006C3778" w:rsidRPr="00B57B56" w:rsidRDefault="006C3778" w:rsidP="0077758E">
      <w:pPr>
        <w:pStyle w:val="ListParagraph"/>
        <w:numPr>
          <w:ilvl w:val="2"/>
          <w:numId w:val="40"/>
        </w:numPr>
        <w:tabs>
          <w:tab w:val="left" w:pos="1440"/>
        </w:tabs>
        <w:spacing w:after="120" w:line="276" w:lineRule="auto"/>
        <w:ind w:left="1440" w:firstLine="0"/>
        <w:rPr>
          <w:rFonts w:cs="Arial"/>
          <w:szCs w:val="18"/>
        </w:rPr>
      </w:pPr>
      <w:r w:rsidRPr="00B57B56">
        <w:rPr>
          <w:rFonts w:cs="Arial"/>
          <w:szCs w:val="18"/>
        </w:rPr>
        <w:t>In the Bio-Metric system their fingerprint will be deleted</w:t>
      </w:r>
    </w:p>
    <w:p w14:paraId="386B594D" w14:textId="0B47E992" w:rsidR="006C3778" w:rsidRPr="00B57B56" w:rsidRDefault="006C3778" w:rsidP="00384087">
      <w:pPr>
        <w:pStyle w:val="ListParagraph"/>
        <w:numPr>
          <w:ilvl w:val="1"/>
          <w:numId w:val="40"/>
        </w:numPr>
        <w:tabs>
          <w:tab w:val="left" w:pos="1440"/>
        </w:tabs>
        <w:spacing w:after="120" w:line="276" w:lineRule="auto"/>
        <w:jc w:val="both"/>
        <w:rPr>
          <w:rFonts w:cs="Arial"/>
          <w:szCs w:val="18"/>
        </w:rPr>
      </w:pPr>
      <w:r w:rsidRPr="00B57B56">
        <w:rPr>
          <w:rFonts w:cs="Arial"/>
          <w:szCs w:val="18"/>
        </w:rPr>
        <w:t>For individuals whose access is removed because of inactivity for more than 90 days and they do not have a 90-day exception:</w:t>
      </w:r>
    </w:p>
    <w:p w14:paraId="094DBDB0" w14:textId="0D053D5A" w:rsidR="006C3778" w:rsidRPr="00B57B56" w:rsidRDefault="006C3778" w:rsidP="00384087">
      <w:pPr>
        <w:numPr>
          <w:ilvl w:val="1"/>
          <w:numId w:val="0"/>
        </w:numPr>
        <w:tabs>
          <w:tab w:val="left" w:pos="1440"/>
        </w:tabs>
        <w:spacing w:after="120" w:line="276" w:lineRule="auto"/>
        <w:ind w:left="1440"/>
        <w:rPr>
          <w:rFonts w:cs="Arial"/>
          <w:szCs w:val="18"/>
        </w:rPr>
      </w:pPr>
      <w:r w:rsidRPr="00B57B56">
        <w:rPr>
          <w:rFonts w:cs="Arial"/>
          <w:szCs w:val="18"/>
        </w:rPr>
        <w:t>Notification will be sent to the individual whose access has been removed for inactivity for more than 90 days.</w:t>
      </w:r>
    </w:p>
    <w:p w14:paraId="2E5C65BE" w14:textId="77777777" w:rsidR="00384087" w:rsidRPr="00B57B56" w:rsidRDefault="006C3778" w:rsidP="0077758E">
      <w:pPr>
        <w:pStyle w:val="ListParagraph"/>
        <w:numPr>
          <w:ilvl w:val="2"/>
          <w:numId w:val="40"/>
        </w:numPr>
        <w:tabs>
          <w:tab w:val="left" w:pos="1440"/>
        </w:tabs>
        <w:spacing w:after="120" w:line="276" w:lineRule="auto"/>
        <w:ind w:left="2160"/>
        <w:jc w:val="both"/>
        <w:rPr>
          <w:rFonts w:cs="Arial"/>
          <w:szCs w:val="18"/>
        </w:rPr>
      </w:pPr>
      <w:r w:rsidRPr="00B57B56">
        <w:rPr>
          <w:rFonts w:cs="Arial"/>
          <w:szCs w:val="18"/>
        </w:rPr>
        <w:t>In the Data Center Access list, they will be reclassified as Access – Inactive 90 days</w:t>
      </w:r>
    </w:p>
    <w:p w14:paraId="62107D6E" w14:textId="77777777" w:rsidR="00384087" w:rsidRPr="00B57B56" w:rsidRDefault="006C3778" w:rsidP="0077758E">
      <w:pPr>
        <w:pStyle w:val="ListParagraph"/>
        <w:numPr>
          <w:ilvl w:val="2"/>
          <w:numId w:val="40"/>
        </w:numPr>
        <w:tabs>
          <w:tab w:val="left" w:pos="1440"/>
        </w:tabs>
        <w:spacing w:after="120" w:line="276" w:lineRule="auto"/>
        <w:ind w:left="2160"/>
        <w:jc w:val="both"/>
        <w:rPr>
          <w:rFonts w:cs="Arial"/>
          <w:szCs w:val="18"/>
        </w:rPr>
      </w:pPr>
      <w:r w:rsidRPr="00B57B56">
        <w:rPr>
          <w:rFonts w:cs="Arial"/>
          <w:szCs w:val="18"/>
        </w:rPr>
        <w:t>In the Bio-Metric system their fingerprint will be disabled.</w:t>
      </w:r>
    </w:p>
    <w:p w14:paraId="26E4B4D8" w14:textId="7A672557" w:rsidR="006C3778" w:rsidRPr="00B57B56" w:rsidRDefault="006C3778" w:rsidP="0077758E">
      <w:pPr>
        <w:pStyle w:val="ListParagraph"/>
        <w:numPr>
          <w:ilvl w:val="2"/>
          <w:numId w:val="40"/>
        </w:numPr>
        <w:tabs>
          <w:tab w:val="left" w:pos="1440"/>
        </w:tabs>
        <w:spacing w:after="120" w:line="276" w:lineRule="auto"/>
        <w:ind w:left="2160"/>
        <w:jc w:val="both"/>
        <w:rPr>
          <w:rFonts w:cs="Arial"/>
          <w:szCs w:val="18"/>
        </w:rPr>
      </w:pPr>
      <w:r w:rsidRPr="00B57B56">
        <w:rPr>
          <w:rFonts w:cs="Arial"/>
          <w:szCs w:val="18"/>
        </w:rPr>
        <w:lastRenderedPageBreak/>
        <w:t xml:space="preserve">They </w:t>
      </w:r>
      <w:proofErr w:type="gramStart"/>
      <w:r w:rsidRPr="00B57B56">
        <w:rPr>
          <w:rFonts w:cs="Arial"/>
          <w:szCs w:val="18"/>
        </w:rPr>
        <w:t>can</w:t>
      </w:r>
      <w:proofErr w:type="gramEnd"/>
      <w:r w:rsidRPr="00B57B56">
        <w:rPr>
          <w:rFonts w:cs="Arial"/>
          <w:szCs w:val="18"/>
        </w:rPr>
        <w:t xml:space="preserve"> access the Data Center if their Authorization Granted in the Data Center Access List is less than three years old and no one has revoked their access.  They will be issued an active visitor badge to perform their duties.</w:t>
      </w:r>
    </w:p>
    <w:p w14:paraId="38698B0A" w14:textId="062156D0" w:rsidR="00384087" w:rsidRPr="00B57B56" w:rsidRDefault="004B084E" w:rsidP="00384087">
      <w:pPr>
        <w:pStyle w:val="ListParagraph"/>
        <w:numPr>
          <w:ilvl w:val="1"/>
          <w:numId w:val="40"/>
        </w:numPr>
        <w:tabs>
          <w:tab w:val="left" w:pos="1440"/>
        </w:tabs>
        <w:spacing w:after="120" w:line="276" w:lineRule="auto"/>
        <w:jc w:val="both"/>
        <w:rPr>
          <w:rFonts w:cs="Arial"/>
          <w:szCs w:val="18"/>
        </w:rPr>
      </w:pPr>
      <w:r>
        <w:rPr>
          <w:rFonts w:cs="Arial"/>
          <w:szCs w:val="18"/>
        </w:rPr>
        <w:t>[</w:t>
      </w:r>
      <w:r w:rsidR="006C3778" w:rsidRPr="00B57B56">
        <w:rPr>
          <w:rFonts w:cs="Arial"/>
          <w:szCs w:val="18"/>
        </w:rPr>
        <w:t>90-Day</w:t>
      </w:r>
      <w:r>
        <w:rPr>
          <w:rFonts w:cs="Arial"/>
          <w:szCs w:val="18"/>
        </w:rPr>
        <w:t>]</w:t>
      </w:r>
      <w:r w:rsidR="006C3778" w:rsidRPr="00B57B56">
        <w:rPr>
          <w:rFonts w:cs="Arial"/>
          <w:szCs w:val="18"/>
        </w:rPr>
        <w:t xml:space="preserve"> Exception Process:</w:t>
      </w:r>
    </w:p>
    <w:p w14:paraId="7369278C" w14:textId="77777777" w:rsidR="00384087" w:rsidRPr="00B57B56" w:rsidRDefault="006C3778" w:rsidP="0077758E">
      <w:pPr>
        <w:pStyle w:val="ListParagraph"/>
        <w:numPr>
          <w:ilvl w:val="2"/>
          <w:numId w:val="40"/>
        </w:numPr>
        <w:tabs>
          <w:tab w:val="left" w:pos="1440"/>
        </w:tabs>
        <w:spacing w:after="120" w:line="276" w:lineRule="auto"/>
        <w:ind w:left="2160"/>
        <w:jc w:val="both"/>
        <w:rPr>
          <w:rFonts w:cs="Arial"/>
          <w:szCs w:val="18"/>
        </w:rPr>
      </w:pPr>
      <w:r w:rsidRPr="00B57B56">
        <w:rPr>
          <w:rFonts w:cs="Arial"/>
          <w:szCs w:val="18"/>
        </w:rPr>
        <w:t xml:space="preserve">Any individual with cardkey and bio-metric access can ask to be part of the 90-Day exception group.  Examples would be State Employees or Authorized Vendors needed for emergency response, Authorized Vendors that are contractually obligated to respond </w:t>
      </w:r>
      <w:proofErr w:type="gramStart"/>
      <w:r w:rsidRPr="00B57B56">
        <w:rPr>
          <w:rFonts w:cs="Arial"/>
          <w:szCs w:val="18"/>
        </w:rPr>
        <w:t>in a given</w:t>
      </w:r>
      <w:proofErr w:type="gramEnd"/>
      <w:r w:rsidRPr="00B57B56">
        <w:rPr>
          <w:rFonts w:cs="Arial"/>
          <w:szCs w:val="18"/>
        </w:rPr>
        <w:t xml:space="preserve"> time frame that may require access during unoccupied times of a Data Center.</w:t>
      </w:r>
    </w:p>
    <w:p w14:paraId="6CE190E3" w14:textId="77777777" w:rsidR="00384087" w:rsidRPr="00B57B56" w:rsidRDefault="006C3778" w:rsidP="0077758E">
      <w:pPr>
        <w:pStyle w:val="ListParagraph"/>
        <w:numPr>
          <w:ilvl w:val="2"/>
          <w:numId w:val="40"/>
        </w:numPr>
        <w:tabs>
          <w:tab w:val="left" w:pos="1440"/>
        </w:tabs>
        <w:spacing w:after="120" w:line="276" w:lineRule="auto"/>
        <w:ind w:left="2160"/>
        <w:jc w:val="both"/>
        <w:rPr>
          <w:rFonts w:cs="Arial"/>
          <w:szCs w:val="18"/>
        </w:rPr>
      </w:pPr>
      <w:r w:rsidRPr="00B57B56">
        <w:rPr>
          <w:rFonts w:cs="Arial"/>
          <w:szCs w:val="18"/>
        </w:rPr>
        <w:t xml:space="preserve">Requests must be submitted by a person’s </w:t>
      </w:r>
      <w:proofErr w:type="gramStart"/>
      <w:r w:rsidRPr="00B57B56">
        <w:rPr>
          <w:rFonts w:cs="Arial"/>
          <w:szCs w:val="18"/>
        </w:rPr>
        <w:t>supervisor</w:t>
      </w:r>
      <w:proofErr w:type="gramEnd"/>
      <w:r w:rsidRPr="00B57B56">
        <w:rPr>
          <w:rFonts w:cs="Arial"/>
          <w:szCs w:val="18"/>
        </w:rPr>
        <w:t xml:space="preserve"> </w:t>
      </w:r>
      <w:proofErr w:type="gramStart"/>
      <w:r w:rsidRPr="00B57B56">
        <w:rPr>
          <w:rFonts w:cs="Arial"/>
          <w:szCs w:val="18"/>
        </w:rPr>
        <w:t>if</w:t>
      </w:r>
      <w:proofErr w:type="gramEnd"/>
      <w:r w:rsidRPr="00B57B56">
        <w:rPr>
          <w:rFonts w:cs="Arial"/>
          <w:szCs w:val="18"/>
        </w:rPr>
        <w:t xml:space="preserve"> a State Employee or by the supervisor in charge of an Authorized Vendors contract.</w:t>
      </w:r>
    </w:p>
    <w:p w14:paraId="639FBEAC" w14:textId="5AC2591D" w:rsidR="006C3778" w:rsidRPr="00B57B56" w:rsidRDefault="006C3778" w:rsidP="0077758E">
      <w:pPr>
        <w:pStyle w:val="ListParagraph"/>
        <w:numPr>
          <w:ilvl w:val="2"/>
          <w:numId w:val="40"/>
        </w:numPr>
        <w:tabs>
          <w:tab w:val="left" w:pos="1440"/>
        </w:tabs>
        <w:spacing w:after="120" w:line="276" w:lineRule="auto"/>
        <w:ind w:left="2160"/>
        <w:jc w:val="both"/>
        <w:rPr>
          <w:rFonts w:cs="Arial"/>
          <w:szCs w:val="18"/>
        </w:rPr>
      </w:pPr>
      <w:r w:rsidRPr="00B57B56">
        <w:rPr>
          <w:rFonts w:cs="Arial"/>
          <w:szCs w:val="18"/>
        </w:rPr>
        <w:t>The request must be given to the ISB office for review by the CISO.</w:t>
      </w:r>
    </w:p>
    <w:p w14:paraId="0262AF78" w14:textId="4ED85004" w:rsidR="006C3778" w:rsidRPr="00B57B56" w:rsidRDefault="006C3778" w:rsidP="003B4F7E">
      <w:pPr>
        <w:pStyle w:val="ListParagraph"/>
        <w:numPr>
          <w:ilvl w:val="0"/>
          <w:numId w:val="37"/>
        </w:numPr>
        <w:tabs>
          <w:tab w:val="left" w:pos="1440"/>
        </w:tabs>
        <w:spacing w:after="120" w:line="276" w:lineRule="auto"/>
        <w:rPr>
          <w:rFonts w:cs="Arial"/>
          <w:szCs w:val="18"/>
        </w:rPr>
      </w:pPr>
      <w:r w:rsidRPr="00B57B56">
        <w:rPr>
          <w:rFonts w:cs="Arial"/>
          <w:szCs w:val="18"/>
        </w:rPr>
        <w:t>Periodic (at least annual) reviews will be performed on the location of keys to the Data Centers. If an individual no longer needs a key, it will be collected.</w:t>
      </w:r>
    </w:p>
    <w:p w14:paraId="7BE8005F" w14:textId="77777777" w:rsidR="00384087" w:rsidRPr="00B57B56" w:rsidRDefault="006C3778" w:rsidP="003B4F7E">
      <w:pPr>
        <w:pStyle w:val="ListParagraph"/>
        <w:numPr>
          <w:ilvl w:val="0"/>
          <w:numId w:val="37"/>
        </w:numPr>
        <w:tabs>
          <w:tab w:val="left" w:pos="1440"/>
        </w:tabs>
        <w:spacing w:after="120" w:line="276" w:lineRule="auto"/>
        <w:rPr>
          <w:rFonts w:cs="Arial"/>
          <w:szCs w:val="18"/>
        </w:rPr>
      </w:pPr>
      <w:r w:rsidRPr="00B57B56">
        <w:rPr>
          <w:rFonts w:cs="Arial"/>
          <w:szCs w:val="18"/>
        </w:rPr>
        <w:t>Procedures for removing access to a Data Center include:</w:t>
      </w:r>
    </w:p>
    <w:p w14:paraId="4E351352" w14:textId="77777777" w:rsidR="003B4F7E" w:rsidRPr="00B57B56" w:rsidRDefault="006C3778" w:rsidP="003B4F7E">
      <w:pPr>
        <w:pStyle w:val="ListParagraph"/>
        <w:numPr>
          <w:ilvl w:val="1"/>
          <w:numId w:val="42"/>
        </w:numPr>
        <w:tabs>
          <w:tab w:val="left" w:pos="1440"/>
        </w:tabs>
        <w:spacing w:after="120" w:line="276" w:lineRule="auto"/>
        <w:ind w:left="1440"/>
        <w:rPr>
          <w:rFonts w:cs="Arial"/>
          <w:szCs w:val="18"/>
        </w:rPr>
      </w:pPr>
      <w:r w:rsidRPr="00B57B56">
        <w:rPr>
          <w:rFonts w:cs="Arial"/>
          <w:szCs w:val="18"/>
        </w:rPr>
        <w:t>Canceling cardkey access</w:t>
      </w:r>
    </w:p>
    <w:p w14:paraId="3EF1D65B" w14:textId="77777777" w:rsidR="003B4F7E" w:rsidRPr="00B57B56" w:rsidRDefault="006C3778" w:rsidP="003B4F7E">
      <w:pPr>
        <w:pStyle w:val="ListParagraph"/>
        <w:numPr>
          <w:ilvl w:val="1"/>
          <w:numId w:val="42"/>
        </w:numPr>
        <w:tabs>
          <w:tab w:val="left" w:pos="1440"/>
        </w:tabs>
        <w:spacing w:after="120" w:line="276" w:lineRule="auto"/>
        <w:ind w:left="1440"/>
        <w:rPr>
          <w:rFonts w:cs="Arial"/>
          <w:szCs w:val="18"/>
        </w:rPr>
      </w:pPr>
      <w:r w:rsidRPr="00B57B56">
        <w:rPr>
          <w:rFonts w:cs="Arial"/>
          <w:szCs w:val="18"/>
        </w:rPr>
        <w:t>Collecting a key</w:t>
      </w:r>
    </w:p>
    <w:p w14:paraId="2BC298C7" w14:textId="26C71809" w:rsidR="006C3778" w:rsidRPr="00B57B56" w:rsidRDefault="006C3778" w:rsidP="003B4F7E">
      <w:pPr>
        <w:pStyle w:val="ListParagraph"/>
        <w:numPr>
          <w:ilvl w:val="1"/>
          <w:numId w:val="42"/>
        </w:numPr>
        <w:tabs>
          <w:tab w:val="left" w:pos="1440"/>
        </w:tabs>
        <w:spacing w:after="120" w:line="276" w:lineRule="auto"/>
        <w:ind w:left="1440"/>
        <w:rPr>
          <w:rFonts w:cs="Arial"/>
          <w:szCs w:val="18"/>
        </w:rPr>
      </w:pPr>
      <w:r w:rsidRPr="00B57B56">
        <w:rPr>
          <w:rFonts w:cs="Arial"/>
          <w:szCs w:val="18"/>
        </w:rPr>
        <w:t>Removing the person’s name from the Data Center Access List</w:t>
      </w:r>
    </w:p>
    <w:p w14:paraId="636BC2DD" w14:textId="7C6300DB" w:rsidR="006C3778" w:rsidRPr="00B57B56" w:rsidRDefault="006C3778" w:rsidP="003B4F7E">
      <w:pPr>
        <w:pStyle w:val="ListParagraph"/>
        <w:numPr>
          <w:ilvl w:val="0"/>
          <w:numId w:val="37"/>
        </w:numPr>
        <w:tabs>
          <w:tab w:val="left" w:pos="1440"/>
        </w:tabs>
        <w:spacing w:after="120" w:line="276" w:lineRule="auto"/>
        <w:rPr>
          <w:rFonts w:cs="Arial"/>
          <w:szCs w:val="18"/>
        </w:rPr>
      </w:pPr>
      <w:r w:rsidRPr="00B57B56">
        <w:rPr>
          <w:rFonts w:cs="Arial"/>
          <w:szCs w:val="18"/>
        </w:rPr>
        <w:t xml:space="preserve">The results of periodic reviews will be reported to the SITSD Information Systems Security Officer. The report will include an updated list of </w:t>
      </w:r>
      <w:proofErr w:type="gramStart"/>
      <w:r w:rsidRPr="00B57B56">
        <w:rPr>
          <w:rFonts w:cs="Arial"/>
          <w:szCs w:val="18"/>
        </w:rPr>
        <w:t>those</w:t>
      </w:r>
      <w:proofErr w:type="gramEnd"/>
      <w:r w:rsidRPr="00B57B56">
        <w:rPr>
          <w:rFonts w:cs="Arial"/>
          <w:szCs w:val="18"/>
        </w:rPr>
        <w:t xml:space="preserve"> allowed access to the Data Centers.</w:t>
      </w:r>
    </w:p>
    <w:p w14:paraId="381F82F2" w14:textId="77777777" w:rsidR="006C3778" w:rsidRPr="00B57B56" w:rsidRDefault="006C3778" w:rsidP="005F481A">
      <w:pPr>
        <w:keepNext/>
        <w:spacing w:before="120" w:after="120" w:line="276" w:lineRule="auto"/>
        <w:jc w:val="both"/>
        <w:outlineLvl w:val="1"/>
        <w:rPr>
          <w:rFonts w:cs="Arial"/>
          <w:b/>
          <w:szCs w:val="22"/>
        </w:rPr>
      </w:pPr>
      <w:r w:rsidRPr="00B57B56">
        <w:rPr>
          <w:rFonts w:cs="Arial"/>
          <w:b/>
          <w:szCs w:val="22"/>
        </w:rPr>
        <w:t>Data Center Access List</w:t>
      </w:r>
    </w:p>
    <w:p w14:paraId="2BEF5A3A" w14:textId="4365DE40" w:rsidR="006C3778" w:rsidRPr="00B57B56" w:rsidRDefault="006C3778" w:rsidP="00384087">
      <w:pPr>
        <w:pStyle w:val="ListParagraph"/>
        <w:numPr>
          <w:ilvl w:val="0"/>
          <w:numId w:val="39"/>
        </w:numPr>
        <w:tabs>
          <w:tab w:val="left" w:pos="1440"/>
        </w:tabs>
        <w:spacing w:after="120" w:line="276" w:lineRule="auto"/>
        <w:ind w:right="360"/>
        <w:rPr>
          <w:rFonts w:cs="Arial"/>
          <w:szCs w:val="18"/>
        </w:rPr>
      </w:pPr>
      <w:r w:rsidRPr="00B57B56">
        <w:rPr>
          <w:rFonts w:cs="Arial"/>
          <w:szCs w:val="18"/>
        </w:rPr>
        <w:t>The Data Center Access List is managed by Data Center Facilities staff.</w:t>
      </w:r>
    </w:p>
    <w:p w14:paraId="18653485" w14:textId="0B94E424" w:rsidR="006C3778" w:rsidRPr="00B57B56" w:rsidRDefault="006C3778" w:rsidP="00384087">
      <w:pPr>
        <w:pStyle w:val="ListParagraph"/>
        <w:numPr>
          <w:ilvl w:val="0"/>
          <w:numId w:val="39"/>
        </w:numPr>
        <w:tabs>
          <w:tab w:val="left" w:pos="1440"/>
        </w:tabs>
        <w:spacing w:after="120" w:line="276" w:lineRule="auto"/>
        <w:ind w:right="360"/>
        <w:rPr>
          <w:rFonts w:cs="Arial"/>
          <w:szCs w:val="18"/>
        </w:rPr>
      </w:pPr>
      <w:r w:rsidRPr="00B57B56">
        <w:rPr>
          <w:rFonts w:cs="Arial"/>
          <w:szCs w:val="18"/>
        </w:rPr>
        <w:t>Individuals with Controlling Access to a Data Center (not just Data Center staff) are responsible for maintaining the Data Center Access List. The following procedures must be followed:</w:t>
      </w:r>
    </w:p>
    <w:p w14:paraId="0F0DF3D3" w14:textId="77777777" w:rsidR="00384087" w:rsidRPr="00B57B56" w:rsidRDefault="006C3778" w:rsidP="00384087">
      <w:pPr>
        <w:pStyle w:val="ListParagraph"/>
        <w:numPr>
          <w:ilvl w:val="1"/>
          <w:numId w:val="39"/>
        </w:numPr>
        <w:spacing w:after="120" w:line="276" w:lineRule="auto"/>
        <w:ind w:left="1440" w:right="360"/>
        <w:rPr>
          <w:rFonts w:cs="Arial"/>
          <w:szCs w:val="18"/>
        </w:rPr>
      </w:pPr>
      <w:r w:rsidRPr="00B57B56">
        <w:rPr>
          <w:rFonts w:cs="Arial"/>
          <w:szCs w:val="18"/>
        </w:rPr>
        <w:t xml:space="preserve">Each time an individual with Escorted Access to a Data Center is admitted to an area, he/she must properly sign in on the Data Center Access List at the time of entrance. </w:t>
      </w:r>
    </w:p>
    <w:p w14:paraId="28E75A12" w14:textId="77777777" w:rsidR="00384087" w:rsidRPr="00B57B56" w:rsidRDefault="006C3778" w:rsidP="00384087">
      <w:pPr>
        <w:pStyle w:val="ListParagraph"/>
        <w:numPr>
          <w:ilvl w:val="1"/>
          <w:numId w:val="39"/>
        </w:numPr>
        <w:spacing w:after="120" w:line="276" w:lineRule="auto"/>
        <w:ind w:left="1440" w:right="360"/>
        <w:rPr>
          <w:rFonts w:cs="Arial"/>
          <w:szCs w:val="18"/>
        </w:rPr>
      </w:pPr>
      <w:r w:rsidRPr="00B57B56">
        <w:rPr>
          <w:rFonts w:cs="Arial"/>
          <w:szCs w:val="18"/>
        </w:rPr>
        <w:t>The person admitting the visitor must countersign and fill out the appropriate section of the form.  The visitor must also present a picture identification card for verification of identity.</w:t>
      </w:r>
    </w:p>
    <w:p w14:paraId="78ED884C" w14:textId="77777777" w:rsidR="003B4F7E" w:rsidRPr="00B57B56" w:rsidRDefault="006C3778" w:rsidP="003B4F7E">
      <w:pPr>
        <w:pStyle w:val="ListParagraph"/>
        <w:numPr>
          <w:ilvl w:val="1"/>
          <w:numId w:val="39"/>
        </w:numPr>
        <w:spacing w:after="120" w:line="276" w:lineRule="auto"/>
        <w:ind w:left="1440" w:right="360"/>
        <w:rPr>
          <w:rFonts w:cs="Arial"/>
          <w:szCs w:val="18"/>
        </w:rPr>
      </w:pPr>
      <w:r w:rsidRPr="00B57B56">
        <w:rPr>
          <w:rFonts w:cs="Arial"/>
          <w:szCs w:val="18"/>
        </w:rPr>
        <w:t>Each time an individual with Escorted Access leaves the area, he/she must properly sign out on the Data Center Access List at the time of exit. NOTE</w:t>
      </w:r>
      <w:proofErr w:type="gramStart"/>
      <w:r w:rsidRPr="00B57B56">
        <w:rPr>
          <w:rFonts w:cs="Arial"/>
          <w:szCs w:val="18"/>
        </w:rPr>
        <w:t>:  If</w:t>
      </w:r>
      <w:proofErr w:type="gramEnd"/>
      <w:r w:rsidRPr="00B57B56">
        <w:rPr>
          <w:rFonts w:cs="Arial"/>
          <w:szCs w:val="18"/>
        </w:rPr>
        <w:t xml:space="preserve"> an individual will be coming and going throughout the day, they can sign in and out one time for that day.</w:t>
      </w:r>
    </w:p>
    <w:p w14:paraId="49C16E8A" w14:textId="066F5A72" w:rsidR="006C3778" w:rsidRPr="00B57B56" w:rsidRDefault="006C3778" w:rsidP="003B4F7E">
      <w:pPr>
        <w:pStyle w:val="ListParagraph"/>
        <w:numPr>
          <w:ilvl w:val="1"/>
          <w:numId w:val="39"/>
        </w:numPr>
        <w:spacing w:after="120" w:line="276" w:lineRule="auto"/>
        <w:ind w:left="1440" w:right="360"/>
        <w:rPr>
          <w:rFonts w:cs="Arial"/>
          <w:szCs w:val="18"/>
        </w:rPr>
      </w:pPr>
      <w:r w:rsidRPr="00B57B56">
        <w:rPr>
          <w:rFonts w:cs="Arial"/>
          <w:szCs w:val="18"/>
        </w:rPr>
        <w:t>The person escorting the visitor when they leave must fill out the “Time Out” section of the Sign in Sheet.</w:t>
      </w:r>
    </w:p>
    <w:p w14:paraId="1CBA78F4" w14:textId="77777777" w:rsidR="006C3778" w:rsidRPr="00B57B56" w:rsidRDefault="006C3778" w:rsidP="005F481A">
      <w:pPr>
        <w:keepNext/>
        <w:spacing w:before="120" w:after="120" w:line="276" w:lineRule="auto"/>
        <w:jc w:val="both"/>
        <w:outlineLvl w:val="1"/>
        <w:rPr>
          <w:rFonts w:cs="Arial"/>
          <w:b/>
          <w:szCs w:val="22"/>
        </w:rPr>
      </w:pPr>
      <w:r w:rsidRPr="00B57B56">
        <w:rPr>
          <w:rFonts w:cs="Arial"/>
          <w:b/>
          <w:szCs w:val="22"/>
        </w:rPr>
        <w:t>Incident Reporting</w:t>
      </w:r>
    </w:p>
    <w:p w14:paraId="38BEF3CB" w14:textId="3EE47B59" w:rsidR="006C3778" w:rsidRPr="00B57B56" w:rsidRDefault="006C3778" w:rsidP="003B4F7E">
      <w:pPr>
        <w:pStyle w:val="ListParagraph"/>
        <w:keepNext/>
        <w:numPr>
          <w:ilvl w:val="0"/>
          <w:numId w:val="43"/>
        </w:numPr>
        <w:spacing w:before="120" w:after="120" w:line="276" w:lineRule="auto"/>
        <w:jc w:val="both"/>
        <w:outlineLvl w:val="2"/>
        <w:rPr>
          <w:rFonts w:cs="Arial"/>
          <w:szCs w:val="22"/>
        </w:rPr>
      </w:pPr>
      <w:r w:rsidRPr="00B57B56">
        <w:rPr>
          <w:rFonts w:cs="Arial"/>
          <w:szCs w:val="22"/>
        </w:rPr>
        <w:t>All infractions of the Data Center Physical Security Policies and Procedures shall be reported to the ISB.  If warranted (e.g.: emergency, imminent danger, etc.) law enforcement should be notified as soon as is reasonably possible.</w:t>
      </w:r>
    </w:p>
    <w:p w14:paraId="109B93B5" w14:textId="1E3C2877" w:rsidR="006C3778" w:rsidRPr="00B57B56" w:rsidRDefault="006C3778" w:rsidP="003B4F7E">
      <w:pPr>
        <w:pStyle w:val="ListParagraph"/>
        <w:keepNext/>
        <w:numPr>
          <w:ilvl w:val="0"/>
          <w:numId w:val="43"/>
        </w:numPr>
        <w:spacing w:before="120" w:after="120" w:line="276" w:lineRule="auto"/>
        <w:jc w:val="both"/>
        <w:outlineLvl w:val="2"/>
        <w:rPr>
          <w:rFonts w:cs="Arial"/>
          <w:szCs w:val="22"/>
        </w:rPr>
      </w:pPr>
      <w:r w:rsidRPr="00B57B56">
        <w:rPr>
          <w:rFonts w:cs="Arial"/>
          <w:szCs w:val="22"/>
        </w:rPr>
        <w:t xml:space="preserve">All </w:t>
      </w:r>
      <w:r w:rsidR="002E25D7" w:rsidRPr="00B57B56">
        <w:rPr>
          <w:rFonts w:cs="Arial"/>
          <w:szCs w:val="22"/>
        </w:rPr>
        <w:t>high-profile</w:t>
      </w:r>
      <w:r w:rsidRPr="00B57B56">
        <w:rPr>
          <w:rFonts w:cs="Arial"/>
          <w:szCs w:val="22"/>
        </w:rPr>
        <w:t xml:space="preserve"> incidents will be reported to the SMDC Lead/Manager on site, the Manager-on-call, or the ISB immediately.  Examples of </w:t>
      </w:r>
      <w:r w:rsidR="002E25D7" w:rsidRPr="00B57B56">
        <w:rPr>
          <w:rFonts w:cs="Arial"/>
          <w:szCs w:val="22"/>
        </w:rPr>
        <w:t>high-profile</w:t>
      </w:r>
      <w:r w:rsidRPr="00B57B56">
        <w:rPr>
          <w:rFonts w:cs="Arial"/>
          <w:szCs w:val="22"/>
        </w:rPr>
        <w:t xml:space="preserve"> incidents </w:t>
      </w:r>
      <w:proofErr w:type="gramStart"/>
      <w:r w:rsidRPr="00B57B56">
        <w:rPr>
          <w:rFonts w:cs="Arial"/>
          <w:szCs w:val="22"/>
        </w:rPr>
        <w:t>are:</w:t>
      </w:r>
      <w:proofErr w:type="gramEnd"/>
      <w:r w:rsidRPr="00B57B56">
        <w:rPr>
          <w:rFonts w:cs="Arial"/>
          <w:szCs w:val="22"/>
        </w:rPr>
        <w:t xml:space="preserve">  an unauthorized individual in the Data Center, any attempt to enter a Data Center forcibly or improperly, missing or damaged equipment, etc.</w:t>
      </w:r>
    </w:p>
    <w:p w14:paraId="3B7E3BE1" w14:textId="5FFE2459" w:rsidR="006C3778" w:rsidRPr="00B57B56" w:rsidRDefault="006C3778" w:rsidP="003B4F7E">
      <w:pPr>
        <w:pStyle w:val="ListParagraph"/>
        <w:keepNext/>
        <w:numPr>
          <w:ilvl w:val="0"/>
          <w:numId w:val="43"/>
        </w:numPr>
        <w:spacing w:before="120" w:after="120" w:line="276" w:lineRule="auto"/>
        <w:jc w:val="both"/>
        <w:outlineLvl w:val="2"/>
        <w:rPr>
          <w:rFonts w:cs="Arial"/>
          <w:szCs w:val="22"/>
        </w:rPr>
      </w:pPr>
      <w:r w:rsidRPr="00B57B56">
        <w:rPr>
          <w:rFonts w:cs="Arial"/>
          <w:szCs w:val="22"/>
        </w:rPr>
        <w:t xml:space="preserve">Individuals with Controlling Access to the area are to monitor the area and have individual who appears to be compromising either the security of the area or its activities, or who is disrupting operations, removed. The State reserves the right to remove any contractor personnel who appear to be </w:t>
      </w:r>
      <w:r w:rsidRPr="00B57B56">
        <w:rPr>
          <w:rFonts w:cs="Arial"/>
          <w:szCs w:val="22"/>
        </w:rPr>
        <w:lastRenderedPageBreak/>
        <w:t>compromising the security. It is particularly important</w:t>
      </w:r>
      <w:r w:rsidRPr="00B57B56">
        <w:rPr>
          <w:rFonts w:cs="Arial"/>
          <w:color w:val="5B9BD5"/>
          <w:szCs w:val="22"/>
        </w:rPr>
        <w:t xml:space="preserve"> </w:t>
      </w:r>
      <w:r w:rsidRPr="00B57B56">
        <w:rPr>
          <w:rFonts w:cs="Arial"/>
          <w:szCs w:val="22"/>
        </w:rPr>
        <w:t>that individuals with Controlling Access show initiative in monitoring and maintaining the security of the Data Center.</w:t>
      </w:r>
    </w:p>
    <w:p w14:paraId="3EBB9D81" w14:textId="77777777" w:rsidR="00D4305A" w:rsidRPr="00B57B56" w:rsidRDefault="006C3778" w:rsidP="00D4305A">
      <w:pPr>
        <w:keepNext/>
        <w:spacing w:before="120" w:after="120" w:line="276" w:lineRule="auto"/>
        <w:jc w:val="both"/>
        <w:outlineLvl w:val="1"/>
        <w:rPr>
          <w:rFonts w:cs="Arial"/>
          <w:b/>
          <w:szCs w:val="18"/>
        </w:rPr>
      </w:pPr>
      <w:r w:rsidRPr="00B57B56">
        <w:rPr>
          <w:rFonts w:cs="Arial"/>
          <w:b/>
          <w:szCs w:val="22"/>
        </w:rPr>
        <w:t>Requesting Access to the Data Centers</w:t>
      </w:r>
    </w:p>
    <w:p w14:paraId="4FFFEDCB" w14:textId="313BF591" w:rsidR="006C3778" w:rsidRPr="00B57B56" w:rsidRDefault="006C3778" w:rsidP="003B4F7E">
      <w:pPr>
        <w:pStyle w:val="ListParagraph"/>
        <w:keepNext/>
        <w:numPr>
          <w:ilvl w:val="0"/>
          <w:numId w:val="44"/>
        </w:numPr>
        <w:spacing w:before="120" w:after="120" w:line="276" w:lineRule="auto"/>
        <w:jc w:val="both"/>
        <w:outlineLvl w:val="1"/>
        <w:rPr>
          <w:rFonts w:cs="Arial"/>
          <w:b/>
          <w:szCs w:val="18"/>
        </w:rPr>
      </w:pPr>
      <w:r w:rsidRPr="00B57B56">
        <w:rPr>
          <w:rFonts w:cs="Arial"/>
          <w:szCs w:val="22"/>
        </w:rPr>
        <w:t xml:space="preserve">All physical access to the Data Centers is granted according to group policy.  Each person will be granted access according to the group for which they are associated.  </w:t>
      </w:r>
      <w:r w:rsidRPr="00B57B56">
        <w:rPr>
          <w:rFonts w:cs="Arial"/>
          <w:szCs w:val="18"/>
        </w:rPr>
        <w:t xml:space="preserve"> </w:t>
      </w:r>
    </w:p>
    <w:p w14:paraId="28525B4A" w14:textId="68C47861" w:rsidR="006C3778" w:rsidRPr="00B57B56" w:rsidRDefault="006C3778" w:rsidP="003B4F7E">
      <w:pPr>
        <w:pStyle w:val="ListParagraph"/>
        <w:numPr>
          <w:ilvl w:val="0"/>
          <w:numId w:val="44"/>
        </w:numPr>
        <w:spacing w:line="276" w:lineRule="auto"/>
        <w:rPr>
          <w:rFonts w:cs="Arial"/>
          <w:b/>
          <w:szCs w:val="22"/>
        </w:rPr>
      </w:pPr>
      <w:r w:rsidRPr="00B57B56">
        <w:rPr>
          <w:rFonts w:cs="Arial"/>
          <w:b/>
          <w:szCs w:val="22"/>
        </w:rPr>
        <w:t>Contractors:</w:t>
      </w:r>
    </w:p>
    <w:p w14:paraId="7A84F7DA" w14:textId="794B6819" w:rsidR="006C3778" w:rsidRPr="00B57B56" w:rsidRDefault="003B4F7E" w:rsidP="003B4F7E">
      <w:pPr>
        <w:spacing w:line="276" w:lineRule="auto"/>
        <w:ind w:left="1080"/>
        <w:rPr>
          <w:rFonts w:cs="Arial"/>
          <w:szCs w:val="22"/>
        </w:rPr>
      </w:pPr>
      <w:r w:rsidRPr="00B57B56">
        <w:rPr>
          <w:rFonts w:cs="Arial"/>
          <w:szCs w:val="22"/>
        </w:rPr>
        <w:t xml:space="preserve">2.1 </w:t>
      </w:r>
      <w:r w:rsidR="006C3778" w:rsidRPr="00B57B56">
        <w:rPr>
          <w:rFonts w:cs="Arial"/>
          <w:szCs w:val="22"/>
        </w:rPr>
        <w:t>Contract Administrators can request physical access for contractors to a data center.  For process information on physical access and background checks for contractors, see the Physical Access Controls Procedure, and the Background Checks for Contractors, Lessees, and External Agency Personnel Procedure.</w:t>
      </w:r>
    </w:p>
    <w:p w14:paraId="5A255B75" w14:textId="77777777" w:rsidR="006C3778" w:rsidRPr="00B57B56" w:rsidRDefault="006C3778" w:rsidP="005F481A">
      <w:pPr>
        <w:keepNext/>
        <w:spacing w:before="120" w:after="120" w:line="276" w:lineRule="auto"/>
        <w:jc w:val="both"/>
        <w:outlineLvl w:val="1"/>
        <w:rPr>
          <w:rFonts w:cs="Arial"/>
          <w:b/>
          <w:szCs w:val="22"/>
        </w:rPr>
      </w:pPr>
      <w:r w:rsidRPr="00B57B56">
        <w:rPr>
          <w:rFonts w:cs="Arial"/>
          <w:b/>
          <w:szCs w:val="22"/>
        </w:rPr>
        <w:t>Emergency Access</w:t>
      </w:r>
    </w:p>
    <w:p w14:paraId="66327BAE" w14:textId="77777777" w:rsidR="006C3778" w:rsidRPr="00B57B56" w:rsidRDefault="006C3778" w:rsidP="00D4305A">
      <w:pPr>
        <w:tabs>
          <w:tab w:val="left" w:pos="1080"/>
        </w:tabs>
        <w:spacing w:after="120" w:line="276" w:lineRule="auto"/>
        <w:ind w:right="360"/>
        <w:contextualSpacing/>
        <w:rPr>
          <w:rFonts w:cs="Arial"/>
          <w:szCs w:val="22"/>
        </w:rPr>
      </w:pPr>
      <w:r w:rsidRPr="00B57B56">
        <w:rPr>
          <w:rFonts w:cs="Arial"/>
          <w:szCs w:val="22"/>
        </w:rPr>
        <w:t xml:space="preserve">If it becomes necessary to provide emergency access to medical, fire, and/or police officials, the escorted access procedure can be </w:t>
      </w:r>
      <w:proofErr w:type="gramStart"/>
      <w:r w:rsidRPr="00B57B56">
        <w:rPr>
          <w:rFonts w:cs="Arial"/>
          <w:szCs w:val="22"/>
        </w:rPr>
        <w:t>temporarily suspended</w:t>
      </w:r>
      <w:proofErr w:type="gramEnd"/>
      <w:r w:rsidRPr="00B57B56">
        <w:rPr>
          <w:rFonts w:cs="Arial"/>
          <w:szCs w:val="22"/>
        </w:rPr>
        <w:t>.</w:t>
      </w:r>
    </w:p>
    <w:p w14:paraId="39BFBCCB" w14:textId="77777777" w:rsidR="006C3778" w:rsidRPr="00B57B56" w:rsidRDefault="006C3778" w:rsidP="003B4F7E">
      <w:pPr>
        <w:keepNext/>
        <w:spacing w:before="240" w:after="120" w:line="276" w:lineRule="auto"/>
        <w:jc w:val="both"/>
        <w:outlineLvl w:val="1"/>
        <w:rPr>
          <w:rFonts w:cs="Arial"/>
          <w:b/>
          <w:szCs w:val="18"/>
        </w:rPr>
      </w:pPr>
      <w:r w:rsidRPr="00B57B56">
        <w:rPr>
          <w:rFonts w:cs="Arial"/>
          <w:b/>
          <w:szCs w:val="22"/>
        </w:rPr>
        <w:t>Other Information</w:t>
      </w:r>
    </w:p>
    <w:p w14:paraId="0BBA97E2" w14:textId="77777777" w:rsidR="006C3778" w:rsidRPr="00B57B56" w:rsidRDefault="006C3778" w:rsidP="00D4305A">
      <w:pPr>
        <w:tabs>
          <w:tab w:val="num" w:pos="1080"/>
        </w:tabs>
        <w:spacing w:after="120" w:line="276" w:lineRule="auto"/>
        <w:ind w:right="360"/>
        <w:rPr>
          <w:rFonts w:cs="Arial"/>
          <w:szCs w:val="18"/>
        </w:rPr>
      </w:pPr>
      <w:r w:rsidRPr="00B57B56">
        <w:rPr>
          <w:rFonts w:cs="Arial"/>
          <w:szCs w:val="18"/>
        </w:rPr>
        <w:t>No camera or photographic equipment will be allowed within the Data Center without the approval of the SMDC Manager or ISB.</w:t>
      </w:r>
    </w:p>
    <w:p w14:paraId="10616E4E" w14:textId="77777777" w:rsidR="006C3778" w:rsidRPr="00B57B56" w:rsidRDefault="006C3778" w:rsidP="00C030D1">
      <w:pPr>
        <w:spacing w:after="160" w:line="276" w:lineRule="auto"/>
        <w:rPr>
          <w:rFonts w:cs="Arial"/>
          <w:bCs/>
          <w:iCs/>
          <w:sz w:val="20"/>
        </w:rPr>
      </w:pPr>
    </w:p>
    <w:p w14:paraId="04D15878" w14:textId="77777777" w:rsidR="006C3778" w:rsidRPr="00B57B56" w:rsidRDefault="006C3778" w:rsidP="00C030D1">
      <w:pPr>
        <w:spacing w:after="160" w:line="276" w:lineRule="auto"/>
        <w:rPr>
          <w:rFonts w:cs="Arial"/>
          <w:bCs/>
          <w:iCs/>
          <w:sz w:val="32"/>
          <w:szCs w:val="32"/>
        </w:rPr>
      </w:pPr>
    </w:p>
    <w:p w14:paraId="6E3B948F" w14:textId="77777777" w:rsidR="006C3778" w:rsidRPr="00B57B56" w:rsidRDefault="006C3778" w:rsidP="00C030D1">
      <w:pPr>
        <w:autoSpaceDE w:val="0"/>
        <w:autoSpaceDN w:val="0"/>
        <w:spacing w:line="276" w:lineRule="auto"/>
        <w:outlineLvl w:val="0"/>
        <w:rPr>
          <w:rFonts w:cs="Arial"/>
          <w:szCs w:val="22"/>
          <w:highlight w:val="cyan"/>
        </w:rPr>
      </w:pPr>
    </w:p>
    <w:p w14:paraId="3DA9738A" w14:textId="42CB1515" w:rsidR="006C3778" w:rsidRDefault="006C3778" w:rsidP="00C030D1">
      <w:pPr>
        <w:spacing w:line="276" w:lineRule="auto"/>
        <w:rPr>
          <w:rFonts w:cs="Arial"/>
          <w:szCs w:val="18"/>
        </w:rPr>
      </w:pPr>
    </w:p>
    <w:p w14:paraId="03F49DD9" w14:textId="5A5851CA" w:rsidR="002317D0" w:rsidRPr="002317D0" w:rsidRDefault="002317D0" w:rsidP="002317D0">
      <w:pPr>
        <w:rPr>
          <w:rFonts w:cs="Arial"/>
          <w:szCs w:val="18"/>
        </w:rPr>
      </w:pPr>
    </w:p>
    <w:p w14:paraId="0946A8EC" w14:textId="76CB26D8" w:rsidR="002317D0" w:rsidRPr="002317D0" w:rsidRDefault="002317D0" w:rsidP="002317D0">
      <w:pPr>
        <w:rPr>
          <w:rFonts w:cs="Arial"/>
          <w:szCs w:val="18"/>
        </w:rPr>
      </w:pPr>
    </w:p>
    <w:p w14:paraId="6A9E26C0" w14:textId="50417E5F" w:rsidR="002317D0" w:rsidRPr="002317D0" w:rsidRDefault="002317D0" w:rsidP="002317D0">
      <w:pPr>
        <w:rPr>
          <w:rFonts w:cs="Arial"/>
          <w:szCs w:val="18"/>
        </w:rPr>
      </w:pPr>
    </w:p>
    <w:p w14:paraId="7B99EE8E" w14:textId="5B61BAF1" w:rsidR="002317D0" w:rsidRPr="002317D0" w:rsidRDefault="002317D0" w:rsidP="002317D0">
      <w:pPr>
        <w:rPr>
          <w:rFonts w:cs="Arial"/>
          <w:szCs w:val="18"/>
        </w:rPr>
      </w:pPr>
    </w:p>
    <w:p w14:paraId="4F4D850B" w14:textId="6BF5DA80" w:rsidR="002317D0" w:rsidRPr="002317D0" w:rsidRDefault="002317D0" w:rsidP="002317D0">
      <w:pPr>
        <w:rPr>
          <w:rFonts w:cs="Arial"/>
          <w:szCs w:val="18"/>
        </w:rPr>
      </w:pPr>
    </w:p>
    <w:p w14:paraId="51CC42BB" w14:textId="2428DEDF" w:rsidR="002317D0" w:rsidRPr="002317D0" w:rsidRDefault="002317D0" w:rsidP="002317D0">
      <w:pPr>
        <w:rPr>
          <w:rFonts w:cs="Arial"/>
          <w:szCs w:val="18"/>
        </w:rPr>
      </w:pPr>
    </w:p>
    <w:p w14:paraId="4EFAC9CF" w14:textId="061CD7E7" w:rsidR="002317D0" w:rsidRPr="002317D0" w:rsidRDefault="002317D0" w:rsidP="002317D0">
      <w:pPr>
        <w:rPr>
          <w:rFonts w:cs="Arial"/>
          <w:szCs w:val="18"/>
        </w:rPr>
      </w:pPr>
    </w:p>
    <w:p w14:paraId="1B937A42" w14:textId="03C5F871" w:rsidR="002317D0" w:rsidRPr="002317D0" w:rsidRDefault="002317D0" w:rsidP="002317D0">
      <w:pPr>
        <w:rPr>
          <w:rFonts w:cs="Arial"/>
          <w:szCs w:val="18"/>
        </w:rPr>
      </w:pPr>
    </w:p>
    <w:p w14:paraId="5CD8BEF2" w14:textId="02223717" w:rsidR="002317D0" w:rsidRPr="002317D0" w:rsidRDefault="002317D0" w:rsidP="002317D0">
      <w:pPr>
        <w:rPr>
          <w:rFonts w:cs="Arial"/>
          <w:szCs w:val="18"/>
        </w:rPr>
      </w:pPr>
    </w:p>
    <w:p w14:paraId="75A8136B" w14:textId="4BFDD434" w:rsidR="002317D0" w:rsidRPr="002317D0" w:rsidRDefault="002317D0" w:rsidP="002317D0">
      <w:pPr>
        <w:rPr>
          <w:rFonts w:cs="Arial"/>
          <w:szCs w:val="18"/>
        </w:rPr>
      </w:pPr>
    </w:p>
    <w:p w14:paraId="63C2A1AF" w14:textId="3CC1ABC3" w:rsidR="002317D0" w:rsidRPr="002317D0" w:rsidRDefault="002317D0" w:rsidP="002317D0">
      <w:pPr>
        <w:rPr>
          <w:rFonts w:cs="Arial"/>
          <w:szCs w:val="18"/>
        </w:rPr>
      </w:pPr>
    </w:p>
    <w:p w14:paraId="6CE734F9" w14:textId="7CE82C30" w:rsidR="002317D0" w:rsidRPr="002317D0" w:rsidRDefault="002317D0" w:rsidP="002317D0">
      <w:pPr>
        <w:rPr>
          <w:rFonts w:cs="Arial"/>
          <w:szCs w:val="18"/>
        </w:rPr>
      </w:pPr>
    </w:p>
    <w:p w14:paraId="71F437D4" w14:textId="410EACBD" w:rsidR="002317D0" w:rsidRPr="002317D0" w:rsidRDefault="002317D0" w:rsidP="002317D0">
      <w:pPr>
        <w:rPr>
          <w:rFonts w:cs="Arial"/>
          <w:szCs w:val="18"/>
        </w:rPr>
      </w:pPr>
    </w:p>
    <w:p w14:paraId="6B0597B7" w14:textId="509A2524" w:rsidR="002317D0" w:rsidRPr="002317D0" w:rsidRDefault="002317D0" w:rsidP="002317D0">
      <w:pPr>
        <w:rPr>
          <w:rFonts w:cs="Arial"/>
          <w:szCs w:val="18"/>
        </w:rPr>
      </w:pPr>
    </w:p>
    <w:p w14:paraId="448FB204" w14:textId="57AD186C" w:rsidR="002317D0" w:rsidRPr="002317D0" w:rsidRDefault="002317D0" w:rsidP="002317D0">
      <w:pPr>
        <w:rPr>
          <w:rFonts w:cs="Arial"/>
          <w:szCs w:val="18"/>
        </w:rPr>
      </w:pPr>
    </w:p>
    <w:p w14:paraId="268EC053" w14:textId="4D7508DE" w:rsidR="002317D0" w:rsidRPr="002317D0" w:rsidRDefault="002317D0" w:rsidP="002317D0">
      <w:pPr>
        <w:rPr>
          <w:rFonts w:cs="Arial"/>
          <w:szCs w:val="18"/>
        </w:rPr>
      </w:pPr>
    </w:p>
    <w:p w14:paraId="1DE208E3" w14:textId="037BB6F3" w:rsidR="002317D0" w:rsidRPr="002317D0" w:rsidRDefault="002317D0" w:rsidP="002317D0">
      <w:pPr>
        <w:rPr>
          <w:rFonts w:cs="Arial"/>
          <w:szCs w:val="18"/>
        </w:rPr>
      </w:pPr>
    </w:p>
    <w:p w14:paraId="3C262A85" w14:textId="1F3A0A88" w:rsidR="002317D0" w:rsidRPr="002317D0" w:rsidRDefault="002317D0" w:rsidP="002317D0">
      <w:pPr>
        <w:rPr>
          <w:rFonts w:cs="Arial"/>
          <w:szCs w:val="18"/>
        </w:rPr>
      </w:pPr>
    </w:p>
    <w:p w14:paraId="10B2D18F" w14:textId="371E1FBC" w:rsidR="002317D0" w:rsidRPr="002317D0" w:rsidRDefault="002317D0" w:rsidP="002317D0">
      <w:pPr>
        <w:rPr>
          <w:rFonts w:cs="Arial"/>
          <w:szCs w:val="18"/>
        </w:rPr>
      </w:pPr>
    </w:p>
    <w:p w14:paraId="19B43F66" w14:textId="32F0E633" w:rsidR="002317D0" w:rsidRPr="002317D0" w:rsidRDefault="002317D0" w:rsidP="002317D0">
      <w:pPr>
        <w:rPr>
          <w:rFonts w:cs="Arial"/>
          <w:szCs w:val="18"/>
        </w:rPr>
      </w:pPr>
    </w:p>
    <w:p w14:paraId="5EBC0A91" w14:textId="6EEE46EC" w:rsidR="002317D0" w:rsidRPr="002317D0" w:rsidRDefault="002317D0" w:rsidP="002317D0">
      <w:pPr>
        <w:rPr>
          <w:rFonts w:cs="Arial"/>
          <w:szCs w:val="18"/>
        </w:rPr>
      </w:pPr>
    </w:p>
    <w:p w14:paraId="4623BB4D" w14:textId="63D564A5" w:rsidR="002317D0" w:rsidRPr="002317D0" w:rsidRDefault="002317D0" w:rsidP="002317D0">
      <w:pPr>
        <w:rPr>
          <w:rFonts w:cs="Arial"/>
          <w:szCs w:val="18"/>
        </w:rPr>
      </w:pPr>
    </w:p>
    <w:p w14:paraId="0C82E875" w14:textId="151C942B" w:rsidR="002317D0" w:rsidRPr="002317D0" w:rsidRDefault="002317D0" w:rsidP="002317D0">
      <w:pPr>
        <w:rPr>
          <w:rFonts w:cs="Arial"/>
          <w:szCs w:val="18"/>
        </w:rPr>
      </w:pPr>
    </w:p>
    <w:p w14:paraId="046CE9ED" w14:textId="6156D454" w:rsidR="002317D0" w:rsidRPr="002317D0" w:rsidRDefault="002317D0" w:rsidP="002317D0">
      <w:pPr>
        <w:rPr>
          <w:rFonts w:cs="Arial"/>
          <w:szCs w:val="18"/>
        </w:rPr>
      </w:pPr>
    </w:p>
    <w:p w14:paraId="5B1C934C" w14:textId="724BC351" w:rsidR="002317D0" w:rsidRPr="002317D0" w:rsidRDefault="002317D0" w:rsidP="002317D0">
      <w:pPr>
        <w:rPr>
          <w:rFonts w:cs="Arial"/>
          <w:szCs w:val="18"/>
        </w:rPr>
      </w:pPr>
    </w:p>
    <w:p w14:paraId="5F90EC2A" w14:textId="55C0FD45" w:rsidR="002317D0" w:rsidRPr="002317D0" w:rsidRDefault="002317D0" w:rsidP="002317D0">
      <w:pPr>
        <w:rPr>
          <w:rFonts w:cs="Arial"/>
          <w:szCs w:val="18"/>
        </w:rPr>
      </w:pPr>
    </w:p>
    <w:p w14:paraId="67C11D20" w14:textId="76874564" w:rsidR="002317D0" w:rsidRDefault="002317D0" w:rsidP="002317D0">
      <w:pPr>
        <w:rPr>
          <w:rFonts w:cs="Arial"/>
          <w:szCs w:val="18"/>
        </w:rPr>
      </w:pPr>
    </w:p>
    <w:p w14:paraId="3E7DF554" w14:textId="77777777" w:rsidR="002317D0" w:rsidRPr="002317D0" w:rsidRDefault="002317D0" w:rsidP="002317D0">
      <w:pPr>
        <w:jc w:val="center"/>
        <w:rPr>
          <w:rFonts w:cs="Arial"/>
          <w:szCs w:val="18"/>
        </w:rPr>
      </w:pPr>
    </w:p>
    <w:sectPr w:rsidR="002317D0" w:rsidRPr="002317D0" w:rsidSect="00D10BF7">
      <w:footerReference w:type="default" r:id="rId1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91926" w14:textId="77777777" w:rsidR="00A847BE" w:rsidRDefault="00A847BE">
      <w:r>
        <w:separator/>
      </w:r>
    </w:p>
  </w:endnote>
  <w:endnote w:type="continuationSeparator" w:id="0">
    <w:p w14:paraId="67BEA01E" w14:textId="77777777" w:rsidR="00A847BE" w:rsidRDefault="00A84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46967" w14:textId="79E55055" w:rsidR="00B57B56" w:rsidRPr="00B57B56" w:rsidRDefault="00B57B56" w:rsidP="00B57B56">
    <w:pPr>
      <w:pStyle w:val="Footer"/>
      <w:jc w:val="center"/>
      <w:rPr>
        <w:sz w:val="20"/>
        <w:szCs w:val="16"/>
      </w:rPr>
    </w:pPr>
    <w:r w:rsidRPr="00B57B56">
      <w:rPr>
        <w:sz w:val="20"/>
        <w:szCs w:val="16"/>
      </w:rPr>
      <w:t>I</w:t>
    </w:r>
    <w:r>
      <w:rPr>
        <w:sz w:val="20"/>
        <w:szCs w:val="16"/>
      </w:rPr>
      <w:t xml:space="preserve">nvitation for </w:t>
    </w:r>
    <w:r w:rsidRPr="00B57B56">
      <w:rPr>
        <w:sz w:val="20"/>
        <w:szCs w:val="16"/>
      </w:rPr>
      <w:t>B</w:t>
    </w:r>
    <w:r>
      <w:rPr>
        <w:sz w:val="20"/>
        <w:szCs w:val="16"/>
      </w:rPr>
      <w:t>id</w:t>
    </w:r>
    <w:r w:rsidRPr="00B57B56">
      <w:rPr>
        <w:sz w:val="20"/>
        <w:szCs w:val="16"/>
      </w:rPr>
      <w:t xml:space="preserve"> Template</w:t>
    </w:r>
    <w:r>
      <w:rPr>
        <w:sz w:val="20"/>
        <w:szCs w:val="16"/>
      </w:rPr>
      <w:tab/>
      <w:t xml:space="preserve">                          </w:t>
    </w:r>
    <w:r w:rsidR="002E25D7">
      <w:rPr>
        <w:sz w:val="20"/>
        <w:szCs w:val="16"/>
      </w:rPr>
      <w:t xml:space="preserve">           </w:t>
    </w:r>
    <w:r>
      <w:rPr>
        <w:sz w:val="20"/>
        <w:szCs w:val="16"/>
      </w:rPr>
      <w:tab/>
    </w:r>
    <w:r>
      <w:rPr>
        <w:sz w:val="20"/>
        <w:szCs w:val="16"/>
      </w:rPr>
      <w:tab/>
    </w:r>
    <w:r w:rsidRPr="00B57B56">
      <w:rPr>
        <w:sz w:val="20"/>
        <w:szCs w:val="16"/>
      </w:rPr>
      <w:t xml:space="preserve"> </w:t>
    </w:r>
    <w:r w:rsidRPr="00B57B56">
      <w:rPr>
        <w:sz w:val="20"/>
        <w:szCs w:val="16"/>
      </w:rPr>
      <w:fldChar w:fldCharType="begin"/>
    </w:r>
    <w:r w:rsidRPr="00B57B56">
      <w:rPr>
        <w:sz w:val="20"/>
        <w:szCs w:val="16"/>
      </w:rPr>
      <w:instrText xml:space="preserve"> PAGE   \* MERGEFORMAT </w:instrText>
    </w:r>
    <w:r w:rsidRPr="00B57B56">
      <w:rPr>
        <w:sz w:val="20"/>
        <w:szCs w:val="16"/>
      </w:rPr>
      <w:fldChar w:fldCharType="separate"/>
    </w:r>
    <w:r w:rsidRPr="00B57B56">
      <w:rPr>
        <w:b/>
        <w:bCs/>
        <w:noProof/>
        <w:sz w:val="20"/>
        <w:szCs w:val="16"/>
      </w:rPr>
      <w:t>1</w:t>
    </w:r>
    <w:r w:rsidRPr="00B57B56">
      <w:rPr>
        <w:b/>
        <w:bCs/>
        <w:noProof/>
        <w:sz w:val="20"/>
        <w:szCs w:val="16"/>
      </w:rPr>
      <w:fldChar w:fldCharType="end"/>
    </w:r>
    <w:r w:rsidRPr="00B57B56">
      <w:rPr>
        <w:b/>
        <w:bCs/>
        <w:sz w:val="20"/>
        <w:szCs w:val="16"/>
      </w:rPr>
      <w:t xml:space="preserve"> </w:t>
    </w:r>
    <w:r w:rsidRPr="00B57B56">
      <w:rPr>
        <w:sz w:val="20"/>
        <w:szCs w:val="16"/>
      </w:rPr>
      <w:t>|</w:t>
    </w:r>
    <w:r w:rsidRPr="00B57B56">
      <w:rPr>
        <w:b/>
        <w:bCs/>
        <w:sz w:val="20"/>
        <w:szCs w:val="16"/>
      </w:rPr>
      <w:t xml:space="preserve"> </w:t>
    </w:r>
    <w:r w:rsidRPr="004C11EB">
      <w:rPr>
        <w:spacing w:val="60"/>
        <w:sz w:val="20"/>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23478" w14:textId="77777777" w:rsidR="00A847BE" w:rsidRDefault="00A847BE">
      <w:r>
        <w:separator/>
      </w:r>
    </w:p>
  </w:footnote>
  <w:footnote w:type="continuationSeparator" w:id="0">
    <w:p w14:paraId="21D72229" w14:textId="77777777" w:rsidR="00A847BE" w:rsidRDefault="00A847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4365"/>
    <w:multiLevelType w:val="hybridMultilevel"/>
    <w:tmpl w:val="26588676"/>
    <w:lvl w:ilvl="0" w:tplc="44E219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E30A5B"/>
    <w:multiLevelType w:val="hybridMultilevel"/>
    <w:tmpl w:val="F520696A"/>
    <w:lvl w:ilvl="0" w:tplc="04090019">
      <w:start w:val="1"/>
      <w:numFmt w:val="lowerLetter"/>
      <w:lvlText w:val="%1."/>
      <w:lvlJc w:val="left"/>
      <w:pPr>
        <w:ind w:left="1800" w:hanging="360"/>
      </w:pPr>
      <w:rPr>
        <w:rFonts w:cs="Times New Roman"/>
      </w:rPr>
    </w:lvl>
    <w:lvl w:ilvl="1" w:tplc="0409001B">
      <w:start w:val="1"/>
      <w:numFmt w:val="lowerRoman"/>
      <w:lvlText w:val="%2."/>
      <w:lvlJc w:val="righ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15:restartNumberingAfterBreak="0">
    <w:nsid w:val="0C5B34A7"/>
    <w:multiLevelType w:val="hybridMultilevel"/>
    <w:tmpl w:val="6540D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82809"/>
    <w:multiLevelType w:val="hybridMultilevel"/>
    <w:tmpl w:val="08F60030"/>
    <w:lvl w:ilvl="0" w:tplc="6F0C913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DB0B02"/>
    <w:multiLevelType w:val="hybridMultilevel"/>
    <w:tmpl w:val="F1FCFFA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7C2857"/>
    <w:multiLevelType w:val="hybridMultilevel"/>
    <w:tmpl w:val="8BF00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A30B44"/>
    <w:multiLevelType w:val="hybridMultilevel"/>
    <w:tmpl w:val="EDF0A3EA"/>
    <w:lvl w:ilvl="0" w:tplc="D68412CE">
      <w:start w:val="1"/>
      <w:numFmt w:val="decimal"/>
      <w:lvlText w:val="3.%1"/>
      <w:lvlJc w:val="left"/>
      <w:pPr>
        <w:ind w:left="720" w:hanging="360"/>
      </w:pPr>
      <w:rPr>
        <w:rFonts w:hint="default"/>
        <w:b w:val="0"/>
        <w:bCs/>
        <w:color w:val="auto"/>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B17E7E"/>
    <w:multiLevelType w:val="multilevel"/>
    <w:tmpl w:val="139CCD70"/>
    <w:lvl w:ilvl="0">
      <w:start w:val="3"/>
      <w:numFmt w:val="decimal"/>
      <w:lvlText w:val="%1"/>
      <w:lvlJc w:val="left"/>
      <w:pPr>
        <w:ind w:left="543" w:hanging="543"/>
      </w:pPr>
      <w:rPr>
        <w:rFonts w:hint="default"/>
      </w:rPr>
    </w:lvl>
    <w:lvl w:ilvl="1">
      <w:start w:val="1"/>
      <w:numFmt w:val="decimal"/>
      <w:lvlText w:val="%1.%2"/>
      <w:lvlJc w:val="left"/>
      <w:pPr>
        <w:ind w:left="543" w:hanging="54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0A5399"/>
    <w:multiLevelType w:val="hybridMultilevel"/>
    <w:tmpl w:val="BF163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2E058A"/>
    <w:multiLevelType w:val="hybridMultilevel"/>
    <w:tmpl w:val="7E760D1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837314C"/>
    <w:multiLevelType w:val="hybridMultilevel"/>
    <w:tmpl w:val="D36A478C"/>
    <w:lvl w:ilvl="0" w:tplc="24288CC4">
      <w:start w:val="1"/>
      <w:numFmt w:val="lowerLetter"/>
      <w:lvlText w:val="%1."/>
      <w:lvlJc w:val="left"/>
      <w:pPr>
        <w:ind w:left="1800" w:hanging="360"/>
      </w:pPr>
      <w:rPr>
        <w:rFonts w:cs="Times New Roman"/>
      </w:rPr>
    </w:lvl>
    <w:lvl w:ilvl="1" w:tplc="0409001B">
      <w:start w:val="1"/>
      <w:numFmt w:val="lowerRoman"/>
      <w:lvlText w:val="%2."/>
      <w:lvlJc w:val="righ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 w15:restartNumberingAfterBreak="0">
    <w:nsid w:val="19BE39FA"/>
    <w:multiLevelType w:val="hybridMultilevel"/>
    <w:tmpl w:val="C38C816A"/>
    <w:lvl w:ilvl="0" w:tplc="0E4E2CF6">
      <w:start w:val="1"/>
      <w:numFmt w:val="decimal"/>
      <w:lvlText w:val="3.%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935373"/>
    <w:multiLevelType w:val="hybridMultilevel"/>
    <w:tmpl w:val="603AF0F6"/>
    <w:lvl w:ilvl="0" w:tplc="0F64D740">
      <w:start w:val="1"/>
      <w:numFmt w:val="decimal"/>
      <w:pStyle w:val="Heading6"/>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8A6BA7"/>
    <w:multiLevelType w:val="multilevel"/>
    <w:tmpl w:val="3CBA1DD2"/>
    <w:lvl w:ilvl="0">
      <w:start w:val="1"/>
      <w:numFmt w:val="decimal"/>
      <w:lvlText w:val="%1."/>
      <w:lvlJc w:val="left"/>
      <w:pPr>
        <w:ind w:left="720" w:hanging="360"/>
      </w:pPr>
      <w:rPr>
        <w:rFonts w:eastAsia="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5E50C1C"/>
    <w:multiLevelType w:val="multilevel"/>
    <w:tmpl w:val="62721650"/>
    <w:lvl w:ilvl="0">
      <w:start w:val="7"/>
      <w:numFmt w:val="decimal"/>
      <w:lvlText w:val="%1"/>
      <w:lvlJc w:val="left"/>
      <w:pPr>
        <w:ind w:left="108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108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36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600" w:hanging="1800"/>
      </w:pPr>
      <w:rPr>
        <w:rFonts w:hint="default"/>
      </w:rPr>
    </w:lvl>
    <w:lvl w:ilvl="8">
      <w:start w:val="1"/>
      <w:numFmt w:val="decimal"/>
      <w:lvlText w:val="%1.%2.%3.%4.%5.%6.%7.%8.%9"/>
      <w:lvlJc w:val="left"/>
      <w:pPr>
        <w:ind w:left="14040" w:hanging="1800"/>
      </w:pPr>
      <w:rPr>
        <w:rFonts w:hint="default"/>
      </w:rPr>
    </w:lvl>
  </w:abstractNum>
  <w:abstractNum w:abstractNumId="15" w15:restartNumberingAfterBreak="0">
    <w:nsid w:val="2A117FA0"/>
    <w:multiLevelType w:val="multilevel"/>
    <w:tmpl w:val="7DDCC328"/>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BEC28A1"/>
    <w:multiLevelType w:val="multilevel"/>
    <w:tmpl w:val="B73275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7828F9"/>
    <w:multiLevelType w:val="multilevel"/>
    <w:tmpl w:val="34946E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29950F1"/>
    <w:multiLevelType w:val="hybridMultilevel"/>
    <w:tmpl w:val="0F7A356E"/>
    <w:lvl w:ilvl="0" w:tplc="F9FCF7B8">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EB29C8"/>
    <w:multiLevelType w:val="hybridMultilevel"/>
    <w:tmpl w:val="F4F89662"/>
    <w:lvl w:ilvl="0" w:tplc="BF1E635C">
      <w:start w:val="1"/>
      <w:numFmt w:val="decimal"/>
      <w:pStyle w:val="ListNumber"/>
      <w:lvlText w:val="%1."/>
      <w:lvlJc w:val="left"/>
      <w:pPr>
        <w:tabs>
          <w:tab w:val="num" w:pos="0"/>
        </w:tabs>
        <w:ind w:left="0" w:hanging="360"/>
      </w:pPr>
      <w:rPr>
        <w:rFonts w:ascii="Arial" w:eastAsia="Times New Roman" w:hAnsi="Arial" w:cs="Arial"/>
        <w:b w:val="0"/>
        <w:i w:val="0"/>
        <w:sz w:val="24"/>
        <w:szCs w:val="24"/>
      </w:rPr>
    </w:lvl>
    <w:lvl w:ilvl="1" w:tplc="44E21902">
      <w:start w:val="1"/>
      <w:numFmt w:val="lowerLetter"/>
      <w:lvlText w:val="%2."/>
      <w:lvlJc w:val="left"/>
      <w:pPr>
        <w:tabs>
          <w:tab w:val="num" w:pos="720"/>
        </w:tabs>
        <w:ind w:left="720" w:hanging="360"/>
      </w:pPr>
    </w:lvl>
    <w:lvl w:ilvl="2" w:tplc="B1D4B612">
      <w:start w:val="1"/>
      <w:numFmt w:val="lowerRoman"/>
      <w:lvlText w:val="%3."/>
      <w:lvlJc w:val="right"/>
      <w:pPr>
        <w:tabs>
          <w:tab w:val="num" w:pos="1440"/>
        </w:tabs>
        <w:ind w:left="1440" w:hanging="180"/>
      </w:pPr>
    </w:lvl>
    <w:lvl w:ilvl="3" w:tplc="7BC6FFDC">
      <w:start w:val="1"/>
      <w:numFmt w:val="decimal"/>
      <w:lvlText w:val="%4."/>
      <w:lvlJc w:val="left"/>
      <w:pPr>
        <w:tabs>
          <w:tab w:val="num" w:pos="2160"/>
        </w:tabs>
        <w:ind w:left="2160" w:hanging="360"/>
      </w:pPr>
    </w:lvl>
    <w:lvl w:ilvl="4" w:tplc="45C63774">
      <w:start w:val="1"/>
      <w:numFmt w:val="lowerLetter"/>
      <w:lvlText w:val="%5."/>
      <w:lvlJc w:val="left"/>
      <w:pPr>
        <w:tabs>
          <w:tab w:val="num" w:pos="2880"/>
        </w:tabs>
        <w:ind w:left="2880" w:hanging="360"/>
      </w:pPr>
    </w:lvl>
    <w:lvl w:ilvl="5" w:tplc="D09A4A78">
      <w:start w:val="1"/>
      <w:numFmt w:val="lowerRoman"/>
      <w:lvlText w:val="%6."/>
      <w:lvlJc w:val="right"/>
      <w:pPr>
        <w:tabs>
          <w:tab w:val="num" w:pos="3600"/>
        </w:tabs>
        <w:ind w:left="3600" w:hanging="180"/>
      </w:pPr>
    </w:lvl>
    <w:lvl w:ilvl="6" w:tplc="72F215B0">
      <w:start w:val="1"/>
      <w:numFmt w:val="decimal"/>
      <w:lvlText w:val="%7."/>
      <w:lvlJc w:val="left"/>
      <w:pPr>
        <w:tabs>
          <w:tab w:val="num" w:pos="4320"/>
        </w:tabs>
        <w:ind w:left="4320" w:hanging="360"/>
      </w:pPr>
    </w:lvl>
    <w:lvl w:ilvl="7" w:tplc="867A751E">
      <w:start w:val="1"/>
      <w:numFmt w:val="lowerLetter"/>
      <w:lvlText w:val="%8."/>
      <w:lvlJc w:val="left"/>
      <w:pPr>
        <w:tabs>
          <w:tab w:val="num" w:pos="5040"/>
        </w:tabs>
        <w:ind w:left="5040" w:hanging="360"/>
      </w:pPr>
    </w:lvl>
    <w:lvl w:ilvl="8" w:tplc="6A548BEE">
      <w:start w:val="1"/>
      <w:numFmt w:val="lowerRoman"/>
      <w:lvlText w:val="%9."/>
      <w:lvlJc w:val="right"/>
      <w:pPr>
        <w:tabs>
          <w:tab w:val="num" w:pos="5760"/>
        </w:tabs>
        <w:ind w:left="5760" w:hanging="180"/>
      </w:pPr>
    </w:lvl>
  </w:abstractNum>
  <w:abstractNum w:abstractNumId="20" w15:restartNumberingAfterBreak="0">
    <w:nsid w:val="360B061E"/>
    <w:multiLevelType w:val="multilevel"/>
    <w:tmpl w:val="B8E0E0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781109F"/>
    <w:multiLevelType w:val="multilevel"/>
    <w:tmpl w:val="6F4880C4"/>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22" w15:restartNumberingAfterBreak="0">
    <w:nsid w:val="37CC41E8"/>
    <w:multiLevelType w:val="multilevel"/>
    <w:tmpl w:val="666CBC18"/>
    <w:lvl w:ilvl="0">
      <w:start w:val="3"/>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23" w15:restartNumberingAfterBreak="0">
    <w:nsid w:val="398447A3"/>
    <w:multiLevelType w:val="hybridMultilevel"/>
    <w:tmpl w:val="BAAC12FA"/>
    <w:lvl w:ilvl="0" w:tplc="5FA24B2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AB222D"/>
    <w:multiLevelType w:val="multilevel"/>
    <w:tmpl w:val="7DDCC32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19C3780"/>
    <w:multiLevelType w:val="multilevel"/>
    <w:tmpl w:val="BC3C03E2"/>
    <w:lvl w:ilvl="0">
      <w:start w:val="11"/>
      <w:numFmt w:val="decimal"/>
      <w:lvlText w:val="%1"/>
      <w:lvlJc w:val="left"/>
      <w:pPr>
        <w:ind w:left="475" w:hanging="475"/>
      </w:pPr>
      <w:rPr>
        <w:rFonts w:eastAsia="Calibri" w:hint="default"/>
      </w:rPr>
    </w:lvl>
    <w:lvl w:ilvl="1">
      <w:start w:val="1"/>
      <w:numFmt w:val="decimal"/>
      <w:lvlText w:val="%1.%2"/>
      <w:lvlJc w:val="left"/>
      <w:pPr>
        <w:ind w:left="475" w:hanging="475"/>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26" w15:restartNumberingAfterBreak="0">
    <w:nsid w:val="448C7B47"/>
    <w:multiLevelType w:val="hybridMultilevel"/>
    <w:tmpl w:val="7896B8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B524AA"/>
    <w:multiLevelType w:val="multilevel"/>
    <w:tmpl w:val="9DA0A30E"/>
    <w:lvl w:ilvl="0">
      <w:start w:val="14"/>
      <w:numFmt w:val="decimal"/>
      <w:lvlText w:val="%1"/>
      <w:lvlJc w:val="left"/>
      <w:pPr>
        <w:ind w:left="475" w:hanging="475"/>
      </w:pPr>
      <w:rPr>
        <w:rFonts w:hint="default"/>
        <w:color w:val="000000"/>
      </w:rPr>
    </w:lvl>
    <w:lvl w:ilvl="1">
      <w:start w:val="1"/>
      <w:numFmt w:val="decimal"/>
      <w:lvlText w:val="%1.%2"/>
      <w:lvlJc w:val="left"/>
      <w:pPr>
        <w:ind w:left="1555" w:hanging="475"/>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4320" w:hanging="108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840" w:hanging="144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360" w:hanging="1800"/>
      </w:pPr>
      <w:rPr>
        <w:rFonts w:hint="default"/>
        <w:color w:val="000000"/>
      </w:rPr>
    </w:lvl>
    <w:lvl w:ilvl="8">
      <w:start w:val="1"/>
      <w:numFmt w:val="decimal"/>
      <w:lvlText w:val="%1.%2.%3.%4.%5.%6.%7.%8.%9"/>
      <w:lvlJc w:val="left"/>
      <w:pPr>
        <w:ind w:left="10440" w:hanging="1800"/>
      </w:pPr>
      <w:rPr>
        <w:rFonts w:hint="default"/>
        <w:color w:val="000000"/>
      </w:rPr>
    </w:lvl>
  </w:abstractNum>
  <w:abstractNum w:abstractNumId="28" w15:restartNumberingAfterBreak="0">
    <w:nsid w:val="46DC2B0B"/>
    <w:multiLevelType w:val="hybridMultilevel"/>
    <w:tmpl w:val="139C9FEC"/>
    <w:lvl w:ilvl="0" w:tplc="0409000F">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7C183A"/>
    <w:multiLevelType w:val="hybridMultilevel"/>
    <w:tmpl w:val="1514E41A"/>
    <w:lvl w:ilvl="0" w:tplc="44E219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9607923"/>
    <w:multiLevelType w:val="multilevel"/>
    <w:tmpl w:val="0C1CD2C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5C9A5128"/>
    <w:multiLevelType w:val="hybridMultilevel"/>
    <w:tmpl w:val="F22877BE"/>
    <w:lvl w:ilvl="0" w:tplc="22A68E4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35092E"/>
    <w:multiLevelType w:val="hybridMultilevel"/>
    <w:tmpl w:val="E0EAF5DA"/>
    <w:lvl w:ilvl="0" w:tplc="7430C338">
      <w:start w:val="1"/>
      <w:numFmt w:val="decimal"/>
      <w:lvlText w:val="%1."/>
      <w:lvlJc w:val="left"/>
      <w:pPr>
        <w:ind w:left="1080" w:hanging="360"/>
      </w:pPr>
      <w:rPr>
        <w:rFonts w:hint="default"/>
        <w:color w:val="00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E5C2A9D"/>
    <w:multiLevelType w:val="hybridMultilevel"/>
    <w:tmpl w:val="86C81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B149B1"/>
    <w:multiLevelType w:val="multilevel"/>
    <w:tmpl w:val="97B43B50"/>
    <w:lvl w:ilvl="0">
      <w:start w:val="13"/>
      <w:numFmt w:val="decimal"/>
      <w:lvlText w:val="%1"/>
      <w:lvlJc w:val="left"/>
      <w:pPr>
        <w:ind w:left="475" w:hanging="475"/>
      </w:pPr>
      <w:rPr>
        <w:rFonts w:hint="default"/>
        <w:color w:val="000000"/>
      </w:rPr>
    </w:lvl>
    <w:lvl w:ilvl="1">
      <w:start w:val="1"/>
      <w:numFmt w:val="decimal"/>
      <w:lvlText w:val="%1.%2"/>
      <w:lvlJc w:val="left"/>
      <w:pPr>
        <w:ind w:left="475" w:hanging="4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5" w15:restartNumberingAfterBreak="0">
    <w:nsid w:val="617D46A0"/>
    <w:multiLevelType w:val="hybridMultilevel"/>
    <w:tmpl w:val="6C600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165EC2"/>
    <w:multiLevelType w:val="multilevel"/>
    <w:tmpl w:val="F2C2C3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447503A"/>
    <w:multiLevelType w:val="hybridMultilevel"/>
    <w:tmpl w:val="E596681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AE1A7F"/>
    <w:multiLevelType w:val="hybridMultilevel"/>
    <w:tmpl w:val="ED5A4D0E"/>
    <w:lvl w:ilvl="0" w:tplc="8668C64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836DC2"/>
    <w:multiLevelType w:val="hybridMultilevel"/>
    <w:tmpl w:val="5BFC6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9769CE"/>
    <w:multiLevelType w:val="hybridMultilevel"/>
    <w:tmpl w:val="B3F0A096"/>
    <w:lvl w:ilvl="0" w:tplc="DA8490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7671F56"/>
    <w:multiLevelType w:val="multilevel"/>
    <w:tmpl w:val="7DDCC328"/>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68A07F55"/>
    <w:multiLevelType w:val="multilevel"/>
    <w:tmpl w:val="7DDCC328"/>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9B74F13"/>
    <w:multiLevelType w:val="multilevel"/>
    <w:tmpl w:val="C64E41F8"/>
    <w:lvl w:ilvl="0">
      <w:start w:val="15"/>
      <w:numFmt w:val="decimal"/>
      <w:lvlText w:val="%1"/>
      <w:lvlJc w:val="left"/>
      <w:pPr>
        <w:ind w:left="475" w:hanging="475"/>
      </w:pPr>
      <w:rPr>
        <w:rFonts w:hint="default"/>
      </w:rPr>
    </w:lvl>
    <w:lvl w:ilvl="1">
      <w:start w:val="1"/>
      <w:numFmt w:val="decimal"/>
      <w:lvlText w:val="%1.%2"/>
      <w:lvlJc w:val="left"/>
      <w:pPr>
        <w:ind w:left="475" w:hanging="4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26E407A"/>
    <w:multiLevelType w:val="hybridMultilevel"/>
    <w:tmpl w:val="EA6CF6E2"/>
    <w:lvl w:ilvl="0" w:tplc="44E2190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C884A6E"/>
    <w:multiLevelType w:val="multilevel"/>
    <w:tmpl w:val="353EE936"/>
    <w:lvl w:ilvl="0">
      <w:start w:val="1"/>
      <w:numFmt w:val="upperRoman"/>
      <w:lvlText w:val="%1."/>
      <w:lvlJc w:val="left"/>
      <w:rPr>
        <w:rFonts w:cs="Times New Roman"/>
      </w:rPr>
    </w:lvl>
    <w:lvl w:ilvl="1">
      <w:start w:val="1"/>
      <w:numFmt w:val="decimal"/>
      <w:lvlText w:val="%2."/>
      <w:lvlJc w:val="left"/>
      <w:pPr>
        <w:ind w:left="720"/>
      </w:pPr>
      <w:rPr>
        <w:rFonts w:cs="Times New Roman"/>
        <w:b w:val="0"/>
        <w:i w:val="0"/>
        <w:sz w:val="22"/>
      </w:rPr>
    </w:lvl>
    <w:lvl w:ilvl="2">
      <w:start w:val="1"/>
      <w:numFmt w:val="decimal"/>
      <w:lvlText w:val="%3."/>
      <w:lvlJc w:val="left"/>
      <w:pPr>
        <w:ind w:left="1440"/>
      </w:pPr>
      <w:rPr>
        <w:rFonts w:cs="Times New Roman"/>
        <w:b w:val="0"/>
        <w:i w:val="0"/>
        <w:sz w:val="22"/>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46" w15:restartNumberingAfterBreak="0">
    <w:nsid w:val="7F813926"/>
    <w:multiLevelType w:val="hybridMultilevel"/>
    <w:tmpl w:val="6220D132"/>
    <w:lvl w:ilvl="0" w:tplc="36501AF2">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C16CC6"/>
    <w:multiLevelType w:val="hybridMultilevel"/>
    <w:tmpl w:val="8E8649CC"/>
    <w:lvl w:ilvl="0" w:tplc="04090019">
      <w:start w:val="1"/>
      <w:numFmt w:val="lowerLetter"/>
      <w:lvlText w:val="%1."/>
      <w:lvlJc w:val="left"/>
      <w:pPr>
        <w:ind w:left="1800" w:hanging="360"/>
      </w:pPr>
      <w:rPr>
        <w:rFonts w:cs="Times New Roman"/>
      </w:rPr>
    </w:lvl>
    <w:lvl w:ilvl="1" w:tplc="0409001B">
      <w:start w:val="1"/>
      <w:numFmt w:val="lowerRoman"/>
      <w:lvlText w:val="%2."/>
      <w:lvlJc w:val="righ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8" w15:restartNumberingAfterBreak="0">
    <w:nsid w:val="7FDB375D"/>
    <w:multiLevelType w:val="hybridMultilevel"/>
    <w:tmpl w:val="78D4C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9470819">
    <w:abstractNumId w:val="9"/>
  </w:num>
  <w:num w:numId="2" w16cid:durableId="1513833638">
    <w:abstractNumId w:val="38"/>
  </w:num>
  <w:num w:numId="3" w16cid:durableId="468016145">
    <w:abstractNumId w:val="17"/>
  </w:num>
  <w:num w:numId="4" w16cid:durableId="12200920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32140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61620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5049935">
    <w:abstractNumId w:val="10"/>
  </w:num>
  <w:num w:numId="8" w16cid:durableId="1270577975">
    <w:abstractNumId w:val="47"/>
  </w:num>
  <w:num w:numId="9" w16cid:durableId="51657236">
    <w:abstractNumId w:val="1"/>
  </w:num>
  <w:num w:numId="10" w16cid:durableId="331179706">
    <w:abstractNumId w:val="19"/>
  </w:num>
  <w:num w:numId="11" w16cid:durableId="719748424">
    <w:abstractNumId w:val="6"/>
  </w:num>
  <w:num w:numId="12" w16cid:durableId="1606688688">
    <w:abstractNumId w:val="46"/>
  </w:num>
  <w:num w:numId="13" w16cid:durableId="1064647525">
    <w:abstractNumId w:val="42"/>
  </w:num>
  <w:num w:numId="14" w16cid:durableId="1815366343">
    <w:abstractNumId w:val="41"/>
  </w:num>
  <w:num w:numId="15" w16cid:durableId="1927107995">
    <w:abstractNumId w:val="40"/>
  </w:num>
  <w:num w:numId="16" w16cid:durableId="1811436903">
    <w:abstractNumId w:val="5"/>
  </w:num>
  <w:num w:numId="17" w16cid:durableId="1077940996">
    <w:abstractNumId w:val="11"/>
  </w:num>
  <w:num w:numId="18" w16cid:durableId="695085746">
    <w:abstractNumId w:val="28"/>
  </w:num>
  <w:num w:numId="19" w16cid:durableId="1359428372">
    <w:abstractNumId w:val="36"/>
  </w:num>
  <w:num w:numId="20" w16cid:durableId="1297181130">
    <w:abstractNumId w:val="24"/>
  </w:num>
  <w:num w:numId="21" w16cid:durableId="1508249122">
    <w:abstractNumId w:val="22"/>
  </w:num>
  <w:num w:numId="22" w16cid:durableId="60905257">
    <w:abstractNumId w:val="18"/>
  </w:num>
  <w:num w:numId="23" w16cid:durableId="264971212">
    <w:abstractNumId w:val="3"/>
  </w:num>
  <w:num w:numId="24" w16cid:durableId="1077360664">
    <w:abstractNumId w:val="32"/>
  </w:num>
  <w:num w:numId="25" w16cid:durableId="889076134">
    <w:abstractNumId w:val="4"/>
  </w:num>
  <w:num w:numId="26" w16cid:durableId="1716924819">
    <w:abstractNumId w:val="13"/>
  </w:num>
  <w:num w:numId="27" w16cid:durableId="60059257">
    <w:abstractNumId w:val="0"/>
  </w:num>
  <w:num w:numId="28" w16cid:durableId="1105880102">
    <w:abstractNumId w:val="44"/>
  </w:num>
  <w:num w:numId="29" w16cid:durableId="1790781216">
    <w:abstractNumId w:val="14"/>
  </w:num>
  <w:num w:numId="30" w16cid:durableId="1108935449">
    <w:abstractNumId w:val="15"/>
  </w:num>
  <w:num w:numId="31" w16cid:durableId="785465791">
    <w:abstractNumId w:val="25"/>
  </w:num>
  <w:num w:numId="32" w16cid:durableId="1299266081">
    <w:abstractNumId w:val="34"/>
  </w:num>
  <w:num w:numId="33" w16cid:durableId="214197276">
    <w:abstractNumId w:val="27"/>
  </w:num>
  <w:num w:numId="34" w16cid:durableId="1507592889">
    <w:abstractNumId w:val="43"/>
  </w:num>
  <w:num w:numId="35" w16cid:durableId="151021934">
    <w:abstractNumId w:val="8"/>
  </w:num>
  <w:num w:numId="36" w16cid:durableId="836112762">
    <w:abstractNumId w:val="39"/>
  </w:num>
  <w:num w:numId="37" w16cid:durableId="360790131">
    <w:abstractNumId w:val="26"/>
  </w:num>
  <w:num w:numId="38" w16cid:durableId="1927499655">
    <w:abstractNumId w:val="29"/>
  </w:num>
  <w:num w:numId="39" w16cid:durableId="1302882786">
    <w:abstractNumId w:val="20"/>
  </w:num>
  <w:num w:numId="40" w16cid:durableId="2106459877">
    <w:abstractNumId w:val="30"/>
  </w:num>
  <w:num w:numId="41" w16cid:durableId="852645743">
    <w:abstractNumId w:val="7"/>
  </w:num>
  <w:num w:numId="42" w16cid:durableId="1325088782">
    <w:abstractNumId w:val="16"/>
  </w:num>
  <w:num w:numId="43" w16cid:durableId="921525487">
    <w:abstractNumId w:val="33"/>
  </w:num>
  <w:num w:numId="44" w16cid:durableId="205601983">
    <w:abstractNumId w:val="37"/>
  </w:num>
  <w:num w:numId="45" w16cid:durableId="2047950802">
    <w:abstractNumId w:val="12"/>
  </w:num>
  <w:num w:numId="46" w16cid:durableId="800922147">
    <w:abstractNumId w:val="31"/>
  </w:num>
  <w:num w:numId="47" w16cid:durableId="290596063">
    <w:abstractNumId w:val="48"/>
  </w:num>
  <w:num w:numId="48" w16cid:durableId="1204715299">
    <w:abstractNumId w:val="35"/>
  </w:num>
  <w:num w:numId="49" w16cid:durableId="1635021330">
    <w:abstractNumId w:val="23"/>
  </w:num>
  <w:num w:numId="50" w16cid:durableId="1044599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778"/>
    <w:rsid w:val="00016594"/>
    <w:rsid w:val="00057BE1"/>
    <w:rsid w:val="00070ACF"/>
    <w:rsid w:val="000F1CC6"/>
    <w:rsid w:val="000F2A4F"/>
    <w:rsid w:val="001151BF"/>
    <w:rsid w:val="00131D31"/>
    <w:rsid w:val="0015392D"/>
    <w:rsid w:val="00165CA1"/>
    <w:rsid w:val="0018143B"/>
    <w:rsid w:val="0019574F"/>
    <w:rsid w:val="001A3565"/>
    <w:rsid w:val="001F0F0D"/>
    <w:rsid w:val="00214335"/>
    <w:rsid w:val="002317D0"/>
    <w:rsid w:val="002340C6"/>
    <w:rsid w:val="00261A75"/>
    <w:rsid w:val="002E25D7"/>
    <w:rsid w:val="002F21A4"/>
    <w:rsid w:val="00306CED"/>
    <w:rsid w:val="00373284"/>
    <w:rsid w:val="00384087"/>
    <w:rsid w:val="003A1C0C"/>
    <w:rsid w:val="003B4F7E"/>
    <w:rsid w:val="004302D9"/>
    <w:rsid w:val="00483518"/>
    <w:rsid w:val="004A5A34"/>
    <w:rsid w:val="004B084E"/>
    <w:rsid w:val="004B66D0"/>
    <w:rsid w:val="004C11EB"/>
    <w:rsid w:val="004D4DD1"/>
    <w:rsid w:val="0050729F"/>
    <w:rsid w:val="005224D3"/>
    <w:rsid w:val="00565F0C"/>
    <w:rsid w:val="00582E87"/>
    <w:rsid w:val="005926EB"/>
    <w:rsid w:val="005F481A"/>
    <w:rsid w:val="00602EAD"/>
    <w:rsid w:val="006244D1"/>
    <w:rsid w:val="00624669"/>
    <w:rsid w:val="0065518E"/>
    <w:rsid w:val="006C3778"/>
    <w:rsid w:val="006D47C0"/>
    <w:rsid w:val="006E5161"/>
    <w:rsid w:val="006F1ED9"/>
    <w:rsid w:val="00713469"/>
    <w:rsid w:val="0072342B"/>
    <w:rsid w:val="0077758E"/>
    <w:rsid w:val="007A2A53"/>
    <w:rsid w:val="007A6EA3"/>
    <w:rsid w:val="007C079C"/>
    <w:rsid w:val="0080104F"/>
    <w:rsid w:val="0083048E"/>
    <w:rsid w:val="0085397F"/>
    <w:rsid w:val="00882AC2"/>
    <w:rsid w:val="008A359E"/>
    <w:rsid w:val="008A65C5"/>
    <w:rsid w:val="008D664C"/>
    <w:rsid w:val="008E553F"/>
    <w:rsid w:val="008F2C59"/>
    <w:rsid w:val="009545D1"/>
    <w:rsid w:val="00991E21"/>
    <w:rsid w:val="00997C6B"/>
    <w:rsid w:val="009C3434"/>
    <w:rsid w:val="009D7EBA"/>
    <w:rsid w:val="00A230BA"/>
    <w:rsid w:val="00A364CA"/>
    <w:rsid w:val="00A452E6"/>
    <w:rsid w:val="00A54F67"/>
    <w:rsid w:val="00A6495B"/>
    <w:rsid w:val="00A75712"/>
    <w:rsid w:val="00A847BE"/>
    <w:rsid w:val="00AA0233"/>
    <w:rsid w:val="00B35E3C"/>
    <w:rsid w:val="00B45049"/>
    <w:rsid w:val="00B57B56"/>
    <w:rsid w:val="00B747AE"/>
    <w:rsid w:val="00B90D70"/>
    <w:rsid w:val="00BB7336"/>
    <w:rsid w:val="00BE2A2C"/>
    <w:rsid w:val="00C030D1"/>
    <w:rsid w:val="00C15029"/>
    <w:rsid w:val="00C41F59"/>
    <w:rsid w:val="00C44841"/>
    <w:rsid w:val="00CE7781"/>
    <w:rsid w:val="00CF7CBF"/>
    <w:rsid w:val="00D02EED"/>
    <w:rsid w:val="00D2723C"/>
    <w:rsid w:val="00D34499"/>
    <w:rsid w:val="00D4305A"/>
    <w:rsid w:val="00D62778"/>
    <w:rsid w:val="00D64E72"/>
    <w:rsid w:val="00D73CDF"/>
    <w:rsid w:val="00D75A11"/>
    <w:rsid w:val="00E25E5C"/>
    <w:rsid w:val="00E46D6D"/>
    <w:rsid w:val="00E8087F"/>
    <w:rsid w:val="00EA0827"/>
    <w:rsid w:val="00ED056F"/>
    <w:rsid w:val="00F27ABB"/>
    <w:rsid w:val="00F73984"/>
    <w:rsid w:val="00FD4BD5"/>
    <w:rsid w:val="00FE155F"/>
    <w:rsid w:val="00FE328D"/>
    <w:rsid w:val="00FF2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1139A"/>
  <w15:chartTrackingRefBased/>
  <w15:docId w15:val="{D5F2BDE8-D613-41C9-B88B-876112F03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984"/>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qFormat/>
    <w:rsid w:val="00131D31"/>
    <w:pPr>
      <w:keepNext/>
      <w:keepLines/>
      <w:spacing w:before="240"/>
      <w:jc w:val="center"/>
      <w:outlineLvl w:val="0"/>
    </w:pPr>
    <w:rPr>
      <w:rFonts w:eastAsiaTheme="majorEastAsia" w:cstheme="majorBidi"/>
      <w:b/>
      <w:color w:val="2F5496" w:themeColor="accent1" w:themeShade="BF"/>
      <w:szCs w:val="32"/>
    </w:rPr>
  </w:style>
  <w:style w:type="paragraph" w:styleId="Heading2">
    <w:name w:val="heading 2"/>
    <w:basedOn w:val="Normal"/>
    <w:next w:val="Normal"/>
    <w:link w:val="Heading2Char"/>
    <w:uiPriority w:val="9"/>
    <w:unhideWhenUsed/>
    <w:qFormat/>
    <w:rsid w:val="00131D31"/>
    <w:pPr>
      <w:keepNext/>
      <w:keepLines/>
      <w:spacing w:before="40"/>
      <w:outlineLvl w:val="1"/>
    </w:pPr>
    <w:rPr>
      <w:rFonts w:eastAsiaTheme="majorEastAsia" w:cstheme="majorBidi"/>
      <w:b/>
      <w:szCs w:val="26"/>
      <w:u w:val="single"/>
    </w:rPr>
  </w:style>
  <w:style w:type="paragraph" w:styleId="Heading3">
    <w:name w:val="heading 3"/>
    <w:basedOn w:val="Normal"/>
    <w:next w:val="Normal"/>
    <w:link w:val="Heading3Char"/>
    <w:qFormat/>
    <w:rsid w:val="00131D31"/>
    <w:pPr>
      <w:keepNext/>
      <w:pBdr>
        <w:top w:val="single" w:sz="4" w:space="1" w:color="auto"/>
        <w:left w:val="single" w:sz="4" w:space="4" w:color="auto"/>
        <w:bottom w:val="single" w:sz="4" w:space="1" w:color="auto"/>
        <w:right w:val="single" w:sz="4" w:space="4" w:color="auto"/>
      </w:pBdr>
      <w:jc w:val="center"/>
      <w:outlineLvl w:val="2"/>
    </w:pPr>
    <w:rPr>
      <w:b/>
      <w:bCs/>
    </w:rPr>
  </w:style>
  <w:style w:type="paragraph" w:styleId="Heading4">
    <w:name w:val="heading 4"/>
    <w:basedOn w:val="Normal"/>
    <w:next w:val="Normal"/>
    <w:link w:val="Heading4Char"/>
    <w:qFormat/>
    <w:rsid w:val="00C41F59"/>
    <w:pPr>
      <w:keepNext/>
      <w:spacing w:after="120"/>
      <w:outlineLvl w:val="3"/>
    </w:pPr>
    <w:rPr>
      <w:b/>
      <w:bCs/>
      <w:u w:val="single"/>
    </w:rPr>
  </w:style>
  <w:style w:type="paragraph" w:styleId="Heading5">
    <w:name w:val="heading 5"/>
    <w:basedOn w:val="Normal"/>
    <w:next w:val="Normal"/>
    <w:link w:val="Heading5Char"/>
    <w:uiPriority w:val="9"/>
    <w:unhideWhenUsed/>
    <w:qFormat/>
    <w:rsid w:val="00C41F59"/>
    <w:pPr>
      <w:keepNext/>
      <w:keepLines/>
      <w:spacing w:after="120"/>
      <w:outlineLvl w:val="4"/>
    </w:pPr>
    <w:rPr>
      <w:rFonts w:eastAsiaTheme="majorEastAsia" w:cstheme="majorBidi"/>
      <w:b/>
      <w:u w:val="single"/>
    </w:rPr>
  </w:style>
  <w:style w:type="paragraph" w:styleId="Heading6">
    <w:name w:val="heading 6"/>
    <w:basedOn w:val="Normal"/>
    <w:next w:val="Normal"/>
    <w:link w:val="Heading6Char"/>
    <w:uiPriority w:val="9"/>
    <w:unhideWhenUsed/>
    <w:qFormat/>
    <w:rsid w:val="00E25E5C"/>
    <w:pPr>
      <w:keepNext/>
      <w:keepLines/>
      <w:numPr>
        <w:numId w:val="45"/>
      </w:numPr>
      <w:spacing w:before="40"/>
      <w:outlineLvl w:val="5"/>
    </w:pPr>
    <w:rPr>
      <w:rFonts w:eastAsiaTheme="majorEastAsia" w:cstheme="majorBidi"/>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31D31"/>
    <w:rPr>
      <w:rFonts w:ascii="Arial" w:eastAsia="Times New Roman" w:hAnsi="Arial" w:cs="Times New Roman"/>
      <w:b/>
      <w:bCs/>
      <w:sz w:val="24"/>
      <w:szCs w:val="20"/>
    </w:rPr>
  </w:style>
  <w:style w:type="character" w:customStyle="1" w:styleId="Heading4Char">
    <w:name w:val="Heading 4 Char"/>
    <w:basedOn w:val="DefaultParagraphFont"/>
    <w:link w:val="Heading4"/>
    <w:rsid w:val="00C41F59"/>
    <w:rPr>
      <w:rFonts w:ascii="Arial" w:eastAsia="Times New Roman" w:hAnsi="Arial" w:cs="Times New Roman"/>
      <w:b/>
      <w:bCs/>
      <w:szCs w:val="20"/>
      <w:u w:val="single"/>
    </w:rPr>
  </w:style>
  <w:style w:type="paragraph" w:styleId="Header">
    <w:name w:val="header"/>
    <w:basedOn w:val="Normal"/>
    <w:link w:val="HeaderChar"/>
    <w:rsid w:val="006C3778"/>
    <w:pPr>
      <w:tabs>
        <w:tab w:val="center" w:pos="4320"/>
        <w:tab w:val="right" w:pos="8640"/>
      </w:tabs>
    </w:pPr>
  </w:style>
  <w:style w:type="character" w:customStyle="1" w:styleId="HeaderChar">
    <w:name w:val="Header Char"/>
    <w:basedOn w:val="DefaultParagraphFont"/>
    <w:link w:val="Header"/>
    <w:rsid w:val="006C3778"/>
    <w:rPr>
      <w:rFonts w:ascii="Arial" w:eastAsia="Times New Roman" w:hAnsi="Arial" w:cs="Times New Roman"/>
      <w:sz w:val="24"/>
      <w:szCs w:val="20"/>
    </w:rPr>
  </w:style>
  <w:style w:type="paragraph" w:styleId="Footer">
    <w:name w:val="footer"/>
    <w:basedOn w:val="Normal"/>
    <w:link w:val="FooterChar"/>
    <w:uiPriority w:val="99"/>
    <w:rsid w:val="006C3778"/>
    <w:pPr>
      <w:tabs>
        <w:tab w:val="center" w:pos="4320"/>
        <w:tab w:val="right" w:pos="8640"/>
      </w:tabs>
    </w:pPr>
  </w:style>
  <w:style w:type="character" w:customStyle="1" w:styleId="FooterChar">
    <w:name w:val="Footer Char"/>
    <w:basedOn w:val="DefaultParagraphFont"/>
    <w:link w:val="Footer"/>
    <w:uiPriority w:val="99"/>
    <w:rsid w:val="006C3778"/>
    <w:rPr>
      <w:rFonts w:ascii="Arial" w:eastAsia="Times New Roman" w:hAnsi="Arial" w:cs="Times New Roman"/>
      <w:sz w:val="24"/>
      <w:szCs w:val="20"/>
    </w:rPr>
  </w:style>
  <w:style w:type="character" w:styleId="PageNumber">
    <w:name w:val="page number"/>
    <w:basedOn w:val="DefaultParagraphFont"/>
    <w:rsid w:val="006C3778"/>
  </w:style>
  <w:style w:type="character" w:styleId="Hyperlink">
    <w:name w:val="Hyperlink"/>
    <w:rsid w:val="006C3778"/>
    <w:rPr>
      <w:color w:val="0000FF"/>
      <w:u w:val="single"/>
    </w:rPr>
  </w:style>
  <w:style w:type="paragraph" w:styleId="BodyText2">
    <w:name w:val="Body Text 2"/>
    <w:basedOn w:val="Normal"/>
    <w:link w:val="BodyText2Char"/>
    <w:rsid w:val="006C3778"/>
  </w:style>
  <w:style w:type="character" w:customStyle="1" w:styleId="BodyText2Char">
    <w:name w:val="Body Text 2 Char"/>
    <w:basedOn w:val="DefaultParagraphFont"/>
    <w:link w:val="BodyText2"/>
    <w:rsid w:val="006C3778"/>
    <w:rPr>
      <w:rFonts w:ascii="Arial" w:eastAsia="Times New Roman" w:hAnsi="Arial" w:cs="Times New Roman"/>
      <w:szCs w:val="20"/>
    </w:rPr>
  </w:style>
  <w:style w:type="paragraph" w:styleId="BodyTextIndent">
    <w:name w:val="Body Text Indent"/>
    <w:basedOn w:val="Normal"/>
    <w:link w:val="BodyTextIndentChar"/>
    <w:rsid w:val="006C3778"/>
    <w:pPr>
      <w:ind w:firstLine="720"/>
    </w:pPr>
    <w:rPr>
      <w:rFonts w:cs="Arial"/>
    </w:rPr>
  </w:style>
  <w:style w:type="character" w:customStyle="1" w:styleId="BodyTextIndentChar">
    <w:name w:val="Body Text Indent Char"/>
    <w:basedOn w:val="DefaultParagraphFont"/>
    <w:link w:val="BodyTextIndent"/>
    <w:rsid w:val="006C3778"/>
    <w:rPr>
      <w:rFonts w:ascii="Arial" w:eastAsia="Times New Roman" w:hAnsi="Arial" w:cs="Arial"/>
      <w:szCs w:val="20"/>
    </w:rPr>
  </w:style>
  <w:style w:type="paragraph" w:styleId="BodyTextIndent3">
    <w:name w:val="Body Text Indent 3"/>
    <w:basedOn w:val="Normal"/>
    <w:link w:val="BodyTextIndent3Char"/>
    <w:rsid w:val="006C3778"/>
    <w:pPr>
      <w:ind w:firstLine="720"/>
    </w:pPr>
    <w:rPr>
      <w:rFonts w:cs="Arial"/>
      <w:color w:val="000000"/>
    </w:rPr>
  </w:style>
  <w:style w:type="character" w:customStyle="1" w:styleId="BodyTextIndent3Char">
    <w:name w:val="Body Text Indent 3 Char"/>
    <w:basedOn w:val="DefaultParagraphFont"/>
    <w:link w:val="BodyTextIndent3"/>
    <w:rsid w:val="006C3778"/>
    <w:rPr>
      <w:rFonts w:ascii="Arial" w:eastAsia="Times New Roman" w:hAnsi="Arial" w:cs="Arial"/>
      <w:color w:val="000000"/>
      <w:szCs w:val="20"/>
    </w:rPr>
  </w:style>
  <w:style w:type="paragraph" w:styleId="CommentText">
    <w:name w:val="annotation text"/>
    <w:basedOn w:val="Normal"/>
    <w:link w:val="CommentTextChar"/>
    <w:uiPriority w:val="99"/>
    <w:rsid w:val="006C3778"/>
    <w:rPr>
      <w:sz w:val="20"/>
    </w:rPr>
  </w:style>
  <w:style w:type="character" w:customStyle="1" w:styleId="CommentTextChar">
    <w:name w:val="Comment Text Char"/>
    <w:basedOn w:val="DefaultParagraphFont"/>
    <w:link w:val="CommentText"/>
    <w:uiPriority w:val="99"/>
    <w:rsid w:val="006C3778"/>
    <w:rPr>
      <w:rFonts w:ascii="Arial" w:eastAsia="Times New Roman" w:hAnsi="Arial" w:cs="Times New Roman"/>
      <w:sz w:val="20"/>
      <w:szCs w:val="20"/>
    </w:rPr>
  </w:style>
  <w:style w:type="paragraph" w:styleId="ListParagraph">
    <w:name w:val="List Paragraph"/>
    <w:basedOn w:val="Normal"/>
    <w:uiPriority w:val="34"/>
    <w:qFormat/>
    <w:rsid w:val="006C3778"/>
    <w:pPr>
      <w:ind w:left="720"/>
      <w:contextualSpacing/>
    </w:pPr>
  </w:style>
  <w:style w:type="paragraph" w:styleId="ListNumber">
    <w:name w:val="List Number"/>
    <w:basedOn w:val="List"/>
    <w:unhideWhenUsed/>
    <w:rsid w:val="006C3778"/>
    <w:pPr>
      <w:numPr>
        <w:numId w:val="4"/>
      </w:numPr>
      <w:tabs>
        <w:tab w:val="num" w:pos="360"/>
      </w:tabs>
      <w:spacing w:after="120" w:line="276" w:lineRule="auto"/>
      <w:ind w:left="360" w:right="360"/>
      <w:contextualSpacing w:val="0"/>
    </w:pPr>
    <w:rPr>
      <w:rFonts w:eastAsia="Calibri" w:cs="Arial"/>
      <w:szCs w:val="22"/>
    </w:rPr>
  </w:style>
  <w:style w:type="paragraph" w:styleId="List">
    <w:name w:val="List"/>
    <w:basedOn w:val="Normal"/>
    <w:uiPriority w:val="99"/>
    <w:semiHidden/>
    <w:unhideWhenUsed/>
    <w:rsid w:val="006C3778"/>
    <w:pPr>
      <w:ind w:left="360" w:hanging="360"/>
      <w:contextualSpacing/>
    </w:pPr>
  </w:style>
  <w:style w:type="character" w:styleId="PlaceholderText">
    <w:name w:val="Placeholder Text"/>
    <w:basedOn w:val="DefaultParagraphFont"/>
    <w:uiPriority w:val="99"/>
    <w:semiHidden/>
    <w:rsid w:val="004B66D0"/>
    <w:rPr>
      <w:color w:val="808080"/>
    </w:rPr>
  </w:style>
  <w:style w:type="character" w:styleId="FollowedHyperlink">
    <w:name w:val="FollowedHyperlink"/>
    <w:basedOn w:val="DefaultParagraphFont"/>
    <w:uiPriority w:val="99"/>
    <w:semiHidden/>
    <w:unhideWhenUsed/>
    <w:rsid w:val="00A75712"/>
    <w:rPr>
      <w:color w:val="954F72" w:themeColor="followedHyperlink"/>
      <w:u w:val="single"/>
    </w:rPr>
  </w:style>
  <w:style w:type="character" w:styleId="CommentReference">
    <w:name w:val="annotation reference"/>
    <w:basedOn w:val="DefaultParagraphFont"/>
    <w:uiPriority w:val="99"/>
    <w:semiHidden/>
    <w:unhideWhenUsed/>
    <w:rsid w:val="00A75712"/>
    <w:rPr>
      <w:sz w:val="16"/>
      <w:szCs w:val="16"/>
    </w:rPr>
  </w:style>
  <w:style w:type="paragraph" w:styleId="CommentSubject">
    <w:name w:val="annotation subject"/>
    <w:basedOn w:val="CommentText"/>
    <w:next w:val="CommentText"/>
    <w:link w:val="CommentSubjectChar"/>
    <w:uiPriority w:val="99"/>
    <w:semiHidden/>
    <w:unhideWhenUsed/>
    <w:rsid w:val="00A75712"/>
    <w:rPr>
      <w:b/>
      <w:bCs/>
    </w:rPr>
  </w:style>
  <w:style w:type="character" w:customStyle="1" w:styleId="CommentSubjectChar">
    <w:name w:val="Comment Subject Char"/>
    <w:basedOn w:val="CommentTextChar"/>
    <w:link w:val="CommentSubject"/>
    <w:uiPriority w:val="99"/>
    <w:semiHidden/>
    <w:rsid w:val="00A75712"/>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A757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712"/>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624669"/>
    <w:rPr>
      <w:color w:val="605E5C"/>
      <w:shd w:val="clear" w:color="auto" w:fill="E1DFDD"/>
    </w:rPr>
  </w:style>
  <w:style w:type="paragraph" w:customStyle="1" w:styleId="HeadingSection2">
    <w:name w:val="Heading Section 2"/>
    <w:basedOn w:val="Normal"/>
    <w:link w:val="HeadingSection2Char"/>
    <w:rsid w:val="009545D1"/>
    <w:pPr>
      <w:spacing w:line="276" w:lineRule="auto"/>
    </w:pPr>
    <w:rPr>
      <w:rFonts w:cs="Arial"/>
      <w:b/>
      <w:bCs/>
      <w:szCs w:val="22"/>
      <w:u w:val="single"/>
    </w:rPr>
  </w:style>
  <w:style w:type="paragraph" w:customStyle="1" w:styleId="SectionHeading">
    <w:name w:val="Section Heading"/>
    <w:basedOn w:val="Normal"/>
    <w:link w:val="SectionHeadingChar"/>
    <w:rsid w:val="000F1CC6"/>
    <w:pPr>
      <w:pBdr>
        <w:top w:val="single" w:sz="4" w:space="1" w:color="auto"/>
        <w:left w:val="single" w:sz="4" w:space="4" w:color="auto"/>
        <w:bottom w:val="single" w:sz="4" w:space="1" w:color="auto"/>
        <w:right w:val="single" w:sz="4" w:space="4" w:color="auto"/>
      </w:pBdr>
      <w:tabs>
        <w:tab w:val="center" w:pos="5400"/>
      </w:tabs>
      <w:spacing w:line="276" w:lineRule="auto"/>
      <w:jc w:val="center"/>
    </w:pPr>
    <w:rPr>
      <w:rFonts w:cs="Arial"/>
      <w:b/>
      <w:szCs w:val="22"/>
    </w:rPr>
  </w:style>
  <w:style w:type="character" w:customStyle="1" w:styleId="HeadingSection2Char">
    <w:name w:val="Heading Section 2 Char"/>
    <w:basedOn w:val="DefaultParagraphFont"/>
    <w:link w:val="HeadingSection2"/>
    <w:rsid w:val="009545D1"/>
    <w:rPr>
      <w:rFonts w:ascii="Arial" w:eastAsia="Times New Roman" w:hAnsi="Arial" w:cs="Arial"/>
      <w:b/>
      <w:bCs/>
      <w:u w:val="single"/>
    </w:rPr>
  </w:style>
  <w:style w:type="paragraph" w:customStyle="1" w:styleId="MainHeading1">
    <w:name w:val="Main Heading 1"/>
    <w:basedOn w:val="Normal"/>
    <w:link w:val="MainHeading1Char"/>
    <w:qFormat/>
    <w:rsid w:val="0050729F"/>
    <w:pPr>
      <w:spacing w:line="276" w:lineRule="auto"/>
      <w:jc w:val="center"/>
    </w:pPr>
    <w:rPr>
      <w:rFonts w:cs="Arial"/>
      <w:b/>
      <w:szCs w:val="24"/>
    </w:rPr>
  </w:style>
  <w:style w:type="character" w:customStyle="1" w:styleId="SectionHeadingChar">
    <w:name w:val="Section Heading Char"/>
    <w:basedOn w:val="DefaultParagraphFont"/>
    <w:link w:val="SectionHeading"/>
    <w:rsid w:val="000F1CC6"/>
    <w:rPr>
      <w:rFonts w:ascii="Arial" w:eastAsia="Times New Roman" w:hAnsi="Arial" w:cs="Arial"/>
      <w:b/>
    </w:rPr>
  </w:style>
  <w:style w:type="paragraph" w:customStyle="1" w:styleId="Section3Heading">
    <w:name w:val="Section 3 Heading"/>
    <w:basedOn w:val="Normal"/>
    <w:link w:val="Section3HeadingChar"/>
    <w:rsid w:val="003A1C0C"/>
    <w:pPr>
      <w:spacing w:line="276" w:lineRule="auto"/>
    </w:pPr>
    <w:rPr>
      <w:rFonts w:cs="Arial"/>
      <w:b/>
      <w:szCs w:val="22"/>
      <w:u w:val="single"/>
    </w:rPr>
  </w:style>
  <w:style w:type="character" w:customStyle="1" w:styleId="MainHeading1Char">
    <w:name w:val="Main Heading 1 Char"/>
    <w:basedOn w:val="DefaultParagraphFont"/>
    <w:link w:val="MainHeading1"/>
    <w:rsid w:val="0050729F"/>
    <w:rPr>
      <w:rFonts w:ascii="Arial" w:eastAsia="Times New Roman" w:hAnsi="Arial" w:cs="Arial"/>
      <w:b/>
      <w:sz w:val="24"/>
      <w:szCs w:val="24"/>
    </w:rPr>
  </w:style>
  <w:style w:type="paragraph" w:customStyle="1" w:styleId="NoteToAgency">
    <w:name w:val="Note To Agency"/>
    <w:basedOn w:val="Normal"/>
    <w:link w:val="NoteToAgencyChar"/>
    <w:qFormat/>
    <w:rsid w:val="00131D31"/>
    <w:pPr>
      <w:tabs>
        <w:tab w:val="left" w:pos="-1440"/>
      </w:tabs>
      <w:spacing w:line="276" w:lineRule="auto"/>
    </w:pPr>
    <w:rPr>
      <w:rFonts w:cs="Arial"/>
      <w:b/>
      <w:color w:val="0270C0"/>
      <w:szCs w:val="22"/>
    </w:rPr>
  </w:style>
  <w:style w:type="character" w:customStyle="1" w:styleId="Section3HeadingChar">
    <w:name w:val="Section 3 Heading Char"/>
    <w:basedOn w:val="DefaultParagraphFont"/>
    <w:link w:val="Section3Heading"/>
    <w:rsid w:val="003A1C0C"/>
    <w:rPr>
      <w:rFonts w:ascii="Arial" w:eastAsia="Times New Roman" w:hAnsi="Arial" w:cs="Arial"/>
      <w:b/>
      <w:u w:val="single"/>
    </w:rPr>
  </w:style>
  <w:style w:type="character" w:customStyle="1" w:styleId="Heading1Char">
    <w:name w:val="Heading 1 Char"/>
    <w:basedOn w:val="DefaultParagraphFont"/>
    <w:link w:val="Heading1"/>
    <w:uiPriority w:val="9"/>
    <w:rsid w:val="00131D31"/>
    <w:rPr>
      <w:rFonts w:ascii="Arial" w:eastAsiaTheme="majorEastAsia" w:hAnsi="Arial" w:cstheme="majorBidi"/>
      <w:b/>
      <w:color w:val="2F5496" w:themeColor="accent1" w:themeShade="BF"/>
      <w:sz w:val="24"/>
      <w:szCs w:val="32"/>
    </w:rPr>
  </w:style>
  <w:style w:type="character" w:customStyle="1" w:styleId="NoteToAgencyChar">
    <w:name w:val="Note To Agency Char"/>
    <w:basedOn w:val="DefaultParagraphFont"/>
    <w:link w:val="NoteToAgency"/>
    <w:rsid w:val="00131D31"/>
    <w:rPr>
      <w:rFonts w:ascii="Arial" w:eastAsia="Times New Roman" w:hAnsi="Arial" w:cs="Arial"/>
      <w:b/>
      <w:color w:val="0270C0"/>
    </w:rPr>
  </w:style>
  <w:style w:type="character" w:customStyle="1" w:styleId="Heading2Char">
    <w:name w:val="Heading 2 Char"/>
    <w:basedOn w:val="DefaultParagraphFont"/>
    <w:link w:val="Heading2"/>
    <w:uiPriority w:val="9"/>
    <w:rsid w:val="00131D31"/>
    <w:rPr>
      <w:rFonts w:ascii="Arial" w:eastAsiaTheme="majorEastAsia" w:hAnsi="Arial" w:cstheme="majorBidi"/>
      <w:b/>
      <w:sz w:val="24"/>
      <w:szCs w:val="26"/>
      <w:u w:val="single"/>
    </w:rPr>
  </w:style>
  <w:style w:type="character" w:customStyle="1" w:styleId="Heading5Char">
    <w:name w:val="Heading 5 Char"/>
    <w:basedOn w:val="DefaultParagraphFont"/>
    <w:link w:val="Heading5"/>
    <w:uiPriority w:val="9"/>
    <w:rsid w:val="00C41F59"/>
    <w:rPr>
      <w:rFonts w:ascii="Arial" w:eastAsiaTheme="majorEastAsia" w:hAnsi="Arial" w:cstheme="majorBidi"/>
      <w:b/>
      <w:szCs w:val="20"/>
      <w:u w:val="single"/>
    </w:rPr>
  </w:style>
  <w:style w:type="character" w:customStyle="1" w:styleId="Heading6Char">
    <w:name w:val="Heading 6 Char"/>
    <w:basedOn w:val="DefaultParagraphFont"/>
    <w:link w:val="Heading6"/>
    <w:uiPriority w:val="9"/>
    <w:rsid w:val="00E25E5C"/>
    <w:rPr>
      <w:rFonts w:ascii="Arial" w:eastAsiaTheme="majorEastAsia" w:hAnsi="Arial" w:cstheme="majorBidi"/>
      <w:color w:val="FF0000"/>
      <w:szCs w:val="20"/>
    </w:rPr>
  </w:style>
  <w:style w:type="paragraph" w:styleId="Revision">
    <w:name w:val="Revision"/>
    <w:hidden/>
    <w:uiPriority w:val="99"/>
    <w:semiHidden/>
    <w:rsid w:val="00306CED"/>
    <w:pPr>
      <w:spacing w:after="0" w:line="240" w:lineRule="auto"/>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rd.dli.mt.gov/labor-standards/state-prevailing-wage-rates" TargetMode="External"/><Relationship Id="rId13" Type="http://schemas.openxmlformats.org/officeDocument/2006/relationships/hyperlink" Target="https://sitsd.mt.gov/Services-Support/Enterprise-Architectu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vd.nist.gov/800-5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b.mt.gov/Procurement-Gui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CCE47B7B4244B9875C4AC4221D0742"/>
        <w:category>
          <w:name w:val="General"/>
          <w:gallery w:val="placeholder"/>
        </w:category>
        <w:types>
          <w:type w:val="bbPlcHdr"/>
        </w:types>
        <w:behaviors>
          <w:behavior w:val="content"/>
        </w:behaviors>
        <w:guid w:val="{B8830EE9-6205-4FAB-BF75-56D3566BDF7B}"/>
      </w:docPartPr>
      <w:docPartBody>
        <w:p w:rsidR="0039645F" w:rsidRDefault="00BE4DB7" w:rsidP="00BE4DB7">
          <w:pPr>
            <w:pStyle w:val="06CCE47B7B4244B9875C4AC4221D074216"/>
          </w:pPr>
          <w:r>
            <w:rPr>
              <w:rStyle w:val="PlaceholderText"/>
              <w:rFonts w:eastAsiaTheme="minorHAnsi"/>
              <w:color w:val="FF0000"/>
              <w:szCs w:val="18"/>
            </w:rPr>
            <w:t>e</w:t>
          </w:r>
          <w:r w:rsidRPr="00483518">
            <w:rPr>
              <w:rStyle w:val="PlaceholderText"/>
              <w:rFonts w:eastAsiaTheme="minorHAnsi"/>
              <w:color w:val="FF0000"/>
              <w:szCs w:val="18"/>
            </w:rPr>
            <w:t>nter number</w:t>
          </w:r>
        </w:p>
      </w:docPartBody>
    </w:docPart>
    <w:docPart>
      <w:docPartPr>
        <w:name w:val="9385641BBBDE476186A3777E4948D898"/>
        <w:category>
          <w:name w:val="General"/>
          <w:gallery w:val="placeholder"/>
        </w:category>
        <w:types>
          <w:type w:val="bbPlcHdr"/>
        </w:types>
        <w:behaviors>
          <w:behavior w:val="content"/>
        </w:behaviors>
        <w:guid w:val="{164A2988-4DEF-4A2B-949B-0160A058E5EC}"/>
      </w:docPartPr>
      <w:docPartBody>
        <w:p w:rsidR="0039645F" w:rsidRDefault="00BE4DB7" w:rsidP="00BE4DB7">
          <w:pPr>
            <w:pStyle w:val="9385641BBBDE476186A3777E4948D89816"/>
          </w:pPr>
          <w:r>
            <w:rPr>
              <w:rStyle w:val="PlaceholderText"/>
              <w:rFonts w:eastAsiaTheme="minorHAnsi" w:cs="Arial"/>
              <w:color w:val="FF0000"/>
              <w:szCs w:val="18"/>
            </w:rPr>
            <w:t>e</w:t>
          </w:r>
          <w:r w:rsidRPr="00483518">
            <w:rPr>
              <w:rStyle w:val="PlaceholderText"/>
              <w:rFonts w:eastAsiaTheme="minorHAnsi" w:cs="Arial"/>
              <w:color w:val="FF0000"/>
              <w:szCs w:val="18"/>
            </w:rPr>
            <w:t>nter start date</w:t>
          </w:r>
        </w:p>
      </w:docPartBody>
    </w:docPart>
    <w:docPart>
      <w:docPartPr>
        <w:name w:val="3F5B7BAA1C20473B81C896EED3DFCA23"/>
        <w:category>
          <w:name w:val="General"/>
          <w:gallery w:val="placeholder"/>
        </w:category>
        <w:types>
          <w:type w:val="bbPlcHdr"/>
        </w:types>
        <w:behaviors>
          <w:behavior w:val="content"/>
        </w:behaviors>
        <w:guid w:val="{574ADDD3-E4A5-4517-AFBD-97F230C90671}"/>
      </w:docPartPr>
      <w:docPartBody>
        <w:p w:rsidR="0039645F" w:rsidRDefault="00BE4DB7" w:rsidP="00BE4DB7">
          <w:pPr>
            <w:pStyle w:val="3F5B7BAA1C20473B81C896EED3DFCA2316"/>
          </w:pPr>
          <w:r>
            <w:rPr>
              <w:rStyle w:val="PlaceholderText"/>
              <w:rFonts w:eastAsiaTheme="minorHAnsi" w:cs="Arial"/>
              <w:color w:val="FF0000"/>
              <w:szCs w:val="18"/>
            </w:rPr>
            <w:t>e</w:t>
          </w:r>
          <w:r w:rsidRPr="00483518">
            <w:rPr>
              <w:rStyle w:val="PlaceholderText"/>
              <w:rFonts w:eastAsiaTheme="minorHAnsi" w:cs="Arial"/>
              <w:color w:val="FF0000"/>
              <w:szCs w:val="18"/>
            </w:rPr>
            <w:t>nter end date</w:t>
          </w:r>
        </w:p>
      </w:docPartBody>
    </w:docPart>
    <w:docPart>
      <w:docPartPr>
        <w:name w:val="66702734581144AA91E0D7FE1395A0C1"/>
        <w:category>
          <w:name w:val="General"/>
          <w:gallery w:val="placeholder"/>
        </w:category>
        <w:types>
          <w:type w:val="bbPlcHdr"/>
        </w:types>
        <w:behaviors>
          <w:behavior w:val="content"/>
        </w:behaviors>
        <w:guid w:val="{BA59072C-C338-488B-9E7A-737418AC9142}"/>
      </w:docPartPr>
      <w:docPartBody>
        <w:p w:rsidR="0039645F" w:rsidRDefault="00BE4DB7" w:rsidP="00BE4DB7">
          <w:pPr>
            <w:pStyle w:val="66702734581144AA91E0D7FE1395A0C116"/>
          </w:pPr>
          <w:r>
            <w:rPr>
              <w:rStyle w:val="PlaceholderText"/>
              <w:rFonts w:eastAsiaTheme="minorHAnsi" w:cs="Arial"/>
              <w:color w:val="FF0000"/>
              <w:szCs w:val="18"/>
            </w:rPr>
            <w:t>e</w:t>
          </w:r>
          <w:r w:rsidRPr="00483518">
            <w:rPr>
              <w:rStyle w:val="PlaceholderText"/>
              <w:rFonts w:eastAsiaTheme="minorHAnsi" w:cs="Arial"/>
              <w:color w:val="FF0000"/>
              <w:szCs w:val="18"/>
            </w:rPr>
            <w:t>nter number</w:t>
          </w:r>
        </w:p>
      </w:docPartBody>
    </w:docPart>
    <w:docPart>
      <w:docPartPr>
        <w:name w:val="DE93350FF1BE410D82B1711C44874A54"/>
        <w:category>
          <w:name w:val="General"/>
          <w:gallery w:val="placeholder"/>
        </w:category>
        <w:types>
          <w:type w:val="bbPlcHdr"/>
        </w:types>
        <w:behaviors>
          <w:behavior w:val="content"/>
        </w:behaviors>
        <w:guid w:val="{B0054EB2-2C24-4E52-B0B0-DB6B2B5AD760}"/>
      </w:docPartPr>
      <w:docPartBody>
        <w:p w:rsidR="0039645F" w:rsidRDefault="00BE4DB7" w:rsidP="00BE4DB7">
          <w:pPr>
            <w:pStyle w:val="DE93350FF1BE410D82B1711C44874A5416"/>
          </w:pPr>
          <w:r>
            <w:rPr>
              <w:rStyle w:val="PlaceholderText"/>
              <w:rFonts w:eastAsiaTheme="minorHAnsi" w:cs="Arial"/>
              <w:color w:val="FF0000"/>
              <w:szCs w:val="18"/>
            </w:rPr>
            <w:t>e</w:t>
          </w:r>
          <w:r w:rsidRPr="00483518">
            <w:rPr>
              <w:rStyle w:val="PlaceholderText"/>
              <w:rFonts w:eastAsiaTheme="minorHAnsi" w:cs="Arial"/>
              <w:color w:val="FF0000"/>
              <w:szCs w:val="18"/>
            </w:rPr>
            <w:t>nter number</w:t>
          </w:r>
        </w:p>
      </w:docPartBody>
    </w:docPart>
    <w:docPart>
      <w:docPartPr>
        <w:name w:val="322FD6A558594BC1AD331BB940BE31EF"/>
        <w:category>
          <w:name w:val="General"/>
          <w:gallery w:val="placeholder"/>
        </w:category>
        <w:types>
          <w:type w:val="bbPlcHdr"/>
        </w:types>
        <w:behaviors>
          <w:behavior w:val="content"/>
        </w:behaviors>
        <w:guid w:val="{0CA91356-A723-4899-8257-99E0ADA63757}"/>
      </w:docPartPr>
      <w:docPartBody>
        <w:p w:rsidR="0039645F" w:rsidRDefault="00BE4DB7" w:rsidP="00BE4DB7">
          <w:pPr>
            <w:pStyle w:val="322FD6A558594BC1AD331BB940BE31EF16"/>
          </w:pPr>
          <w:r>
            <w:rPr>
              <w:rStyle w:val="PlaceholderText"/>
              <w:rFonts w:eastAsiaTheme="minorHAnsi" w:cs="Arial"/>
              <w:color w:val="FF0000"/>
              <w:szCs w:val="18"/>
            </w:rPr>
            <w:t>e</w:t>
          </w:r>
          <w:r w:rsidRPr="00483518">
            <w:rPr>
              <w:rStyle w:val="PlaceholderText"/>
              <w:rFonts w:eastAsiaTheme="minorHAnsi" w:cs="Arial"/>
              <w:color w:val="FF0000"/>
              <w:szCs w:val="18"/>
            </w:rPr>
            <w:t>nter location</w:t>
          </w:r>
        </w:p>
      </w:docPartBody>
    </w:docPart>
    <w:docPart>
      <w:docPartPr>
        <w:name w:val="ADD8F268F1DA4B08B19D2FB7F40B38CD"/>
        <w:category>
          <w:name w:val="General"/>
          <w:gallery w:val="placeholder"/>
        </w:category>
        <w:types>
          <w:type w:val="bbPlcHdr"/>
        </w:types>
        <w:behaviors>
          <w:behavior w:val="content"/>
        </w:behaviors>
        <w:guid w:val="{2D69D6B4-B31F-48FA-AB2C-CB3D91F03E60}"/>
      </w:docPartPr>
      <w:docPartBody>
        <w:p w:rsidR="0039645F" w:rsidRDefault="00BE4DB7" w:rsidP="00BE4DB7">
          <w:pPr>
            <w:pStyle w:val="ADD8F268F1DA4B08B19D2FB7F40B38CD16"/>
          </w:pPr>
          <w:r>
            <w:rPr>
              <w:rStyle w:val="PlaceholderText"/>
              <w:rFonts w:eastAsiaTheme="minorHAnsi" w:cs="Arial"/>
              <w:color w:val="FF0000"/>
              <w:szCs w:val="18"/>
            </w:rPr>
            <w:t>e</w:t>
          </w:r>
          <w:r w:rsidRPr="00483518">
            <w:rPr>
              <w:rStyle w:val="PlaceholderText"/>
              <w:rFonts w:eastAsiaTheme="minorHAnsi" w:cs="Arial"/>
              <w:color w:val="FF0000"/>
              <w:szCs w:val="18"/>
            </w:rPr>
            <w:t>nter date</w:t>
          </w:r>
        </w:p>
      </w:docPartBody>
    </w:docPart>
    <w:docPart>
      <w:docPartPr>
        <w:name w:val="81951AB883F54432AFCB9A8C2DD14272"/>
        <w:category>
          <w:name w:val="General"/>
          <w:gallery w:val="placeholder"/>
        </w:category>
        <w:types>
          <w:type w:val="bbPlcHdr"/>
        </w:types>
        <w:behaviors>
          <w:behavior w:val="content"/>
        </w:behaviors>
        <w:guid w:val="{9B4F3CE6-7ADC-4636-9EB3-59FA5E770E72}"/>
      </w:docPartPr>
      <w:docPartBody>
        <w:p w:rsidR="0039645F" w:rsidRDefault="00BE4DB7" w:rsidP="00BE4DB7">
          <w:pPr>
            <w:pStyle w:val="81951AB883F54432AFCB9A8C2DD1427216"/>
          </w:pPr>
          <w:r>
            <w:rPr>
              <w:rStyle w:val="PlaceholderText"/>
              <w:rFonts w:eastAsiaTheme="minorHAnsi" w:cs="Arial"/>
              <w:color w:val="FF0000"/>
              <w:szCs w:val="18"/>
            </w:rPr>
            <w:t>e</w:t>
          </w:r>
          <w:r w:rsidRPr="00483518">
            <w:rPr>
              <w:rStyle w:val="PlaceholderText"/>
              <w:rFonts w:eastAsiaTheme="minorHAnsi" w:cs="Arial"/>
              <w:color w:val="FF0000"/>
              <w:szCs w:val="18"/>
            </w:rPr>
            <w:t>nter time</w:t>
          </w:r>
        </w:p>
      </w:docPartBody>
    </w:docPart>
    <w:docPart>
      <w:docPartPr>
        <w:name w:val="7E6A2D91D7DC47188EC998D98AEE5976"/>
        <w:category>
          <w:name w:val="General"/>
          <w:gallery w:val="placeholder"/>
        </w:category>
        <w:types>
          <w:type w:val="bbPlcHdr"/>
        </w:types>
        <w:behaviors>
          <w:behavior w:val="content"/>
        </w:behaviors>
        <w:guid w:val="{5800B16A-06BB-40E0-A41E-9F51228C89A7}"/>
      </w:docPartPr>
      <w:docPartBody>
        <w:p w:rsidR="0039645F" w:rsidRDefault="00BE4DB7" w:rsidP="00BE4DB7">
          <w:pPr>
            <w:pStyle w:val="7E6A2D91D7DC47188EC998D98AEE597616"/>
          </w:pPr>
          <w:r>
            <w:rPr>
              <w:rStyle w:val="PlaceholderText"/>
              <w:rFonts w:eastAsiaTheme="minorHAnsi" w:cs="Arial"/>
              <w:color w:val="FF0000"/>
              <w:szCs w:val="18"/>
            </w:rPr>
            <w:t>e</w:t>
          </w:r>
          <w:r w:rsidRPr="00483518">
            <w:rPr>
              <w:rStyle w:val="PlaceholderText"/>
              <w:rFonts w:eastAsiaTheme="minorHAnsi" w:cs="Arial"/>
              <w:color w:val="FF0000"/>
              <w:szCs w:val="18"/>
            </w:rPr>
            <w:t>nter date</w:t>
          </w:r>
        </w:p>
      </w:docPartBody>
    </w:docPart>
    <w:docPart>
      <w:docPartPr>
        <w:name w:val="2F47C97A630444489B312D0ADC021DEA"/>
        <w:category>
          <w:name w:val="General"/>
          <w:gallery w:val="placeholder"/>
        </w:category>
        <w:types>
          <w:type w:val="bbPlcHdr"/>
        </w:types>
        <w:behaviors>
          <w:behavior w:val="content"/>
        </w:behaviors>
        <w:guid w:val="{3BF947B9-07A1-4B40-B145-84A721F252DC}"/>
      </w:docPartPr>
      <w:docPartBody>
        <w:p w:rsidR="0039645F" w:rsidRDefault="00BE4DB7" w:rsidP="00BE4DB7">
          <w:pPr>
            <w:pStyle w:val="2F47C97A630444489B312D0ADC021DEA16"/>
          </w:pPr>
          <w:r>
            <w:rPr>
              <w:rStyle w:val="PlaceholderText"/>
              <w:rFonts w:eastAsiaTheme="minorHAnsi" w:cs="Arial"/>
              <w:color w:val="FF0000"/>
              <w:szCs w:val="18"/>
            </w:rPr>
            <w:t>e</w:t>
          </w:r>
          <w:r w:rsidRPr="00483518">
            <w:rPr>
              <w:rStyle w:val="PlaceholderText"/>
              <w:rFonts w:eastAsiaTheme="minorHAnsi" w:cs="Arial"/>
              <w:color w:val="FF0000"/>
              <w:szCs w:val="18"/>
            </w:rPr>
            <w:t>nter phone number</w:t>
          </w:r>
        </w:p>
      </w:docPartBody>
    </w:docPart>
    <w:docPart>
      <w:docPartPr>
        <w:name w:val="C31CC78459B246E89EA118121D11ABC4"/>
        <w:category>
          <w:name w:val="General"/>
          <w:gallery w:val="placeholder"/>
        </w:category>
        <w:types>
          <w:type w:val="bbPlcHdr"/>
        </w:types>
        <w:behaviors>
          <w:behavior w:val="content"/>
        </w:behaviors>
        <w:guid w:val="{518FEC9A-0B8B-4A7D-B6CA-7BEDE0406E7B}"/>
      </w:docPartPr>
      <w:docPartBody>
        <w:p w:rsidR="0039645F" w:rsidRDefault="00BE4DB7" w:rsidP="00BE4DB7">
          <w:pPr>
            <w:pStyle w:val="C31CC78459B246E89EA118121D11ABC416"/>
          </w:pPr>
          <w:r>
            <w:rPr>
              <w:rStyle w:val="PlaceholderText"/>
              <w:rFonts w:eastAsiaTheme="minorHAnsi" w:cs="Arial"/>
              <w:color w:val="FF0000"/>
              <w:szCs w:val="18"/>
            </w:rPr>
            <w:t>e</w:t>
          </w:r>
          <w:r w:rsidRPr="00483518">
            <w:rPr>
              <w:rStyle w:val="PlaceholderText"/>
              <w:rFonts w:eastAsiaTheme="minorHAnsi" w:cs="Arial"/>
              <w:color w:val="FF0000"/>
              <w:szCs w:val="18"/>
            </w:rPr>
            <w:t>nter time</w:t>
          </w:r>
        </w:p>
      </w:docPartBody>
    </w:docPart>
    <w:docPart>
      <w:docPartPr>
        <w:name w:val="660B78B9EC304050BFB7FFC2D2A85CA3"/>
        <w:category>
          <w:name w:val="General"/>
          <w:gallery w:val="placeholder"/>
        </w:category>
        <w:types>
          <w:type w:val="bbPlcHdr"/>
        </w:types>
        <w:behaviors>
          <w:behavior w:val="content"/>
        </w:behaviors>
        <w:guid w:val="{817B44C7-AF54-44DE-A2E3-32F91840A5A9}"/>
      </w:docPartPr>
      <w:docPartBody>
        <w:p w:rsidR="0039645F" w:rsidRDefault="00BE4DB7" w:rsidP="00BE4DB7">
          <w:pPr>
            <w:pStyle w:val="660B78B9EC304050BFB7FFC2D2A85CA316"/>
          </w:pPr>
          <w:r>
            <w:rPr>
              <w:rStyle w:val="PlaceholderText"/>
              <w:rFonts w:eastAsiaTheme="minorHAnsi" w:cs="Arial"/>
              <w:color w:val="FF0000"/>
              <w:szCs w:val="18"/>
            </w:rPr>
            <w:t>e</w:t>
          </w:r>
          <w:r w:rsidRPr="00483518">
            <w:rPr>
              <w:rStyle w:val="PlaceholderText"/>
              <w:rFonts w:eastAsiaTheme="minorHAnsi" w:cs="Arial"/>
              <w:color w:val="FF0000"/>
              <w:szCs w:val="18"/>
            </w:rPr>
            <w:t>nter phone number</w:t>
          </w:r>
        </w:p>
      </w:docPartBody>
    </w:docPart>
    <w:docPart>
      <w:docPartPr>
        <w:name w:val="9EA3C85C571043E1ABAAB694B05B5CA8"/>
        <w:category>
          <w:name w:val="General"/>
          <w:gallery w:val="placeholder"/>
        </w:category>
        <w:types>
          <w:type w:val="bbPlcHdr"/>
        </w:types>
        <w:behaviors>
          <w:behavior w:val="content"/>
        </w:behaviors>
        <w:guid w:val="{CD92DD80-5E09-4356-B8A6-3ACC4B0D532F}"/>
      </w:docPartPr>
      <w:docPartBody>
        <w:p w:rsidR="0039645F" w:rsidRDefault="00BE4DB7" w:rsidP="00BE4DB7">
          <w:pPr>
            <w:pStyle w:val="9EA3C85C571043E1ABAAB694B05B5CA816"/>
          </w:pPr>
          <w:r>
            <w:rPr>
              <w:rStyle w:val="PlaceholderText"/>
              <w:rFonts w:eastAsiaTheme="minorHAnsi" w:cs="Arial"/>
              <w:color w:val="FF0000"/>
              <w:szCs w:val="18"/>
            </w:rPr>
            <w:t>e</w:t>
          </w:r>
          <w:r w:rsidRPr="00483518">
            <w:rPr>
              <w:rStyle w:val="PlaceholderText"/>
              <w:rFonts w:eastAsiaTheme="minorHAnsi" w:cs="Arial"/>
              <w:color w:val="FF0000"/>
              <w:szCs w:val="18"/>
            </w:rPr>
            <w:t>nter password</w:t>
          </w:r>
        </w:p>
      </w:docPartBody>
    </w:docPart>
    <w:docPart>
      <w:docPartPr>
        <w:name w:val="D4C173C91A134DC8B225EB9B306FE08D"/>
        <w:category>
          <w:name w:val="General"/>
          <w:gallery w:val="placeholder"/>
        </w:category>
        <w:types>
          <w:type w:val="bbPlcHdr"/>
        </w:types>
        <w:behaviors>
          <w:behavior w:val="content"/>
        </w:behaviors>
        <w:guid w:val="{E0FEA20C-6A7C-4051-AADF-41935449942D}"/>
      </w:docPartPr>
      <w:docPartBody>
        <w:p w:rsidR="0039645F" w:rsidRDefault="00BE4DB7" w:rsidP="00BE4DB7">
          <w:pPr>
            <w:pStyle w:val="D4C173C91A134DC8B225EB9B306FE08D16"/>
          </w:pPr>
          <w:r>
            <w:rPr>
              <w:rStyle w:val="PlaceholderText"/>
              <w:rFonts w:eastAsiaTheme="minorHAnsi"/>
              <w:color w:val="FF0000"/>
            </w:rPr>
            <w:t>en</w:t>
          </w:r>
          <w:r w:rsidRPr="00483518">
            <w:rPr>
              <w:rStyle w:val="PlaceholderText"/>
              <w:rFonts w:eastAsiaTheme="minorHAnsi"/>
              <w:color w:val="FF0000"/>
            </w:rPr>
            <w:t>ter date</w:t>
          </w:r>
        </w:p>
      </w:docPartBody>
    </w:docPart>
    <w:docPart>
      <w:docPartPr>
        <w:name w:val="E3C441FA9ADA450D8CC7E52DD6A3F93F"/>
        <w:category>
          <w:name w:val="General"/>
          <w:gallery w:val="placeholder"/>
        </w:category>
        <w:types>
          <w:type w:val="bbPlcHdr"/>
        </w:types>
        <w:behaviors>
          <w:behavior w:val="content"/>
        </w:behaviors>
        <w:guid w:val="{4F9E0804-3A8E-46E3-B13D-EBB2651CC4DA}"/>
      </w:docPartPr>
      <w:docPartBody>
        <w:p w:rsidR="0039645F" w:rsidRDefault="00BE4DB7" w:rsidP="00BE4DB7">
          <w:pPr>
            <w:pStyle w:val="E3C441FA9ADA450D8CC7E52DD6A3F93F16"/>
          </w:pPr>
          <w:r>
            <w:rPr>
              <w:rStyle w:val="PlaceholderText"/>
              <w:rFonts w:eastAsiaTheme="minorHAnsi" w:cs="Arial"/>
              <w:color w:val="FF0000"/>
              <w:szCs w:val="18"/>
            </w:rPr>
            <w:t>e</w:t>
          </w:r>
          <w:r w:rsidRPr="00483518">
            <w:rPr>
              <w:rStyle w:val="PlaceholderText"/>
              <w:rFonts w:eastAsiaTheme="minorHAnsi" w:cs="Arial"/>
              <w:color w:val="FF0000"/>
              <w:szCs w:val="18"/>
            </w:rPr>
            <w:t>nter date</w:t>
          </w:r>
        </w:p>
      </w:docPartBody>
    </w:docPart>
    <w:docPart>
      <w:docPartPr>
        <w:name w:val="8915A64652CF45629BD5CB7BA6C7AEE9"/>
        <w:category>
          <w:name w:val="General"/>
          <w:gallery w:val="placeholder"/>
        </w:category>
        <w:types>
          <w:type w:val="bbPlcHdr"/>
        </w:types>
        <w:behaviors>
          <w:behavior w:val="content"/>
        </w:behaviors>
        <w:guid w:val="{AFC9E82C-3ED0-4747-B1D7-7D41C68261CA}"/>
      </w:docPartPr>
      <w:docPartBody>
        <w:p w:rsidR="00A472FE" w:rsidRDefault="00BE4DB7" w:rsidP="00BE4DB7">
          <w:pPr>
            <w:pStyle w:val="8915A64652CF45629BD5CB7BA6C7AEE914"/>
          </w:pPr>
          <w:r w:rsidRPr="00A364CA">
            <w:rPr>
              <w:rStyle w:val="PlaceholderText"/>
              <w:rFonts w:eastAsiaTheme="minorHAnsi"/>
              <w:color w:val="FF0000"/>
            </w:rPr>
            <w:t>Insert Delivery Locations</w:t>
          </w:r>
        </w:p>
      </w:docPartBody>
    </w:docPart>
    <w:docPart>
      <w:docPartPr>
        <w:name w:val="053FB14736524280892F58F6D540E0F1"/>
        <w:category>
          <w:name w:val="General"/>
          <w:gallery w:val="placeholder"/>
        </w:category>
        <w:types>
          <w:type w:val="bbPlcHdr"/>
        </w:types>
        <w:behaviors>
          <w:behavior w:val="content"/>
        </w:behaviors>
        <w:guid w:val="{FE0AC6F5-290D-40AB-B889-935F73EE81A9}"/>
      </w:docPartPr>
      <w:docPartBody>
        <w:p w:rsidR="00A472FE" w:rsidRDefault="00BE4DB7" w:rsidP="00BE4DB7">
          <w:pPr>
            <w:pStyle w:val="053FB14736524280892F58F6D540E0F114"/>
          </w:pPr>
          <w:r w:rsidRPr="00AA0233">
            <w:rPr>
              <w:rStyle w:val="PlaceholderText"/>
              <w:rFonts w:eastAsiaTheme="minorHAnsi"/>
              <w:color w:val="FF0000"/>
              <w:szCs w:val="18"/>
              <w:u w:val="single"/>
            </w:rPr>
            <w:t>insert dollar amount</w:t>
          </w:r>
        </w:p>
      </w:docPartBody>
    </w:docPart>
    <w:docPart>
      <w:docPartPr>
        <w:name w:val="B4E07D30581A43788E1B333735CE654C"/>
        <w:category>
          <w:name w:val="General"/>
          <w:gallery w:val="placeholder"/>
        </w:category>
        <w:types>
          <w:type w:val="bbPlcHdr"/>
        </w:types>
        <w:behaviors>
          <w:behavior w:val="content"/>
        </w:behaviors>
        <w:guid w:val="{8D5D4D9D-5991-4ACF-BFB7-9D594C5C64A3}"/>
      </w:docPartPr>
      <w:docPartBody>
        <w:p w:rsidR="00A472FE" w:rsidRDefault="00BE4DB7" w:rsidP="00BE4DB7">
          <w:pPr>
            <w:pStyle w:val="B4E07D30581A43788E1B333735CE654C14"/>
          </w:pPr>
          <w:r w:rsidRPr="00AA0233">
            <w:rPr>
              <w:rStyle w:val="PlaceholderText"/>
              <w:rFonts w:eastAsiaTheme="minorHAnsi"/>
              <w:color w:val="FF0000"/>
              <w:szCs w:val="22"/>
              <w:u w:val="single"/>
            </w:rPr>
            <w:t>insert dollar amount</w:t>
          </w:r>
        </w:p>
      </w:docPartBody>
    </w:docPart>
    <w:docPart>
      <w:docPartPr>
        <w:name w:val="5F69FCACF19246BAA1356C6418082A7E"/>
        <w:category>
          <w:name w:val="General"/>
          <w:gallery w:val="placeholder"/>
        </w:category>
        <w:types>
          <w:type w:val="bbPlcHdr"/>
        </w:types>
        <w:behaviors>
          <w:behavior w:val="content"/>
        </w:behaviors>
        <w:guid w:val="{2CE64004-4A6C-45E6-8035-231B3B7AAF57}"/>
      </w:docPartPr>
      <w:docPartBody>
        <w:p w:rsidR="00A472FE" w:rsidRDefault="00BE4DB7" w:rsidP="00BE4DB7">
          <w:pPr>
            <w:pStyle w:val="5F69FCACF19246BAA1356C6418082A7E14"/>
          </w:pPr>
          <w:r w:rsidRPr="006F1ED9">
            <w:rPr>
              <w:rStyle w:val="PlaceholderText"/>
              <w:rFonts w:eastAsiaTheme="minorHAnsi"/>
              <w:color w:val="FF0000"/>
              <w:szCs w:val="18"/>
              <w:u w:val="single"/>
            </w:rPr>
            <w:t>insert dollar amount</w:t>
          </w:r>
        </w:p>
      </w:docPartBody>
    </w:docPart>
    <w:docPart>
      <w:docPartPr>
        <w:name w:val="14C9097318CB45169678A6EFD12020A5"/>
        <w:category>
          <w:name w:val="General"/>
          <w:gallery w:val="placeholder"/>
        </w:category>
        <w:types>
          <w:type w:val="bbPlcHdr"/>
        </w:types>
        <w:behaviors>
          <w:behavior w:val="content"/>
        </w:behaviors>
        <w:guid w:val="{049A77CC-E6CE-4E34-8D06-305EF4417006}"/>
      </w:docPartPr>
      <w:docPartBody>
        <w:p w:rsidR="00A472FE" w:rsidRDefault="00BE4DB7" w:rsidP="00BE4DB7">
          <w:pPr>
            <w:pStyle w:val="14C9097318CB45169678A6EFD12020A514"/>
          </w:pPr>
          <w:r w:rsidRPr="006F1ED9">
            <w:rPr>
              <w:rStyle w:val="PlaceholderText"/>
              <w:rFonts w:eastAsiaTheme="minorHAnsi"/>
              <w:color w:val="FF0000"/>
              <w:szCs w:val="18"/>
              <w:u w:val="single"/>
            </w:rPr>
            <w:t>insert dollar amount</w:t>
          </w:r>
        </w:p>
      </w:docPartBody>
    </w:docPart>
    <w:docPart>
      <w:docPartPr>
        <w:name w:val="499837A87B6C4CBA9930ED94E367D5C4"/>
        <w:category>
          <w:name w:val="General"/>
          <w:gallery w:val="placeholder"/>
        </w:category>
        <w:types>
          <w:type w:val="bbPlcHdr"/>
        </w:types>
        <w:behaviors>
          <w:behavior w:val="content"/>
        </w:behaviors>
        <w:guid w:val="{ABAF3BF4-9536-4AB3-BE09-D305BE9CA68C}"/>
      </w:docPartPr>
      <w:docPartBody>
        <w:p w:rsidR="00A472FE" w:rsidRDefault="00BE4DB7" w:rsidP="00BE4DB7">
          <w:pPr>
            <w:pStyle w:val="499837A87B6C4CBA9930ED94E367D5C414"/>
          </w:pPr>
          <w:r>
            <w:rPr>
              <w:rStyle w:val="PlaceholderText"/>
              <w:rFonts w:eastAsiaTheme="minorHAnsi"/>
            </w:rPr>
            <w:t>insert number</w:t>
          </w:r>
        </w:p>
      </w:docPartBody>
    </w:docPart>
    <w:docPart>
      <w:docPartPr>
        <w:name w:val="B48BB8388454483A8322910640999309"/>
        <w:category>
          <w:name w:val="General"/>
          <w:gallery w:val="placeholder"/>
        </w:category>
        <w:types>
          <w:type w:val="bbPlcHdr"/>
        </w:types>
        <w:behaviors>
          <w:behavior w:val="content"/>
        </w:behaviors>
        <w:guid w:val="{7319C18B-EAA4-420E-B224-DC238BD0674F}"/>
      </w:docPartPr>
      <w:docPartBody>
        <w:p w:rsidR="00A472FE" w:rsidRDefault="00BE4DB7" w:rsidP="00BE4DB7">
          <w:pPr>
            <w:pStyle w:val="B48BB8388454483A832291064099930914"/>
          </w:pPr>
          <w:r>
            <w:rPr>
              <w:rStyle w:val="PlaceholderText"/>
              <w:rFonts w:eastAsiaTheme="minorHAnsi"/>
            </w:rPr>
            <w:t>insert number</w:t>
          </w:r>
        </w:p>
      </w:docPartBody>
    </w:docPart>
    <w:docPart>
      <w:docPartPr>
        <w:name w:val="8AA5A65D88C74207B4CBBDB936E1FE54"/>
        <w:category>
          <w:name w:val="General"/>
          <w:gallery w:val="placeholder"/>
        </w:category>
        <w:types>
          <w:type w:val="bbPlcHdr"/>
        </w:types>
        <w:behaviors>
          <w:behavior w:val="content"/>
        </w:behaviors>
        <w:guid w:val="{833821EF-6A4C-48B7-B72F-36F8E1E539F8}"/>
      </w:docPartPr>
      <w:docPartBody>
        <w:p w:rsidR="00A472FE" w:rsidRDefault="00BE4DB7">
          <w:r w:rsidRPr="00B57B56">
            <w:t>NOTE TO AGENCIES: State contracts generally may not exceed a total of seven years, IT contracts for 10 years.</w:t>
          </w:r>
        </w:p>
      </w:docPartBody>
    </w:docPart>
    <w:docPart>
      <w:docPartPr>
        <w:name w:val="DefaultPlaceholder_-1854013440"/>
        <w:category>
          <w:name w:val="General"/>
          <w:gallery w:val="placeholder"/>
        </w:category>
        <w:types>
          <w:type w:val="bbPlcHdr"/>
        </w:types>
        <w:behaviors>
          <w:behavior w:val="content"/>
        </w:behaviors>
        <w:guid w:val="{1D2681CB-7B06-4BAE-8354-457E0C505A88}"/>
      </w:docPartPr>
      <w:docPartBody>
        <w:p w:rsidR="00BE4DB7" w:rsidRDefault="00A472FE">
          <w:r w:rsidRPr="00E544D9">
            <w:rPr>
              <w:rStyle w:val="PlaceholderText"/>
            </w:rPr>
            <w:t>Click or tap here to enter text.</w:t>
          </w:r>
        </w:p>
      </w:docPartBody>
    </w:docPart>
    <w:docPart>
      <w:docPartPr>
        <w:name w:val="1236E5761B994A43A8F1C5904CDC48CD"/>
        <w:category>
          <w:name w:val="General"/>
          <w:gallery w:val="placeholder"/>
        </w:category>
        <w:types>
          <w:type w:val="bbPlcHdr"/>
        </w:types>
        <w:behaviors>
          <w:behavior w:val="content"/>
        </w:behaviors>
        <w:guid w:val="{2227ADE8-D799-4C4E-91D3-633426B65D6C}"/>
      </w:docPartPr>
      <w:docPartBody>
        <w:p w:rsidR="00BE4DB7" w:rsidRPr="00B57B56" w:rsidRDefault="00BE4DB7" w:rsidP="00582E87">
          <w:pPr>
            <w:pStyle w:val="NoteToAgency"/>
          </w:pPr>
          <w:r w:rsidRPr="00B57B56">
            <w:t>Insert item specifications. Tailor as appropriate.</w:t>
          </w:r>
        </w:p>
        <w:p w:rsidR="00BE4DB7" w:rsidRDefault="00BE4DB7" w:rsidP="00A472FE">
          <w:pPr>
            <w:pStyle w:val="1236E5761B994A43A8F1C5904CDC48CD"/>
          </w:pPr>
          <w:r w:rsidRPr="00B57B56">
            <w:t>Specifications provide a precise description of the critical features a supply or service must have to satisfy an agency's needs. A specification should be written from the general to the specific. The following outline may be used as a guideline:</w:t>
          </w:r>
        </w:p>
      </w:docPartBody>
    </w:docPart>
    <w:docPart>
      <w:docPartPr>
        <w:name w:val="264DA75DF47F498E91F3AB81E8DEC59D"/>
        <w:category>
          <w:name w:val="General"/>
          <w:gallery w:val="placeholder"/>
        </w:category>
        <w:types>
          <w:type w:val="bbPlcHdr"/>
        </w:types>
        <w:behaviors>
          <w:behavior w:val="content"/>
        </w:behaviors>
        <w:guid w:val="{E5C470DF-FAAD-4BEE-B8BF-E864B9C5E555}"/>
      </w:docPartPr>
      <w:docPartBody>
        <w:p w:rsidR="00BE4DB7" w:rsidRDefault="00BE4DB7">
          <w:r w:rsidRPr="00B57B56">
            <w:t>NOTE TO AGENCY: If this IFB is for Software OR Hardware please REMOVE Section 2 and 2.1-2.14.  If this IFB is for Software as a Service (SaaS) or a Major Application INCLUDE Section 2 and 2.1-2.14</w:t>
          </w:r>
        </w:p>
      </w:docPartBody>
    </w:docPart>
    <w:docPart>
      <w:docPartPr>
        <w:name w:val="F81E1F370C584F6B92A5CB121F44223F"/>
        <w:category>
          <w:name w:val="General"/>
          <w:gallery w:val="placeholder"/>
        </w:category>
        <w:types>
          <w:type w:val="bbPlcHdr"/>
        </w:types>
        <w:behaviors>
          <w:behavior w:val="content"/>
        </w:behaviors>
        <w:guid w:val="{21139B00-C94D-4547-9AF7-10F9AD9A24B1}"/>
      </w:docPartPr>
      <w:docPartBody>
        <w:p w:rsidR="00BE4DB7" w:rsidRDefault="00BE4DB7">
          <w:r w:rsidRPr="00B57B56">
            <w:t>Note to agency: If this IFB is for Software OR Hardware please REMOVE Section 7 and 7.1-7.2 If this IFB is for Software as a Service (SaaS) or a Major Application INCLUDE Section 7 and 7.1-7.2</w:t>
          </w:r>
        </w:p>
      </w:docPartBody>
    </w:docPart>
    <w:docPart>
      <w:docPartPr>
        <w:name w:val="639A83AE42DA4DB5BB53ED6A6FB97DEE"/>
        <w:category>
          <w:name w:val="General"/>
          <w:gallery w:val="placeholder"/>
        </w:category>
        <w:types>
          <w:type w:val="bbPlcHdr"/>
        </w:types>
        <w:behaviors>
          <w:behavior w:val="content"/>
        </w:behaviors>
        <w:guid w:val="{9A94A153-31F7-4405-BC52-92CBD4724DE0}"/>
      </w:docPartPr>
      <w:docPartBody>
        <w:p w:rsidR="00BE4DB7" w:rsidRDefault="00BE4DB7">
          <w:r w:rsidRPr="00B57B56">
            <w:t>Note to agency: If this IFB is for Software OR Hardware please REMOVE Section 8 If this IFB is for Software as a Service (SaaS) or a Major Application INCLUDE Section 8</w:t>
          </w:r>
        </w:p>
      </w:docPartBody>
    </w:docPart>
    <w:docPart>
      <w:docPartPr>
        <w:name w:val="5F253F014BEE4251A98A37E0405D7806"/>
        <w:category>
          <w:name w:val="General"/>
          <w:gallery w:val="placeholder"/>
        </w:category>
        <w:types>
          <w:type w:val="bbPlcHdr"/>
        </w:types>
        <w:behaviors>
          <w:behavior w:val="content"/>
        </w:behaviors>
        <w:guid w:val="{074F4F5B-6BF5-4347-8C68-6770C7B0299F}"/>
      </w:docPartPr>
      <w:docPartBody>
        <w:p w:rsidR="00BE4DB7" w:rsidRDefault="00BE4DB7">
          <w:r w:rsidRPr="00B57B56">
            <w:t>Note to agency: If this IFB is for Software please REMOVE Section 9 If this IFB is for Software as a Service (SaaS) or a Major Application INCLUDE Section 9</w:t>
          </w:r>
        </w:p>
      </w:docPartBody>
    </w:docPart>
    <w:docPart>
      <w:docPartPr>
        <w:name w:val="FEF76EBB46A549F68B36FE15C7CC267B"/>
        <w:category>
          <w:name w:val="General"/>
          <w:gallery w:val="placeholder"/>
        </w:category>
        <w:types>
          <w:type w:val="bbPlcHdr"/>
        </w:types>
        <w:behaviors>
          <w:behavior w:val="content"/>
        </w:behaviors>
        <w:guid w:val="{90B18927-EFE9-4625-A9B4-B45F9123BF13}"/>
      </w:docPartPr>
      <w:docPartBody>
        <w:p w:rsidR="00BE4DB7" w:rsidRDefault="00BE4DB7" w:rsidP="00BE4DB7">
          <w:pPr>
            <w:pStyle w:val="FEF76EBB46A549F68B36FE15C7CC267B3"/>
          </w:pPr>
          <w:r w:rsidRPr="00B57B56">
            <w:rPr>
              <w:rFonts w:cs="Arial"/>
              <w:i/>
              <w:color w:val="FF0000"/>
              <w:szCs w:val="22"/>
            </w:rPr>
            <w:t>(Insert applicable provisions)</w:t>
          </w:r>
        </w:p>
      </w:docPartBody>
    </w:docPart>
    <w:docPart>
      <w:docPartPr>
        <w:name w:val="25862955BFAE4BDEAE6B13E8C5DF97F0"/>
        <w:category>
          <w:name w:val="General"/>
          <w:gallery w:val="placeholder"/>
        </w:category>
        <w:types>
          <w:type w:val="bbPlcHdr"/>
        </w:types>
        <w:behaviors>
          <w:behavior w:val="content"/>
        </w:behaviors>
        <w:guid w:val="{7C59B816-3C54-4ACF-9A17-6FA212452CE2}"/>
      </w:docPartPr>
      <w:docPartBody>
        <w:p w:rsidR="00A562C3" w:rsidRDefault="00BE4DB7" w:rsidP="00BE4DB7">
          <w:pPr>
            <w:pStyle w:val="25862955BFAE4BDEAE6B13E8C5DF97F02"/>
          </w:pPr>
          <w:r w:rsidRPr="00B57B56">
            <w:rPr>
              <w:rFonts w:cs="Arial"/>
              <w:i/>
              <w:color w:val="FF0000"/>
              <w:szCs w:val="22"/>
            </w:rPr>
            <w:t xml:space="preserve">(Insert for </w:t>
          </w:r>
          <w:r w:rsidRPr="00B57B56">
            <w:rPr>
              <w:rFonts w:cs="Arial"/>
              <w:i/>
              <w:color w:val="FF0000"/>
              <w:szCs w:val="22"/>
              <w:u w:val="single"/>
            </w:rPr>
            <w:t>commercial general liability and automobile liability only</w:t>
          </w:r>
          <w:r w:rsidRPr="00B57B56">
            <w:rPr>
              <w:rFonts w:cs="Arial"/>
              <w:bCs/>
              <w:i/>
              <w:color w:val="FF0000"/>
              <w:szCs w:val="22"/>
            </w:rPr>
            <w:t>)</w:t>
          </w:r>
        </w:p>
      </w:docPartBody>
    </w:docPart>
    <w:docPart>
      <w:docPartPr>
        <w:name w:val="75995C461610404DA17EFF95C8739156"/>
        <w:category>
          <w:name w:val="General"/>
          <w:gallery w:val="placeholder"/>
        </w:category>
        <w:types>
          <w:type w:val="bbPlcHdr"/>
        </w:types>
        <w:behaviors>
          <w:behavior w:val="content"/>
        </w:behaviors>
        <w:guid w:val="{6C0849D0-1228-43CF-9AB8-B5F684722964}"/>
      </w:docPartPr>
      <w:docPartBody>
        <w:p w:rsidR="00A562C3" w:rsidRDefault="00BE4DB7" w:rsidP="00BE4DB7">
          <w:pPr>
            <w:pStyle w:val="75995C461610404DA17EFF95C87391562"/>
          </w:pPr>
          <w:r w:rsidRPr="00B57B56">
            <w:rPr>
              <w:rFonts w:cs="Arial"/>
              <w:i/>
              <w:color w:val="FF0000"/>
              <w:szCs w:val="22"/>
            </w:rPr>
            <w:t xml:space="preserve">(Insert for </w:t>
          </w:r>
          <w:r w:rsidRPr="00B57B56">
            <w:rPr>
              <w:rFonts w:cs="Arial"/>
              <w:i/>
              <w:color w:val="FF0000"/>
              <w:szCs w:val="22"/>
              <w:u w:val="single"/>
            </w:rPr>
            <w:t>all insurance types</w:t>
          </w:r>
          <w:r w:rsidRPr="00B57B56">
            <w:rPr>
              <w:rFonts w:cs="Arial"/>
              <w:i/>
              <w:color w:val="FF0000"/>
              <w:szCs w:val="22"/>
            </w:rPr>
            <w:t>)</w:t>
          </w:r>
        </w:p>
      </w:docPartBody>
    </w:docPart>
    <w:docPart>
      <w:docPartPr>
        <w:name w:val="F151E00DAE064C50BD16E9F3D55CF07A"/>
        <w:category>
          <w:name w:val="General"/>
          <w:gallery w:val="placeholder"/>
        </w:category>
        <w:types>
          <w:type w:val="bbPlcHdr"/>
        </w:types>
        <w:behaviors>
          <w:behavior w:val="content"/>
        </w:behaviors>
        <w:guid w:val="{36919163-92EE-4A73-A2CB-29C804C39278}"/>
      </w:docPartPr>
      <w:docPartBody>
        <w:p w:rsidR="00A562C3" w:rsidRDefault="00BE4DB7" w:rsidP="00BE4DB7">
          <w:pPr>
            <w:pStyle w:val="F151E00DAE064C50BD16E9F3D55CF07A2"/>
          </w:pPr>
          <w:r w:rsidRPr="00B57B56">
            <w:rPr>
              <w:rFonts w:cs="Arial"/>
              <w:i/>
              <w:color w:val="FF0000"/>
              <w:szCs w:val="22"/>
            </w:rPr>
            <w:t xml:space="preserve">(Insert for </w:t>
          </w:r>
          <w:r w:rsidRPr="00B57B56">
            <w:rPr>
              <w:rFonts w:cs="Arial"/>
              <w:i/>
              <w:color w:val="FF0000"/>
              <w:szCs w:val="22"/>
              <w:u w:val="single"/>
            </w:rPr>
            <w:t>commercial general liability</w:t>
          </w:r>
          <w:r w:rsidRPr="00B57B56">
            <w:rPr>
              <w:rFonts w:cs="Arial"/>
              <w:i/>
              <w:color w:val="FF0000"/>
              <w:szCs w:val="22"/>
            </w:rPr>
            <w:t xml:space="preserve"> only)</w:t>
          </w:r>
        </w:p>
      </w:docPartBody>
    </w:docPart>
    <w:docPart>
      <w:docPartPr>
        <w:name w:val="47ED879110224422BC6F405918352896"/>
        <w:category>
          <w:name w:val="General"/>
          <w:gallery w:val="placeholder"/>
        </w:category>
        <w:types>
          <w:type w:val="bbPlcHdr"/>
        </w:types>
        <w:behaviors>
          <w:behavior w:val="content"/>
        </w:behaviors>
        <w:guid w:val="{D07747BC-648F-4E68-ABD0-25720DF1BB23}"/>
      </w:docPartPr>
      <w:docPartBody>
        <w:p w:rsidR="00A562C3" w:rsidRDefault="00BE4DB7" w:rsidP="00BE4DB7">
          <w:pPr>
            <w:pStyle w:val="47ED879110224422BC6F4059183528962"/>
          </w:pPr>
          <w:r w:rsidRPr="00B57B56">
            <w:rPr>
              <w:rFonts w:cs="Arial"/>
              <w:i/>
              <w:color w:val="FF0000"/>
              <w:szCs w:val="22"/>
            </w:rPr>
            <w:t xml:space="preserve">(Insert for </w:t>
          </w:r>
          <w:r w:rsidRPr="00B57B56">
            <w:rPr>
              <w:rFonts w:cs="Arial"/>
              <w:i/>
              <w:color w:val="FF0000"/>
              <w:szCs w:val="22"/>
              <w:u w:val="single"/>
            </w:rPr>
            <w:t>automobile liability</w:t>
          </w:r>
          <w:r w:rsidRPr="00B57B56">
            <w:rPr>
              <w:rFonts w:cs="Arial"/>
              <w:i/>
              <w:color w:val="FF0000"/>
              <w:szCs w:val="22"/>
            </w:rPr>
            <w:t xml:space="preserve"> only)</w:t>
          </w:r>
        </w:p>
      </w:docPartBody>
    </w:docPart>
    <w:docPart>
      <w:docPartPr>
        <w:name w:val="DDB0DF6363C8472591E1243D5365411D"/>
        <w:category>
          <w:name w:val="General"/>
          <w:gallery w:val="placeholder"/>
        </w:category>
        <w:types>
          <w:type w:val="bbPlcHdr"/>
        </w:types>
        <w:behaviors>
          <w:behavior w:val="content"/>
        </w:behaviors>
        <w:guid w:val="{62F94384-094F-45B2-95F5-DD492F71D840}"/>
      </w:docPartPr>
      <w:docPartBody>
        <w:p w:rsidR="00A562C3" w:rsidRDefault="00BE4DB7" w:rsidP="00BE4DB7">
          <w:pPr>
            <w:pStyle w:val="DDB0DF6363C8472591E1243D5365411D2"/>
          </w:pPr>
          <w:r w:rsidRPr="00B57B56">
            <w:rPr>
              <w:rFonts w:cs="Arial"/>
              <w:i/>
              <w:color w:val="FF0000"/>
              <w:szCs w:val="22"/>
            </w:rPr>
            <w:t xml:space="preserve">(Insert for </w:t>
          </w:r>
          <w:r w:rsidRPr="00B57B56">
            <w:rPr>
              <w:rFonts w:cs="Arial"/>
              <w:i/>
              <w:color w:val="FF0000"/>
              <w:szCs w:val="22"/>
              <w:u w:val="single"/>
            </w:rPr>
            <w:t>professional liability</w:t>
          </w:r>
          <w:r w:rsidRPr="00B57B56">
            <w:rPr>
              <w:rFonts w:cs="Arial"/>
              <w:i/>
              <w:color w:val="FF0000"/>
              <w:szCs w:val="22"/>
            </w:rPr>
            <w:t xml:space="preserve"> only)</w:t>
          </w:r>
        </w:p>
      </w:docPartBody>
    </w:docPart>
    <w:docPart>
      <w:docPartPr>
        <w:name w:val="9A0484E35CFA4E47ABA628F8CB72DFA1"/>
        <w:category>
          <w:name w:val="General"/>
          <w:gallery w:val="placeholder"/>
        </w:category>
        <w:types>
          <w:type w:val="bbPlcHdr"/>
        </w:types>
        <w:behaviors>
          <w:behavior w:val="content"/>
        </w:behaviors>
        <w:guid w:val="{464B333D-1D9E-41D4-8A08-49400FBC3512}"/>
      </w:docPartPr>
      <w:docPartBody>
        <w:p w:rsidR="00A562C3" w:rsidRDefault="00BE4DB7" w:rsidP="00BE4DB7">
          <w:pPr>
            <w:pStyle w:val="9A0484E35CFA4E47ABA628F8CB72DFA12"/>
          </w:pPr>
          <w:r w:rsidRPr="00B57B56">
            <w:rPr>
              <w:rFonts w:cs="Arial"/>
              <w:i/>
              <w:color w:val="FF0000"/>
              <w:szCs w:val="22"/>
            </w:rPr>
            <w:t xml:space="preserve">(Insert for </w:t>
          </w:r>
          <w:r w:rsidRPr="00B57B56">
            <w:rPr>
              <w:rFonts w:cs="Arial"/>
              <w:i/>
              <w:color w:val="FF0000"/>
              <w:szCs w:val="22"/>
              <w:u w:val="single"/>
            </w:rPr>
            <w:t>all insurance types</w:t>
          </w:r>
          <w:r w:rsidRPr="00B57B56">
            <w:rPr>
              <w:rFonts w:cs="Arial"/>
              <w:i/>
              <w:color w:val="FF0000"/>
              <w:szCs w:val="22"/>
            </w:rPr>
            <w:t>)</w:t>
          </w:r>
        </w:p>
      </w:docPartBody>
    </w:docPart>
    <w:docPart>
      <w:docPartPr>
        <w:name w:val="1C0C62A38CE34EF799292DE4A8EB11A3"/>
        <w:category>
          <w:name w:val="General"/>
          <w:gallery w:val="placeholder"/>
        </w:category>
        <w:types>
          <w:type w:val="bbPlcHdr"/>
        </w:types>
        <w:behaviors>
          <w:behavior w:val="content"/>
        </w:behaviors>
        <w:guid w:val="{117A5B14-8D7D-42E7-BF7E-E9734CB918EF}"/>
      </w:docPartPr>
      <w:docPartBody>
        <w:p w:rsidR="00A562C3" w:rsidRDefault="00BE4DB7" w:rsidP="00BE4DB7">
          <w:pPr>
            <w:pStyle w:val="1C0C62A38CE34EF799292DE4A8EB11A32"/>
          </w:pPr>
          <w:r w:rsidRPr="00B57B56">
            <w:rPr>
              <w:rFonts w:cs="Arial"/>
              <w:i/>
              <w:color w:val="FF0000"/>
              <w:szCs w:val="22"/>
            </w:rPr>
            <w:t xml:space="preserve">(Insert for </w:t>
          </w:r>
          <w:r w:rsidRPr="00B57B56">
            <w:rPr>
              <w:rFonts w:cs="Arial"/>
              <w:i/>
              <w:color w:val="FF0000"/>
              <w:szCs w:val="22"/>
              <w:u w:val="single"/>
            </w:rPr>
            <w:t>all insurance types</w:t>
          </w:r>
          <w:r w:rsidRPr="00B57B56">
            <w:rPr>
              <w:rFonts w:cs="Arial"/>
              <w:i/>
              <w:color w:val="FF0000"/>
              <w:szCs w:val="2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20B"/>
    <w:rsid w:val="000F4F12"/>
    <w:rsid w:val="0039645F"/>
    <w:rsid w:val="004323BF"/>
    <w:rsid w:val="004A720B"/>
    <w:rsid w:val="006F24CE"/>
    <w:rsid w:val="00A472FE"/>
    <w:rsid w:val="00A562C3"/>
    <w:rsid w:val="00BE4DB7"/>
    <w:rsid w:val="00C15029"/>
    <w:rsid w:val="00EF7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4DB7"/>
    <w:rPr>
      <w:color w:val="808080"/>
    </w:rPr>
  </w:style>
  <w:style w:type="paragraph" w:customStyle="1" w:styleId="1236E5761B994A43A8F1C5904CDC48CD">
    <w:name w:val="1236E5761B994A43A8F1C5904CDC48CD"/>
    <w:rsid w:val="00A472FE"/>
    <w:pPr>
      <w:tabs>
        <w:tab w:val="left" w:pos="-1440"/>
      </w:tabs>
      <w:spacing w:after="0" w:line="276" w:lineRule="auto"/>
    </w:pPr>
    <w:rPr>
      <w:rFonts w:ascii="Arial" w:eastAsia="Times New Roman" w:hAnsi="Arial" w:cs="Arial"/>
      <w:b/>
      <w:color w:val="0270C0"/>
    </w:rPr>
  </w:style>
  <w:style w:type="paragraph" w:customStyle="1" w:styleId="NoteToAgency">
    <w:name w:val="Note To Agency"/>
    <w:basedOn w:val="Normal"/>
    <w:link w:val="NoteToAgencyChar"/>
    <w:qFormat/>
    <w:rsid w:val="00BE4DB7"/>
    <w:pPr>
      <w:tabs>
        <w:tab w:val="left" w:pos="-1440"/>
      </w:tabs>
      <w:spacing w:after="0" w:line="276" w:lineRule="auto"/>
    </w:pPr>
    <w:rPr>
      <w:rFonts w:ascii="Arial" w:eastAsia="Times New Roman" w:hAnsi="Arial" w:cs="Arial"/>
      <w:b/>
      <w:color w:val="0270C0"/>
    </w:rPr>
  </w:style>
  <w:style w:type="character" w:customStyle="1" w:styleId="NoteToAgencyChar">
    <w:name w:val="Note To Agency Char"/>
    <w:basedOn w:val="DefaultParagraphFont"/>
    <w:link w:val="NoteToAgency"/>
    <w:rsid w:val="00BE4DB7"/>
    <w:rPr>
      <w:rFonts w:ascii="Arial" w:eastAsia="Times New Roman" w:hAnsi="Arial" w:cs="Arial"/>
      <w:b/>
      <w:color w:val="0270C0"/>
    </w:rPr>
  </w:style>
  <w:style w:type="paragraph" w:customStyle="1" w:styleId="06CCE47B7B4244B9875C4AC4221D074216">
    <w:name w:val="06CCE47B7B4244B9875C4AC4221D074216"/>
    <w:rsid w:val="00BE4DB7"/>
    <w:pPr>
      <w:spacing w:after="0" w:line="240" w:lineRule="auto"/>
    </w:pPr>
    <w:rPr>
      <w:rFonts w:ascii="Arial" w:eastAsia="Times New Roman" w:hAnsi="Arial" w:cs="Times New Roman"/>
      <w:szCs w:val="20"/>
    </w:rPr>
  </w:style>
  <w:style w:type="paragraph" w:customStyle="1" w:styleId="9385641BBBDE476186A3777E4948D89816">
    <w:name w:val="9385641BBBDE476186A3777E4948D89816"/>
    <w:rsid w:val="00BE4DB7"/>
    <w:pPr>
      <w:spacing w:after="0" w:line="240" w:lineRule="auto"/>
    </w:pPr>
    <w:rPr>
      <w:rFonts w:ascii="Arial" w:eastAsia="Times New Roman" w:hAnsi="Arial" w:cs="Times New Roman"/>
      <w:szCs w:val="20"/>
    </w:rPr>
  </w:style>
  <w:style w:type="paragraph" w:customStyle="1" w:styleId="3F5B7BAA1C20473B81C896EED3DFCA2316">
    <w:name w:val="3F5B7BAA1C20473B81C896EED3DFCA2316"/>
    <w:rsid w:val="00BE4DB7"/>
    <w:pPr>
      <w:spacing w:after="0" w:line="240" w:lineRule="auto"/>
    </w:pPr>
    <w:rPr>
      <w:rFonts w:ascii="Arial" w:eastAsia="Times New Roman" w:hAnsi="Arial" w:cs="Times New Roman"/>
      <w:szCs w:val="20"/>
    </w:rPr>
  </w:style>
  <w:style w:type="paragraph" w:customStyle="1" w:styleId="66702734581144AA91E0D7FE1395A0C116">
    <w:name w:val="66702734581144AA91E0D7FE1395A0C116"/>
    <w:rsid w:val="00BE4DB7"/>
    <w:pPr>
      <w:spacing w:after="0" w:line="240" w:lineRule="auto"/>
    </w:pPr>
    <w:rPr>
      <w:rFonts w:ascii="Arial" w:eastAsia="Times New Roman" w:hAnsi="Arial" w:cs="Times New Roman"/>
      <w:szCs w:val="20"/>
    </w:rPr>
  </w:style>
  <w:style w:type="paragraph" w:customStyle="1" w:styleId="DE93350FF1BE410D82B1711C44874A5416">
    <w:name w:val="DE93350FF1BE410D82B1711C44874A5416"/>
    <w:rsid w:val="00BE4DB7"/>
    <w:pPr>
      <w:spacing w:after="0" w:line="240" w:lineRule="auto"/>
    </w:pPr>
    <w:rPr>
      <w:rFonts w:ascii="Arial" w:eastAsia="Times New Roman" w:hAnsi="Arial" w:cs="Times New Roman"/>
      <w:szCs w:val="20"/>
    </w:rPr>
  </w:style>
  <w:style w:type="paragraph" w:customStyle="1" w:styleId="322FD6A558594BC1AD331BB940BE31EF16">
    <w:name w:val="322FD6A558594BC1AD331BB940BE31EF16"/>
    <w:rsid w:val="00BE4DB7"/>
    <w:pPr>
      <w:spacing w:after="0" w:line="240" w:lineRule="auto"/>
    </w:pPr>
    <w:rPr>
      <w:rFonts w:ascii="Arial" w:eastAsia="Times New Roman" w:hAnsi="Arial" w:cs="Times New Roman"/>
      <w:szCs w:val="20"/>
    </w:rPr>
  </w:style>
  <w:style w:type="paragraph" w:customStyle="1" w:styleId="ADD8F268F1DA4B08B19D2FB7F40B38CD16">
    <w:name w:val="ADD8F268F1DA4B08B19D2FB7F40B38CD16"/>
    <w:rsid w:val="00BE4DB7"/>
    <w:pPr>
      <w:spacing w:after="0" w:line="240" w:lineRule="auto"/>
    </w:pPr>
    <w:rPr>
      <w:rFonts w:ascii="Arial" w:eastAsia="Times New Roman" w:hAnsi="Arial" w:cs="Times New Roman"/>
      <w:szCs w:val="20"/>
    </w:rPr>
  </w:style>
  <w:style w:type="paragraph" w:customStyle="1" w:styleId="81951AB883F54432AFCB9A8C2DD1427216">
    <w:name w:val="81951AB883F54432AFCB9A8C2DD1427216"/>
    <w:rsid w:val="00BE4DB7"/>
    <w:pPr>
      <w:spacing w:after="0" w:line="240" w:lineRule="auto"/>
    </w:pPr>
    <w:rPr>
      <w:rFonts w:ascii="Arial" w:eastAsia="Times New Roman" w:hAnsi="Arial" w:cs="Times New Roman"/>
      <w:szCs w:val="20"/>
    </w:rPr>
  </w:style>
  <w:style w:type="paragraph" w:customStyle="1" w:styleId="7E6A2D91D7DC47188EC998D98AEE597616">
    <w:name w:val="7E6A2D91D7DC47188EC998D98AEE597616"/>
    <w:rsid w:val="00BE4DB7"/>
    <w:pPr>
      <w:spacing w:after="0" w:line="240" w:lineRule="auto"/>
    </w:pPr>
    <w:rPr>
      <w:rFonts w:ascii="Arial" w:eastAsia="Times New Roman" w:hAnsi="Arial" w:cs="Times New Roman"/>
      <w:szCs w:val="20"/>
    </w:rPr>
  </w:style>
  <w:style w:type="paragraph" w:customStyle="1" w:styleId="2F47C97A630444489B312D0ADC021DEA16">
    <w:name w:val="2F47C97A630444489B312D0ADC021DEA16"/>
    <w:rsid w:val="00BE4DB7"/>
    <w:pPr>
      <w:spacing w:after="0" w:line="240" w:lineRule="auto"/>
    </w:pPr>
    <w:rPr>
      <w:rFonts w:ascii="Arial" w:eastAsia="Times New Roman" w:hAnsi="Arial" w:cs="Times New Roman"/>
      <w:szCs w:val="20"/>
    </w:rPr>
  </w:style>
  <w:style w:type="paragraph" w:customStyle="1" w:styleId="C31CC78459B246E89EA118121D11ABC416">
    <w:name w:val="C31CC78459B246E89EA118121D11ABC416"/>
    <w:rsid w:val="00BE4DB7"/>
    <w:pPr>
      <w:spacing w:after="0" w:line="240" w:lineRule="auto"/>
    </w:pPr>
    <w:rPr>
      <w:rFonts w:ascii="Arial" w:eastAsia="Times New Roman" w:hAnsi="Arial" w:cs="Times New Roman"/>
      <w:szCs w:val="20"/>
    </w:rPr>
  </w:style>
  <w:style w:type="paragraph" w:customStyle="1" w:styleId="CF92C79FE70346CE9CDED842E14F4CB716">
    <w:name w:val="CF92C79FE70346CE9CDED842E14F4CB716"/>
    <w:rsid w:val="00BE4DB7"/>
    <w:pPr>
      <w:spacing w:after="0" w:line="240" w:lineRule="auto"/>
    </w:pPr>
    <w:rPr>
      <w:rFonts w:ascii="Arial" w:eastAsia="Times New Roman" w:hAnsi="Arial" w:cs="Times New Roman"/>
      <w:szCs w:val="20"/>
    </w:rPr>
  </w:style>
  <w:style w:type="paragraph" w:customStyle="1" w:styleId="660B78B9EC304050BFB7FFC2D2A85CA316">
    <w:name w:val="660B78B9EC304050BFB7FFC2D2A85CA316"/>
    <w:rsid w:val="00BE4DB7"/>
    <w:pPr>
      <w:spacing w:after="0" w:line="240" w:lineRule="auto"/>
    </w:pPr>
    <w:rPr>
      <w:rFonts w:ascii="Arial" w:eastAsia="Times New Roman" w:hAnsi="Arial" w:cs="Times New Roman"/>
      <w:szCs w:val="20"/>
    </w:rPr>
  </w:style>
  <w:style w:type="paragraph" w:customStyle="1" w:styleId="9EA3C85C571043E1ABAAB694B05B5CA816">
    <w:name w:val="9EA3C85C571043E1ABAAB694B05B5CA816"/>
    <w:rsid w:val="00BE4DB7"/>
    <w:pPr>
      <w:spacing w:after="0" w:line="240" w:lineRule="auto"/>
    </w:pPr>
    <w:rPr>
      <w:rFonts w:ascii="Arial" w:eastAsia="Times New Roman" w:hAnsi="Arial" w:cs="Times New Roman"/>
      <w:szCs w:val="20"/>
    </w:rPr>
  </w:style>
  <w:style w:type="paragraph" w:customStyle="1" w:styleId="D4C173C91A134DC8B225EB9B306FE08D16">
    <w:name w:val="D4C173C91A134DC8B225EB9B306FE08D16"/>
    <w:rsid w:val="00BE4DB7"/>
    <w:pPr>
      <w:spacing w:after="0" w:line="240" w:lineRule="auto"/>
      <w:ind w:firstLine="720"/>
    </w:pPr>
    <w:rPr>
      <w:rFonts w:ascii="Arial" w:eastAsia="Times New Roman" w:hAnsi="Arial" w:cs="Arial"/>
      <w:szCs w:val="20"/>
    </w:rPr>
  </w:style>
  <w:style w:type="paragraph" w:customStyle="1" w:styleId="E3C441FA9ADA450D8CC7E52DD6A3F93F16">
    <w:name w:val="E3C441FA9ADA450D8CC7E52DD6A3F93F16"/>
    <w:rsid w:val="00BE4DB7"/>
    <w:pPr>
      <w:spacing w:after="0" w:line="240" w:lineRule="auto"/>
    </w:pPr>
    <w:rPr>
      <w:rFonts w:ascii="Arial" w:eastAsia="Times New Roman" w:hAnsi="Arial" w:cs="Times New Roman"/>
      <w:szCs w:val="20"/>
    </w:rPr>
  </w:style>
  <w:style w:type="paragraph" w:customStyle="1" w:styleId="8915A64652CF45629BD5CB7BA6C7AEE914">
    <w:name w:val="8915A64652CF45629BD5CB7BA6C7AEE914"/>
    <w:rsid w:val="00BE4DB7"/>
    <w:pPr>
      <w:spacing w:after="0" w:line="240" w:lineRule="auto"/>
    </w:pPr>
    <w:rPr>
      <w:rFonts w:ascii="Arial" w:eastAsia="Times New Roman" w:hAnsi="Arial" w:cs="Times New Roman"/>
      <w:szCs w:val="20"/>
    </w:rPr>
  </w:style>
  <w:style w:type="paragraph" w:customStyle="1" w:styleId="FEF76EBB46A549F68B36FE15C7CC267B3">
    <w:name w:val="FEF76EBB46A549F68B36FE15C7CC267B3"/>
    <w:rsid w:val="00BE4DB7"/>
    <w:pPr>
      <w:spacing w:after="0" w:line="240" w:lineRule="auto"/>
    </w:pPr>
    <w:rPr>
      <w:rFonts w:ascii="Arial" w:eastAsia="Times New Roman" w:hAnsi="Arial" w:cs="Times New Roman"/>
      <w:szCs w:val="20"/>
    </w:rPr>
  </w:style>
  <w:style w:type="paragraph" w:customStyle="1" w:styleId="25862955BFAE4BDEAE6B13E8C5DF97F02">
    <w:name w:val="25862955BFAE4BDEAE6B13E8C5DF97F02"/>
    <w:rsid w:val="00BE4DB7"/>
    <w:pPr>
      <w:spacing w:after="0" w:line="240" w:lineRule="auto"/>
    </w:pPr>
    <w:rPr>
      <w:rFonts w:ascii="Arial" w:eastAsia="Times New Roman" w:hAnsi="Arial" w:cs="Times New Roman"/>
      <w:szCs w:val="20"/>
    </w:rPr>
  </w:style>
  <w:style w:type="paragraph" w:customStyle="1" w:styleId="75995C461610404DA17EFF95C87391562">
    <w:name w:val="75995C461610404DA17EFF95C87391562"/>
    <w:rsid w:val="00BE4DB7"/>
    <w:pPr>
      <w:spacing w:after="0" w:line="240" w:lineRule="auto"/>
    </w:pPr>
    <w:rPr>
      <w:rFonts w:ascii="Arial" w:eastAsia="Times New Roman" w:hAnsi="Arial" w:cs="Times New Roman"/>
      <w:szCs w:val="20"/>
    </w:rPr>
  </w:style>
  <w:style w:type="paragraph" w:customStyle="1" w:styleId="F151E00DAE064C50BD16E9F3D55CF07A2">
    <w:name w:val="F151E00DAE064C50BD16E9F3D55CF07A2"/>
    <w:rsid w:val="00BE4DB7"/>
    <w:pPr>
      <w:spacing w:after="0" w:line="240" w:lineRule="auto"/>
    </w:pPr>
    <w:rPr>
      <w:rFonts w:ascii="Arial" w:eastAsia="Times New Roman" w:hAnsi="Arial" w:cs="Times New Roman"/>
      <w:szCs w:val="20"/>
    </w:rPr>
  </w:style>
  <w:style w:type="paragraph" w:customStyle="1" w:styleId="053FB14736524280892F58F6D540E0F114">
    <w:name w:val="053FB14736524280892F58F6D540E0F114"/>
    <w:rsid w:val="00BE4DB7"/>
    <w:pPr>
      <w:spacing w:after="0" w:line="240" w:lineRule="auto"/>
    </w:pPr>
    <w:rPr>
      <w:rFonts w:ascii="Arial" w:eastAsia="Times New Roman" w:hAnsi="Arial" w:cs="Times New Roman"/>
      <w:szCs w:val="20"/>
    </w:rPr>
  </w:style>
  <w:style w:type="paragraph" w:customStyle="1" w:styleId="B4E07D30581A43788E1B333735CE654C14">
    <w:name w:val="B4E07D30581A43788E1B333735CE654C14"/>
    <w:rsid w:val="00BE4DB7"/>
    <w:pPr>
      <w:spacing w:after="0" w:line="240" w:lineRule="auto"/>
    </w:pPr>
    <w:rPr>
      <w:rFonts w:ascii="Arial" w:eastAsia="Times New Roman" w:hAnsi="Arial" w:cs="Times New Roman"/>
      <w:szCs w:val="20"/>
    </w:rPr>
  </w:style>
  <w:style w:type="paragraph" w:customStyle="1" w:styleId="47ED879110224422BC6F4059183528962">
    <w:name w:val="47ED879110224422BC6F4059183528962"/>
    <w:rsid w:val="00BE4DB7"/>
    <w:pPr>
      <w:spacing w:after="0" w:line="240" w:lineRule="auto"/>
    </w:pPr>
    <w:rPr>
      <w:rFonts w:ascii="Arial" w:eastAsia="Times New Roman" w:hAnsi="Arial" w:cs="Times New Roman"/>
      <w:szCs w:val="20"/>
    </w:rPr>
  </w:style>
  <w:style w:type="paragraph" w:customStyle="1" w:styleId="DDB0DF6363C8472591E1243D5365411D2">
    <w:name w:val="DDB0DF6363C8472591E1243D5365411D2"/>
    <w:rsid w:val="00BE4DB7"/>
    <w:pPr>
      <w:spacing w:after="0" w:line="240" w:lineRule="auto"/>
    </w:pPr>
    <w:rPr>
      <w:rFonts w:ascii="Arial" w:eastAsia="Times New Roman" w:hAnsi="Arial" w:cs="Times New Roman"/>
      <w:szCs w:val="20"/>
    </w:rPr>
  </w:style>
  <w:style w:type="paragraph" w:customStyle="1" w:styleId="5F69FCACF19246BAA1356C6418082A7E14">
    <w:name w:val="5F69FCACF19246BAA1356C6418082A7E14"/>
    <w:rsid w:val="00BE4DB7"/>
    <w:pPr>
      <w:spacing w:after="0" w:line="240" w:lineRule="auto"/>
    </w:pPr>
    <w:rPr>
      <w:rFonts w:ascii="Arial" w:eastAsia="Times New Roman" w:hAnsi="Arial" w:cs="Times New Roman"/>
      <w:szCs w:val="20"/>
    </w:rPr>
  </w:style>
  <w:style w:type="paragraph" w:customStyle="1" w:styleId="14C9097318CB45169678A6EFD12020A514">
    <w:name w:val="14C9097318CB45169678A6EFD12020A514"/>
    <w:rsid w:val="00BE4DB7"/>
    <w:pPr>
      <w:spacing w:after="0" w:line="240" w:lineRule="auto"/>
    </w:pPr>
    <w:rPr>
      <w:rFonts w:ascii="Arial" w:eastAsia="Times New Roman" w:hAnsi="Arial" w:cs="Times New Roman"/>
      <w:szCs w:val="20"/>
    </w:rPr>
  </w:style>
  <w:style w:type="paragraph" w:customStyle="1" w:styleId="9A0484E35CFA4E47ABA628F8CB72DFA12">
    <w:name w:val="9A0484E35CFA4E47ABA628F8CB72DFA12"/>
    <w:rsid w:val="00BE4DB7"/>
    <w:pPr>
      <w:spacing w:after="0" w:line="240" w:lineRule="auto"/>
    </w:pPr>
    <w:rPr>
      <w:rFonts w:ascii="Arial" w:eastAsia="Times New Roman" w:hAnsi="Arial" w:cs="Times New Roman"/>
      <w:szCs w:val="20"/>
    </w:rPr>
  </w:style>
  <w:style w:type="paragraph" w:customStyle="1" w:styleId="1C0C62A38CE34EF799292DE4A8EB11A32">
    <w:name w:val="1C0C62A38CE34EF799292DE4A8EB11A32"/>
    <w:rsid w:val="00BE4DB7"/>
    <w:pPr>
      <w:spacing w:after="0" w:line="240" w:lineRule="auto"/>
    </w:pPr>
    <w:rPr>
      <w:rFonts w:ascii="Arial" w:eastAsia="Times New Roman" w:hAnsi="Arial" w:cs="Times New Roman"/>
      <w:szCs w:val="20"/>
    </w:rPr>
  </w:style>
  <w:style w:type="paragraph" w:customStyle="1" w:styleId="499837A87B6C4CBA9930ED94E367D5C414">
    <w:name w:val="499837A87B6C4CBA9930ED94E367D5C414"/>
    <w:rsid w:val="00BE4DB7"/>
    <w:pPr>
      <w:spacing w:after="0" w:line="240" w:lineRule="auto"/>
    </w:pPr>
    <w:rPr>
      <w:rFonts w:ascii="Arial" w:eastAsia="Times New Roman" w:hAnsi="Arial" w:cs="Times New Roman"/>
      <w:szCs w:val="20"/>
    </w:rPr>
  </w:style>
  <w:style w:type="paragraph" w:customStyle="1" w:styleId="B48BB8388454483A832291064099930914">
    <w:name w:val="B48BB8388454483A832291064099930914"/>
    <w:rsid w:val="00BE4DB7"/>
    <w:pPr>
      <w:spacing w:after="0" w:line="240" w:lineRule="auto"/>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92E92-A8E0-4D4C-B567-D8ED44A8E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6051</Words>
  <Characters>32494</Characters>
  <Application>Microsoft Office Word</Application>
  <DocSecurity>0</DocSecurity>
  <Lines>649</Lines>
  <Paragraphs>298</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38247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Hartman, Lisa</dc:creator>
  <cp:keywords/>
  <dc:description/>
  <cp:lastModifiedBy>Pfeifer, Sabrina</cp:lastModifiedBy>
  <cp:revision>2</cp:revision>
  <dcterms:created xsi:type="dcterms:W3CDTF">2026-04-15T17:50:00Z</dcterms:created>
  <dcterms:modified xsi:type="dcterms:W3CDTF">2026-04-15T17:50:00Z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0c2851f790f9edd684bd79f2a9c96be5bab619d9021718b9b0896f9774c5c040</vt:lpwstr>
  </property>
</Properties>
</file>